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18A62" w14:textId="77777777" w:rsidR="004471B7" w:rsidRPr="006B37C1" w:rsidRDefault="002E0365" w:rsidP="007F473A">
      <w:pPr>
        <w:pBdr>
          <w:top w:val="nil"/>
          <w:left w:val="nil"/>
          <w:bottom w:val="nil"/>
          <w:right w:val="nil"/>
          <w:between w:val="nil"/>
        </w:pBdr>
        <w:ind w:left="102" w:firstLine="707"/>
        <w:jc w:val="right"/>
        <w:rPr>
          <w:rFonts w:ascii="Verdana" w:eastAsia="Verdana" w:hAnsi="Verdana" w:cs="Verdana"/>
          <w:i/>
          <w:color w:val="000000"/>
          <w:sz w:val="16"/>
          <w:szCs w:val="16"/>
        </w:rPr>
      </w:pPr>
      <w:sdt>
        <w:sdtPr>
          <w:rPr>
            <w:rFonts w:ascii="Verdana" w:hAnsi="Verdana"/>
            <w:i/>
            <w:sz w:val="16"/>
            <w:szCs w:val="16"/>
          </w:rPr>
          <w:tag w:val="goog_rdk_0"/>
          <w:id w:val="-1294827633"/>
        </w:sdtPr>
        <w:sdtEndPr/>
        <w:sdtContent>
          <w:r w:rsidR="00F0070C" w:rsidRPr="006B37C1">
            <w:rPr>
              <w:rFonts w:ascii="Verdana" w:eastAsia="Arial" w:hAnsi="Verdana" w:cs="Arial"/>
              <w:i/>
              <w:color w:val="000000"/>
              <w:sz w:val="16"/>
              <w:szCs w:val="16"/>
            </w:rPr>
            <w:t>Приложение № 1 к Приказу № ____ от _____________г.</w:t>
          </w:r>
        </w:sdtContent>
      </w:sdt>
    </w:p>
    <w:p w14:paraId="44467BC9" w14:textId="77777777" w:rsidR="004471B7" w:rsidRPr="00131293" w:rsidRDefault="004471B7" w:rsidP="00131293">
      <w:pPr>
        <w:pBdr>
          <w:top w:val="nil"/>
          <w:left w:val="nil"/>
          <w:bottom w:val="nil"/>
          <w:right w:val="nil"/>
          <w:between w:val="nil"/>
        </w:pBdr>
        <w:ind w:left="102" w:firstLine="707"/>
        <w:jc w:val="center"/>
        <w:rPr>
          <w:rFonts w:ascii="Verdana" w:eastAsia="Verdana" w:hAnsi="Verdana" w:cs="Verdana"/>
          <w:b/>
          <w:color w:val="000000"/>
          <w:sz w:val="20"/>
          <w:szCs w:val="20"/>
        </w:rPr>
      </w:pPr>
    </w:p>
    <w:p w14:paraId="5F07B1F9" w14:textId="77777777" w:rsidR="004471B7" w:rsidRPr="00D753D6" w:rsidRDefault="002E0365" w:rsidP="00D753D6">
      <w:pPr>
        <w:pBdr>
          <w:top w:val="nil"/>
          <w:left w:val="nil"/>
          <w:bottom w:val="nil"/>
          <w:right w:val="nil"/>
          <w:between w:val="nil"/>
        </w:pBdr>
        <w:ind w:left="102" w:firstLine="707"/>
        <w:jc w:val="center"/>
        <w:rPr>
          <w:rFonts w:ascii="Verdana" w:eastAsia="Verdana" w:hAnsi="Verdana" w:cs="Verdana"/>
          <w:b/>
          <w:color w:val="000000"/>
          <w:sz w:val="16"/>
          <w:szCs w:val="16"/>
        </w:rPr>
      </w:pPr>
      <w:sdt>
        <w:sdtPr>
          <w:rPr>
            <w:rFonts w:ascii="Verdana" w:hAnsi="Verdana"/>
            <w:sz w:val="16"/>
            <w:szCs w:val="16"/>
          </w:rPr>
          <w:tag w:val="goog_rdk_1"/>
          <w:id w:val="-381402934"/>
        </w:sdtPr>
        <w:sdtEndPr/>
        <w:sdtContent>
          <w:r w:rsidR="00F0070C" w:rsidRPr="00D753D6">
            <w:rPr>
              <w:rFonts w:ascii="Verdana" w:eastAsia="Arial" w:hAnsi="Verdana" w:cs="Arial"/>
              <w:b/>
              <w:color w:val="000000"/>
              <w:sz w:val="16"/>
              <w:szCs w:val="16"/>
            </w:rPr>
            <w:t>ДОГОВОР ЭНЕРГОСНАБЖЕНИЯ № ____</w:t>
          </w:r>
        </w:sdtContent>
      </w:sdt>
    </w:p>
    <w:p w14:paraId="45438322" w14:textId="6ECD1A38" w:rsidR="004471B7" w:rsidRPr="00D753D6" w:rsidRDefault="00356FAD" w:rsidP="00D753D6">
      <w:pPr>
        <w:pBdr>
          <w:top w:val="nil"/>
          <w:left w:val="nil"/>
          <w:bottom w:val="nil"/>
          <w:right w:val="nil"/>
          <w:between w:val="nil"/>
        </w:pBdr>
        <w:ind w:left="102" w:firstLine="707"/>
        <w:jc w:val="center"/>
        <w:rPr>
          <w:rFonts w:ascii="Verdana" w:eastAsia="Verdana" w:hAnsi="Verdana" w:cs="Verdana"/>
          <w:b/>
          <w:color w:val="000000"/>
          <w:sz w:val="16"/>
          <w:szCs w:val="16"/>
        </w:rPr>
      </w:pPr>
      <w:r>
        <w:rPr>
          <w:rFonts w:ascii="Verdana" w:eastAsia="Verdana" w:hAnsi="Verdana" w:cs="Verdana"/>
          <w:b/>
          <w:color w:val="000000"/>
          <w:sz w:val="16"/>
          <w:szCs w:val="16"/>
        </w:rPr>
        <w:t>в</w:t>
      </w:r>
      <w:r w:rsidR="00F0070C" w:rsidRPr="00D753D6">
        <w:rPr>
          <w:rFonts w:ascii="Verdana" w:eastAsia="Verdana" w:hAnsi="Verdana" w:cs="Verdana"/>
          <w:b/>
          <w:color w:val="000000"/>
          <w:sz w:val="16"/>
          <w:szCs w:val="16"/>
        </w:rPr>
        <w:t xml:space="preserve"> целях приобретения электрической энергии, потребляемой при</w:t>
      </w:r>
      <w:r w:rsidR="00EE4A3D">
        <w:rPr>
          <w:rFonts w:ascii="Verdana" w:eastAsia="Verdana" w:hAnsi="Verdana" w:cs="Verdana"/>
          <w:b/>
          <w:color w:val="000000"/>
          <w:sz w:val="16"/>
          <w:szCs w:val="16"/>
        </w:rPr>
        <w:t xml:space="preserve"> использовании и</w:t>
      </w:r>
      <w:r w:rsidR="00F0070C" w:rsidRPr="00D753D6">
        <w:rPr>
          <w:rFonts w:ascii="Verdana" w:eastAsia="Verdana" w:hAnsi="Verdana" w:cs="Verdana"/>
          <w:b/>
          <w:color w:val="000000"/>
          <w:sz w:val="16"/>
          <w:szCs w:val="16"/>
        </w:rPr>
        <w:t xml:space="preserve"> содержании общего имущества в многоквартирн</w:t>
      </w:r>
      <w:r w:rsidR="00B3240C">
        <w:rPr>
          <w:rFonts w:ascii="Verdana" w:eastAsia="Verdana" w:hAnsi="Verdana" w:cs="Verdana"/>
          <w:b/>
          <w:color w:val="000000"/>
          <w:sz w:val="16"/>
          <w:szCs w:val="16"/>
        </w:rPr>
        <w:t>ом</w:t>
      </w:r>
      <w:r w:rsidR="00F0070C" w:rsidRPr="00D753D6">
        <w:rPr>
          <w:rFonts w:ascii="Verdana" w:eastAsia="Verdana" w:hAnsi="Verdana" w:cs="Verdana"/>
          <w:b/>
          <w:color w:val="000000"/>
          <w:sz w:val="16"/>
          <w:szCs w:val="16"/>
        </w:rPr>
        <w:t xml:space="preserve"> дом</w:t>
      </w:r>
      <w:r w:rsidR="00B3240C">
        <w:rPr>
          <w:rFonts w:ascii="Verdana" w:eastAsia="Verdana" w:hAnsi="Verdana" w:cs="Verdana"/>
          <w:b/>
          <w:color w:val="000000"/>
          <w:sz w:val="16"/>
          <w:szCs w:val="16"/>
        </w:rPr>
        <w:t>е</w:t>
      </w:r>
    </w:p>
    <w:p w14:paraId="4A0A9BD9" w14:textId="77777777" w:rsidR="004471B7" w:rsidRPr="00D753D6" w:rsidRDefault="004471B7" w:rsidP="00D753D6">
      <w:pPr>
        <w:pBdr>
          <w:top w:val="nil"/>
          <w:left w:val="nil"/>
          <w:bottom w:val="nil"/>
          <w:right w:val="nil"/>
          <w:between w:val="nil"/>
        </w:pBdr>
        <w:rPr>
          <w:rFonts w:ascii="Verdana" w:eastAsia="Verdana" w:hAnsi="Verdana" w:cs="Verdana"/>
          <w:color w:val="000000"/>
          <w:sz w:val="16"/>
          <w:szCs w:val="16"/>
        </w:rPr>
      </w:pPr>
    </w:p>
    <w:p w14:paraId="1409AE46" w14:textId="42EBADB1" w:rsidR="004471B7" w:rsidRPr="00D753D6" w:rsidRDefault="00F0070C" w:rsidP="00D753D6">
      <w:pPr>
        <w:tabs>
          <w:tab w:val="left" w:pos="6198"/>
          <w:tab w:val="left" w:pos="8593"/>
        </w:tabs>
        <w:ind w:left="102"/>
        <w:jc w:val="both"/>
        <w:rPr>
          <w:rFonts w:ascii="Verdana" w:eastAsia="Verdana" w:hAnsi="Verdana" w:cs="Verdana"/>
          <w:sz w:val="16"/>
          <w:szCs w:val="16"/>
        </w:rPr>
      </w:pPr>
      <w:r w:rsidRPr="00D753D6">
        <w:rPr>
          <w:rFonts w:ascii="Verdana" w:eastAsia="Verdana" w:hAnsi="Verdana" w:cs="Verdana"/>
          <w:sz w:val="16"/>
          <w:szCs w:val="16"/>
        </w:rPr>
        <w:t>г. Липецк</w:t>
      </w:r>
      <w:r w:rsidRPr="00D753D6">
        <w:rPr>
          <w:rFonts w:ascii="Verdana" w:eastAsia="Verdana" w:hAnsi="Verdana" w:cs="Verdana"/>
          <w:sz w:val="16"/>
          <w:szCs w:val="16"/>
        </w:rPr>
        <w:tab/>
      </w:r>
      <w:r w:rsidR="009A3959">
        <w:rPr>
          <w:rFonts w:ascii="Verdana" w:eastAsia="Verdana" w:hAnsi="Verdana" w:cs="Verdana"/>
          <w:sz w:val="16"/>
          <w:szCs w:val="16"/>
        </w:rPr>
        <w:t xml:space="preserve">        </w:t>
      </w:r>
      <w:r w:rsidRPr="00D753D6">
        <w:rPr>
          <w:rFonts w:ascii="Verdana" w:eastAsia="Verdana" w:hAnsi="Verdana" w:cs="Verdana"/>
          <w:sz w:val="16"/>
          <w:szCs w:val="16"/>
        </w:rPr>
        <w:t xml:space="preserve">          </w:t>
      </w:r>
      <w:r w:rsidR="007E4E7F">
        <w:rPr>
          <w:rFonts w:ascii="Verdana" w:eastAsia="Verdana" w:hAnsi="Verdana" w:cs="Verdana"/>
          <w:sz w:val="16"/>
          <w:szCs w:val="16"/>
        </w:rPr>
        <w:t xml:space="preserve">    </w:t>
      </w:r>
      <w:r w:rsidRPr="00D753D6">
        <w:rPr>
          <w:rFonts w:ascii="Verdana" w:eastAsia="Verdana" w:hAnsi="Verdana" w:cs="Verdana"/>
          <w:sz w:val="16"/>
          <w:szCs w:val="16"/>
        </w:rPr>
        <w:t xml:space="preserve">   </w:t>
      </w:r>
      <w:r w:rsidR="009A3959">
        <w:rPr>
          <w:rFonts w:ascii="Verdana" w:eastAsia="Verdana" w:hAnsi="Verdana" w:cs="Verdana"/>
          <w:sz w:val="16"/>
          <w:szCs w:val="16"/>
        </w:rPr>
        <w:t xml:space="preserve">    </w:t>
      </w:r>
      <w:r w:rsidRPr="00D753D6">
        <w:rPr>
          <w:rFonts w:ascii="Verdana" w:eastAsia="Verdana" w:hAnsi="Verdana" w:cs="Verdana"/>
          <w:sz w:val="16"/>
          <w:szCs w:val="16"/>
        </w:rPr>
        <w:t xml:space="preserve">    «</w:t>
      </w:r>
      <w:r w:rsidRPr="00D753D6">
        <w:rPr>
          <w:rFonts w:ascii="Verdana" w:eastAsia="Verdana" w:hAnsi="Verdana" w:cs="Verdana"/>
          <w:sz w:val="16"/>
          <w:szCs w:val="16"/>
          <w:u w:val="single"/>
        </w:rPr>
        <w:t xml:space="preserve">   </w:t>
      </w:r>
      <w:r w:rsidRPr="00D753D6">
        <w:rPr>
          <w:rFonts w:ascii="Verdana" w:eastAsia="Verdana" w:hAnsi="Verdana" w:cs="Verdana"/>
          <w:sz w:val="16"/>
          <w:szCs w:val="16"/>
        </w:rPr>
        <w:t xml:space="preserve">»   </w:t>
      </w:r>
      <w:r w:rsidRPr="00D753D6">
        <w:rPr>
          <w:rFonts w:ascii="Verdana" w:eastAsia="Verdana" w:hAnsi="Verdana" w:cs="Verdana"/>
          <w:sz w:val="16"/>
          <w:szCs w:val="16"/>
          <w:u w:val="single"/>
        </w:rPr>
        <w:tab/>
      </w:r>
      <w:r w:rsidR="007E4E7F">
        <w:rPr>
          <w:rFonts w:ascii="Verdana" w:eastAsia="Verdana" w:hAnsi="Verdana" w:cs="Verdana"/>
          <w:sz w:val="16"/>
          <w:szCs w:val="16"/>
          <w:u w:val="single"/>
        </w:rPr>
        <w:t>____</w:t>
      </w:r>
      <w:r w:rsidR="009A3959">
        <w:rPr>
          <w:rFonts w:ascii="Verdana" w:eastAsia="Verdana" w:hAnsi="Verdana" w:cs="Verdana"/>
          <w:sz w:val="16"/>
          <w:szCs w:val="16"/>
          <w:u w:val="single"/>
        </w:rPr>
        <w:t>____</w:t>
      </w:r>
      <w:r w:rsidR="007E4E7F">
        <w:rPr>
          <w:rFonts w:ascii="Verdana" w:eastAsia="Verdana" w:hAnsi="Verdana" w:cs="Verdana"/>
          <w:sz w:val="16"/>
          <w:szCs w:val="16"/>
          <w:u w:val="single"/>
        </w:rPr>
        <w:t>_</w:t>
      </w:r>
      <w:r w:rsidRPr="00D753D6">
        <w:rPr>
          <w:rFonts w:ascii="Verdana" w:eastAsia="Verdana" w:hAnsi="Verdana" w:cs="Verdana"/>
          <w:sz w:val="16"/>
          <w:szCs w:val="16"/>
        </w:rPr>
        <w:t>20</w:t>
      </w:r>
      <w:r w:rsidR="007E4E7F">
        <w:rPr>
          <w:rFonts w:ascii="Verdana" w:eastAsia="Verdana" w:hAnsi="Verdana" w:cs="Verdana"/>
          <w:sz w:val="16"/>
          <w:szCs w:val="16"/>
        </w:rPr>
        <w:t>__</w:t>
      </w:r>
      <w:r w:rsidRPr="00D753D6">
        <w:rPr>
          <w:rFonts w:ascii="Verdana" w:eastAsia="Verdana" w:hAnsi="Verdana" w:cs="Verdana"/>
          <w:sz w:val="16"/>
          <w:szCs w:val="16"/>
        </w:rPr>
        <w:t>_г.</w:t>
      </w:r>
    </w:p>
    <w:p w14:paraId="526F701F" w14:textId="77777777" w:rsidR="004471B7" w:rsidRPr="00D753D6" w:rsidRDefault="004471B7" w:rsidP="00D753D6">
      <w:pPr>
        <w:pBdr>
          <w:top w:val="nil"/>
          <w:left w:val="nil"/>
          <w:bottom w:val="nil"/>
          <w:right w:val="nil"/>
          <w:between w:val="nil"/>
        </w:pBdr>
        <w:jc w:val="both"/>
        <w:rPr>
          <w:rFonts w:ascii="Verdana" w:eastAsia="Verdana" w:hAnsi="Verdana" w:cs="Verdana"/>
          <w:sz w:val="16"/>
          <w:szCs w:val="16"/>
        </w:rPr>
      </w:pPr>
    </w:p>
    <w:p w14:paraId="182D340C" w14:textId="61BB9912" w:rsidR="004471B7" w:rsidRDefault="00F0070C" w:rsidP="00077CE3">
      <w:pPr>
        <w:jc w:val="both"/>
        <w:rPr>
          <w:rFonts w:ascii="Verdana" w:eastAsia="Verdana" w:hAnsi="Verdana" w:cs="Verdana"/>
          <w:sz w:val="16"/>
          <w:szCs w:val="16"/>
        </w:rPr>
      </w:pPr>
      <w:r w:rsidRPr="00D753D6">
        <w:rPr>
          <w:rFonts w:ascii="Verdana" w:eastAsia="Verdana" w:hAnsi="Verdana" w:cs="Verdana"/>
          <w:sz w:val="16"/>
          <w:szCs w:val="16"/>
        </w:rPr>
        <w:t xml:space="preserve">        </w:t>
      </w:r>
      <w:r w:rsidR="00131293" w:rsidRPr="00D753D6">
        <w:rPr>
          <w:rFonts w:ascii="Verdana" w:eastAsia="Verdana" w:hAnsi="Verdana" w:cs="Verdana"/>
          <w:sz w:val="16"/>
          <w:szCs w:val="16"/>
        </w:rPr>
        <w:t>О</w:t>
      </w:r>
      <w:r w:rsidR="009A3959">
        <w:rPr>
          <w:rFonts w:ascii="Verdana" w:eastAsia="Verdana" w:hAnsi="Verdana" w:cs="Verdana"/>
          <w:sz w:val="16"/>
          <w:szCs w:val="16"/>
        </w:rPr>
        <w:t>бщество с ограниченной ответственностью «Новое информационно-технологичное энергосбережение</w:t>
      </w:r>
      <w:r w:rsidR="00131293" w:rsidRPr="00D753D6">
        <w:rPr>
          <w:rFonts w:ascii="Verdana" w:eastAsia="Verdana" w:hAnsi="Verdana" w:cs="Verdana"/>
          <w:sz w:val="16"/>
          <w:szCs w:val="16"/>
        </w:rPr>
        <w:t>», именуемое в дальнейшем «Гарантирующий поставщик», в лице ____________________________________ _____________________________, действующего на основании доверенности № ________ от «___»______________ 20___г., с одной стороны и _________</w:t>
      </w:r>
      <w:r w:rsidR="009A3959">
        <w:rPr>
          <w:rFonts w:ascii="Verdana" w:eastAsia="Verdana" w:hAnsi="Verdana" w:cs="Verdana"/>
          <w:sz w:val="16"/>
          <w:szCs w:val="16"/>
        </w:rPr>
        <w:t>______________________________________</w:t>
      </w:r>
      <w:r w:rsidR="00131293" w:rsidRPr="00D753D6">
        <w:rPr>
          <w:rFonts w:ascii="Verdana" w:eastAsia="Verdana" w:hAnsi="Verdana" w:cs="Verdana"/>
          <w:sz w:val="16"/>
          <w:szCs w:val="16"/>
        </w:rPr>
        <w:t>_________________ в лице __________________________________________________________,  действующего на основании ______________________________________________________________________, с другой стороны, именуемое в дальнейшем «</w:t>
      </w:r>
      <w:r w:rsidR="00DF53E8">
        <w:rPr>
          <w:rFonts w:ascii="Verdana" w:eastAsia="Verdana" w:hAnsi="Verdana" w:cs="Verdana"/>
          <w:sz w:val="16"/>
          <w:szCs w:val="16"/>
        </w:rPr>
        <w:t>Управляющая компания</w:t>
      </w:r>
      <w:r w:rsidR="00131293" w:rsidRPr="00D753D6">
        <w:rPr>
          <w:rFonts w:ascii="Verdana" w:eastAsia="Verdana" w:hAnsi="Verdana" w:cs="Verdana"/>
          <w:sz w:val="16"/>
          <w:szCs w:val="16"/>
        </w:rPr>
        <w:t>», совместно именуемые «Стороны», заключили настоящий  Договор энергоснабжения,  далее по тексту «Договор», о нижеследующем:</w:t>
      </w:r>
    </w:p>
    <w:p w14:paraId="19328196" w14:textId="77777777" w:rsidR="00E05AC7" w:rsidRPr="00D753D6" w:rsidRDefault="00E05AC7" w:rsidP="00D753D6">
      <w:pPr>
        <w:ind w:left="142"/>
        <w:jc w:val="both"/>
        <w:rPr>
          <w:rFonts w:ascii="Verdana" w:eastAsia="Verdana" w:hAnsi="Verdana" w:cs="Verdana"/>
          <w:sz w:val="16"/>
          <w:szCs w:val="16"/>
        </w:rPr>
      </w:pPr>
    </w:p>
    <w:p w14:paraId="41A20712" w14:textId="77777777" w:rsidR="00131293" w:rsidRPr="007E4E7F" w:rsidRDefault="00131293" w:rsidP="007E4E7F">
      <w:pPr>
        <w:pStyle w:val="a5"/>
        <w:numPr>
          <w:ilvl w:val="0"/>
          <w:numId w:val="1"/>
        </w:numPr>
        <w:tabs>
          <w:tab w:val="left" w:pos="3969"/>
        </w:tabs>
        <w:rPr>
          <w:rFonts w:ascii="Verdana" w:eastAsia="Verdana" w:hAnsi="Verdana" w:cs="Verdana"/>
          <w:b/>
          <w:sz w:val="16"/>
          <w:szCs w:val="16"/>
        </w:rPr>
      </w:pPr>
      <w:r w:rsidRPr="007E4E7F">
        <w:rPr>
          <w:rFonts w:ascii="Verdana" w:eastAsia="Verdana" w:hAnsi="Verdana" w:cs="Verdana"/>
          <w:b/>
          <w:sz w:val="16"/>
          <w:szCs w:val="16"/>
        </w:rPr>
        <w:t>ПРЕДМЕТ ДОГОВОРА</w:t>
      </w:r>
    </w:p>
    <w:p w14:paraId="7FF6247D" w14:textId="77777777" w:rsidR="007E4E7F" w:rsidRPr="007E4E7F" w:rsidRDefault="007E4E7F" w:rsidP="007E4E7F">
      <w:pPr>
        <w:pStyle w:val="a5"/>
        <w:tabs>
          <w:tab w:val="left" w:pos="3969"/>
        </w:tabs>
        <w:ind w:left="4493" w:firstLine="0"/>
        <w:rPr>
          <w:rFonts w:ascii="Verdana" w:eastAsia="Verdana" w:hAnsi="Verdana" w:cs="Verdana"/>
          <w:b/>
          <w:sz w:val="16"/>
          <w:szCs w:val="16"/>
        </w:rPr>
      </w:pPr>
    </w:p>
    <w:p w14:paraId="4A1CF0A0" w14:textId="2BB6DA07" w:rsidR="00EE4A3D" w:rsidRPr="00B224B0" w:rsidRDefault="00F0070C" w:rsidP="00EC3A01">
      <w:pPr>
        <w:pStyle w:val="a5"/>
        <w:numPr>
          <w:ilvl w:val="1"/>
          <w:numId w:val="1"/>
        </w:numPr>
        <w:pBdr>
          <w:top w:val="nil"/>
          <w:left w:val="nil"/>
          <w:bottom w:val="nil"/>
          <w:right w:val="nil"/>
          <w:between w:val="nil"/>
        </w:pBdr>
        <w:tabs>
          <w:tab w:val="left" w:pos="426"/>
        </w:tabs>
        <w:ind w:left="0" w:right="32" w:firstLine="284"/>
        <w:rPr>
          <w:rFonts w:ascii="Verdana" w:eastAsia="Verdana" w:hAnsi="Verdana" w:cs="Verdana"/>
          <w:color w:val="000000"/>
          <w:sz w:val="16"/>
          <w:szCs w:val="16"/>
        </w:rPr>
      </w:pPr>
      <w:r w:rsidRPr="007E4E7F">
        <w:rPr>
          <w:rFonts w:ascii="Verdana" w:eastAsia="Verdana" w:hAnsi="Verdana" w:cs="Verdana"/>
          <w:sz w:val="16"/>
          <w:szCs w:val="16"/>
        </w:rPr>
        <w:t xml:space="preserve">Гарантирующий поставщик обязуется осуществлять </w:t>
      </w:r>
      <w:r w:rsidR="00EE4A3D">
        <w:rPr>
          <w:rFonts w:ascii="Verdana" w:eastAsia="Verdana" w:hAnsi="Verdana" w:cs="Verdana"/>
          <w:sz w:val="16"/>
          <w:szCs w:val="16"/>
        </w:rPr>
        <w:t xml:space="preserve">продажу </w:t>
      </w:r>
      <w:r w:rsidR="00DF53E8">
        <w:rPr>
          <w:rFonts w:ascii="Verdana" w:eastAsia="Verdana" w:hAnsi="Verdana" w:cs="Verdana"/>
          <w:sz w:val="16"/>
          <w:szCs w:val="16"/>
        </w:rPr>
        <w:t>Управляющей компании</w:t>
      </w:r>
      <w:r w:rsidR="008D140E" w:rsidRPr="007E4E7F">
        <w:rPr>
          <w:rFonts w:ascii="Verdana" w:eastAsia="Verdana" w:hAnsi="Verdana" w:cs="Verdana"/>
          <w:sz w:val="16"/>
          <w:szCs w:val="16"/>
        </w:rPr>
        <w:t xml:space="preserve"> </w:t>
      </w:r>
      <w:r w:rsidRPr="007E4E7F">
        <w:rPr>
          <w:rFonts w:ascii="Verdana" w:eastAsia="Verdana" w:hAnsi="Verdana" w:cs="Verdana"/>
          <w:sz w:val="16"/>
          <w:szCs w:val="16"/>
        </w:rPr>
        <w:t xml:space="preserve">электрической энергии, а также через привлеченных третьих лиц оказывать услуги по передаче электрической энергии и услуги, оказание которых является неотъемлемой частью процесса </w:t>
      </w:r>
      <w:r w:rsidR="008D140E" w:rsidRPr="007E4E7F">
        <w:rPr>
          <w:rFonts w:ascii="Verdana" w:eastAsia="Verdana" w:hAnsi="Verdana" w:cs="Verdana"/>
          <w:sz w:val="16"/>
          <w:szCs w:val="16"/>
        </w:rPr>
        <w:t xml:space="preserve">снабжения </w:t>
      </w:r>
      <w:r w:rsidRPr="007E4E7F">
        <w:rPr>
          <w:rFonts w:ascii="Verdana" w:eastAsia="Verdana" w:hAnsi="Verdana" w:cs="Verdana"/>
          <w:sz w:val="16"/>
          <w:szCs w:val="16"/>
        </w:rPr>
        <w:t>электрической энерги</w:t>
      </w:r>
      <w:r w:rsidR="008D140E" w:rsidRPr="007E4E7F">
        <w:rPr>
          <w:rFonts w:ascii="Verdana" w:eastAsia="Verdana" w:hAnsi="Verdana" w:cs="Verdana"/>
          <w:sz w:val="16"/>
          <w:szCs w:val="16"/>
        </w:rPr>
        <w:t xml:space="preserve">ей помещений, входящих в состав общего имущества многоквартирного дома, находящегося на обслуживании </w:t>
      </w:r>
      <w:r w:rsidR="00DF53E8">
        <w:rPr>
          <w:rFonts w:ascii="Verdana" w:eastAsia="Verdana" w:hAnsi="Verdana" w:cs="Verdana"/>
          <w:sz w:val="16"/>
          <w:szCs w:val="16"/>
        </w:rPr>
        <w:t>Управляющей компании</w:t>
      </w:r>
      <w:r w:rsidRPr="007E4E7F">
        <w:rPr>
          <w:rFonts w:ascii="Verdana" w:eastAsia="Verdana" w:hAnsi="Verdana" w:cs="Verdana"/>
          <w:sz w:val="16"/>
          <w:szCs w:val="16"/>
        </w:rPr>
        <w:t xml:space="preserve">, а </w:t>
      </w:r>
      <w:r w:rsidR="00DF53E8">
        <w:rPr>
          <w:rFonts w:ascii="Verdana" w:eastAsia="Verdana" w:hAnsi="Verdana" w:cs="Verdana"/>
          <w:sz w:val="16"/>
          <w:szCs w:val="16"/>
        </w:rPr>
        <w:t>Управляющая компания</w:t>
      </w:r>
      <w:r w:rsidRPr="007E4E7F">
        <w:rPr>
          <w:rFonts w:ascii="Verdana" w:eastAsia="Verdana" w:hAnsi="Verdana" w:cs="Verdana"/>
          <w:sz w:val="16"/>
          <w:szCs w:val="16"/>
        </w:rPr>
        <w:t xml:space="preserve"> обязуется</w:t>
      </w:r>
      <w:r w:rsidR="008D140E" w:rsidRPr="007E4E7F">
        <w:rPr>
          <w:rFonts w:ascii="Verdana" w:eastAsia="Verdana" w:hAnsi="Verdana" w:cs="Verdana"/>
          <w:sz w:val="16"/>
          <w:szCs w:val="16"/>
        </w:rPr>
        <w:t xml:space="preserve"> </w:t>
      </w:r>
      <w:r w:rsidRPr="007E4E7F">
        <w:rPr>
          <w:rFonts w:ascii="Verdana" w:eastAsia="Verdana" w:hAnsi="Verdana" w:cs="Verdana"/>
          <w:sz w:val="16"/>
          <w:szCs w:val="16"/>
        </w:rPr>
        <w:t>оплачивать приобретаемую электрическую энергию и оказанные услуги в сроки и на условиях, предусмотренных настоящим Договором.</w:t>
      </w:r>
    </w:p>
    <w:p w14:paraId="157BBBB7" w14:textId="20D7134A" w:rsidR="00EC3A01" w:rsidRPr="00B224B0" w:rsidRDefault="00DF53E8" w:rsidP="007E4E7F">
      <w:pPr>
        <w:pStyle w:val="a5"/>
        <w:numPr>
          <w:ilvl w:val="1"/>
          <w:numId w:val="1"/>
        </w:numPr>
        <w:pBdr>
          <w:top w:val="nil"/>
          <w:left w:val="nil"/>
          <w:bottom w:val="nil"/>
          <w:right w:val="nil"/>
          <w:between w:val="nil"/>
        </w:pBdr>
        <w:tabs>
          <w:tab w:val="left" w:pos="426"/>
        </w:tabs>
        <w:ind w:left="0" w:right="32" w:firstLine="284"/>
        <w:rPr>
          <w:rFonts w:ascii="Verdana" w:eastAsia="Verdana" w:hAnsi="Verdana" w:cs="Verdana"/>
          <w:color w:val="000000"/>
          <w:sz w:val="16"/>
          <w:szCs w:val="16"/>
        </w:rPr>
      </w:pPr>
      <w:r>
        <w:rPr>
          <w:rFonts w:ascii="Verdana" w:eastAsia="Verdana" w:hAnsi="Verdana" w:cs="Verdana"/>
          <w:sz w:val="16"/>
          <w:szCs w:val="16"/>
        </w:rPr>
        <w:t>Управляющая компания</w:t>
      </w:r>
      <w:r w:rsidRPr="007E4E7F">
        <w:rPr>
          <w:rFonts w:ascii="Verdana" w:eastAsia="Verdana" w:hAnsi="Verdana" w:cs="Verdana"/>
          <w:sz w:val="16"/>
          <w:szCs w:val="16"/>
        </w:rPr>
        <w:t xml:space="preserve"> </w:t>
      </w:r>
      <w:r w:rsidR="00F0070C" w:rsidRPr="007E4E7F">
        <w:rPr>
          <w:rFonts w:ascii="Verdana" w:eastAsia="Verdana" w:hAnsi="Verdana" w:cs="Verdana"/>
          <w:sz w:val="16"/>
          <w:szCs w:val="16"/>
        </w:rPr>
        <w:t>приобретает электрическую энергию по настоящему Договору в целях содержания общего имущества в многоквартирном доме</w:t>
      </w:r>
      <w:r w:rsidR="00920B99" w:rsidRPr="007E4E7F">
        <w:rPr>
          <w:rFonts w:ascii="Verdana" w:eastAsia="Verdana" w:hAnsi="Verdana" w:cs="Verdana"/>
          <w:sz w:val="16"/>
          <w:szCs w:val="16"/>
        </w:rPr>
        <w:t xml:space="preserve">, </w:t>
      </w:r>
      <w:r w:rsidR="00920B99" w:rsidRPr="007E4E7F">
        <w:rPr>
          <w:rFonts w:ascii="Verdana" w:hAnsi="Verdana"/>
          <w:sz w:val="16"/>
          <w:szCs w:val="16"/>
        </w:rPr>
        <w:t>расположенном по адресу:</w:t>
      </w:r>
    </w:p>
    <w:p w14:paraId="137CE2A3" w14:textId="28D8923A" w:rsidR="004471B7" w:rsidRPr="005B53FA" w:rsidRDefault="00920B99" w:rsidP="00B224B0">
      <w:pPr>
        <w:pBdr>
          <w:top w:val="nil"/>
          <w:left w:val="nil"/>
          <w:bottom w:val="nil"/>
          <w:right w:val="nil"/>
          <w:between w:val="nil"/>
        </w:pBdr>
        <w:tabs>
          <w:tab w:val="left" w:pos="426"/>
        </w:tabs>
        <w:ind w:right="32"/>
        <w:rPr>
          <w:rFonts w:eastAsia="Verdana"/>
        </w:rPr>
      </w:pPr>
      <w:r w:rsidRPr="00B224B0">
        <w:rPr>
          <w:rFonts w:ascii="Verdana" w:hAnsi="Verdana"/>
          <w:sz w:val="16"/>
          <w:szCs w:val="16"/>
        </w:rPr>
        <w:t>_____________________________________________________________________________________________________</w:t>
      </w:r>
      <w:bookmarkStart w:id="0" w:name="_heading=h.gjdgxs" w:colFirst="0" w:colLast="0"/>
      <w:bookmarkEnd w:id="0"/>
    </w:p>
    <w:p w14:paraId="390F531E" w14:textId="77777777" w:rsidR="004471B7" w:rsidRPr="000460E0" w:rsidRDefault="004471B7" w:rsidP="00E05AC7">
      <w:pPr>
        <w:pBdr>
          <w:top w:val="nil"/>
          <w:left w:val="nil"/>
          <w:bottom w:val="nil"/>
          <w:right w:val="nil"/>
          <w:between w:val="nil"/>
        </w:pBdr>
        <w:tabs>
          <w:tab w:val="left" w:pos="426"/>
        </w:tabs>
        <w:ind w:right="32" w:firstLine="284"/>
        <w:rPr>
          <w:rFonts w:ascii="Verdana" w:eastAsia="Verdana" w:hAnsi="Verdana" w:cs="Verdana"/>
          <w:sz w:val="16"/>
          <w:szCs w:val="16"/>
        </w:rPr>
      </w:pPr>
    </w:p>
    <w:p w14:paraId="1BF47FD1" w14:textId="77777777" w:rsidR="00131293" w:rsidRPr="000460E0" w:rsidRDefault="008B479F" w:rsidP="008B479F">
      <w:pPr>
        <w:pStyle w:val="a5"/>
        <w:numPr>
          <w:ilvl w:val="0"/>
          <w:numId w:val="1"/>
        </w:numPr>
        <w:pBdr>
          <w:top w:val="nil"/>
          <w:left w:val="nil"/>
          <w:bottom w:val="nil"/>
          <w:right w:val="nil"/>
          <w:between w:val="nil"/>
        </w:pBdr>
        <w:ind w:left="3544" w:right="32" w:firstLine="0"/>
        <w:rPr>
          <w:rFonts w:ascii="Verdana" w:eastAsia="Verdana" w:hAnsi="Verdana" w:cs="Verdana"/>
          <w:b/>
          <w:color w:val="000000"/>
          <w:sz w:val="16"/>
          <w:szCs w:val="16"/>
        </w:rPr>
      </w:pPr>
      <w:r w:rsidRPr="000460E0">
        <w:rPr>
          <w:rFonts w:ascii="Verdana" w:eastAsia="Verdana" w:hAnsi="Verdana" w:cs="Verdana"/>
          <w:b/>
          <w:color w:val="000000"/>
          <w:sz w:val="16"/>
          <w:szCs w:val="16"/>
        </w:rPr>
        <w:t xml:space="preserve"> </w:t>
      </w:r>
      <w:r w:rsidR="00131293" w:rsidRPr="000460E0">
        <w:rPr>
          <w:rFonts w:ascii="Verdana" w:eastAsia="Verdana" w:hAnsi="Verdana" w:cs="Verdana"/>
          <w:b/>
          <w:color w:val="000000"/>
          <w:sz w:val="16"/>
          <w:szCs w:val="16"/>
        </w:rPr>
        <w:t>ПРАВА И ОБЯЗАННОСТИ СТОРОН</w:t>
      </w:r>
    </w:p>
    <w:p w14:paraId="0DD82735" w14:textId="77777777" w:rsidR="004471B7" w:rsidRPr="000460E0" w:rsidRDefault="00E13896" w:rsidP="00E13896">
      <w:pPr>
        <w:ind w:right="32"/>
        <w:rPr>
          <w:rFonts w:ascii="Verdana" w:eastAsia="Verdana" w:hAnsi="Verdana" w:cs="Verdana"/>
          <w:b/>
          <w:sz w:val="16"/>
          <w:szCs w:val="16"/>
        </w:rPr>
      </w:pPr>
      <w:r w:rsidRPr="000460E0">
        <w:rPr>
          <w:rFonts w:ascii="Verdana" w:eastAsia="Verdana" w:hAnsi="Verdana" w:cs="Verdana"/>
          <w:b/>
          <w:sz w:val="16"/>
          <w:szCs w:val="16"/>
        </w:rPr>
        <w:t xml:space="preserve">2.1. </w:t>
      </w:r>
      <w:r w:rsidR="00F0070C" w:rsidRPr="000460E0">
        <w:rPr>
          <w:rFonts w:ascii="Verdana" w:eastAsia="Verdana" w:hAnsi="Verdana" w:cs="Verdana"/>
          <w:b/>
          <w:sz w:val="16"/>
          <w:szCs w:val="16"/>
        </w:rPr>
        <w:t>Стороны обязуются:</w:t>
      </w:r>
    </w:p>
    <w:p w14:paraId="3864CB29" w14:textId="36424721" w:rsidR="00E13896" w:rsidRPr="00493E85" w:rsidRDefault="00F0070C" w:rsidP="00493E85">
      <w:pPr>
        <w:pStyle w:val="a5"/>
        <w:numPr>
          <w:ilvl w:val="2"/>
          <w:numId w:val="3"/>
        </w:numPr>
        <w:pBdr>
          <w:top w:val="nil"/>
          <w:left w:val="nil"/>
          <w:bottom w:val="nil"/>
          <w:right w:val="nil"/>
          <w:between w:val="nil"/>
        </w:pBdr>
        <w:tabs>
          <w:tab w:val="left" w:pos="567"/>
        </w:tabs>
        <w:ind w:left="0" w:right="32" w:firstLine="0"/>
        <w:rPr>
          <w:rFonts w:ascii="Verdana" w:eastAsia="Verdana" w:hAnsi="Verdana" w:cs="Verdana"/>
          <w:color w:val="000000"/>
          <w:sz w:val="16"/>
          <w:szCs w:val="16"/>
        </w:rPr>
      </w:pPr>
      <w:r w:rsidRPr="00493E85">
        <w:rPr>
          <w:rFonts w:ascii="Verdana" w:eastAsia="Verdana" w:hAnsi="Verdana" w:cs="Verdana"/>
          <w:color w:val="000000"/>
          <w:sz w:val="16"/>
          <w:szCs w:val="16"/>
        </w:rPr>
        <w:t xml:space="preserve">При исполнении настоящего Договора, в том числе по вопросам поставки и потребления (покупки) электрической энергии, не отраженным в настоящем Договоре, руководствоваться </w:t>
      </w:r>
      <w:r w:rsidR="004902C0" w:rsidRPr="00493E85">
        <w:rPr>
          <w:rFonts w:ascii="Verdana" w:eastAsia="Verdana" w:hAnsi="Verdana" w:cs="Verdana"/>
          <w:color w:val="000000"/>
          <w:sz w:val="16"/>
          <w:szCs w:val="16"/>
        </w:rPr>
        <w:t>Жилищным</w:t>
      </w:r>
      <w:r w:rsidR="00493E85" w:rsidRPr="00493E85">
        <w:rPr>
          <w:rFonts w:ascii="Verdana" w:eastAsia="Verdana" w:hAnsi="Verdana" w:cs="Verdana"/>
          <w:color w:val="000000"/>
          <w:sz w:val="16"/>
          <w:szCs w:val="16"/>
        </w:rPr>
        <w:t xml:space="preserve"> кодексом РФ</w:t>
      </w:r>
      <w:r w:rsidR="004902C0" w:rsidRPr="00493E85">
        <w:rPr>
          <w:rFonts w:ascii="Verdana" w:eastAsia="Verdana" w:hAnsi="Verdana" w:cs="Verdana"/>
          <w:color w:val="000000"/>
          <w:sz w:val="16"/>
          <w:szCs w:val="16"/>
        </w:rPr>
        <w:t>, Гражданским</w:t>
      </w:r>
      <w:r w:rsidR="00493E85" w:rsidRPr="00493E85">
        <w:rPr>
          <w:rFonts w:ascii="Verdana" w:eastAsia="Verdana" w:hAnsi="Verdana" w:cs="Verdana"/>
          <w:color w:val="000000"/>
          <w:sz w:val="16"/>
          <w:szCs w:val="16"/>
        </w:rPr>
        <w:t xml:space="preserve"> кодексом РФ</w:t>
      </w:r>
      <w:r w:rsidR="004902C0" w:rsidRPr="00493E85">
        <w:rPr>
          <w:rFonts w:ascii="Verdana" w:eastAsia="Verdana" w:hAnsi="Verdana" w:cs="Verdana"/>
          <w:color w:val="000000"/>
          <w:sz w:val="16"/>
          <w:szCs w:val="16"/>
        </w:rPr>
        <w:t xml:space="preserve">, Уголовным кодексом </w:t>
      </w:r>
      <w:r w:rsidR="00493E85" w:rsidRPr="00493E85">
        <w:rPr>
          <w:rFonts w:ascii="Verdana" w:eastAsia="Verdana" w:hAnsi="Verdana" w:cs="Verdana"/>
          <w:color w:val="000000"/>
          <w:sz w:val="16"/>
          <w:szCs w:val="16"/>
        </w:rPr>
        <w:t>РФ</w:t>
      </w:r>
      <w:r w:rsidR="004902C0" w:rsidRPr="00493E85">
        <w:rPr>
          <w:rFonts w:ascii="Verdana" w:eastAsia="Verdana" w:hAnsi="Verdana" w:cs="Verdana"/>
          <w:color w:val="000000"/>
          <w:sz w:val="16"/>
          <w:szCs w:val="16"/>
        </w:rPr>
        <w:t xml:space="preserve">, Кодексом об административных правонарушениях </w:t>
      </w:r>
      <w:r w:rsidR="00493E85" w:rsidRPr="00493E85">
        <w:rPr>
          <w:rFonts w:ascii="Verdana" w:eastAsia="Verdana" w:hAnsi="Verdana" w:cs="Verdana"/>
          <w:color w:val="000000"/>
          <w:sz w:val="16"/>
          <w:szCs w:val="16"/>
        </w:rPr>
        <w:t>РФ</w:t>
      </w:r>
      <w:r w:rsidR="004902C0" w:rsidRPr="00493E85">
        <w:rPr>
          <w:rFonts w:ascii="Verdana" w:eastAsia="Verdana" w:hAnsi="Verdana" w:cs="Verdana"/>
          <w:color w:val="000000"/>
          <w:sz w:val="16"/>
          <w:szCs w:val="16"/>
        </w:rPr>
        <w:t>,</w:t>
      </w:r>
      <w:r w:rsidR="00493E85" w:rsidRPr="00493E85">
        <w:rPr>
          <w:rFonts w:ascii="Verdana" w:eastAsia="Verdana" w:hAnsi="Verdana" w:cs="Verdana"/>
          <w:color w:val="000000"/>
          <w:sz w:val="16"/>
          <w:szCs w:val="16"/>
        </w:rPr>
        <w:t xml:space="preserve"> Федеральным законом </w:t>
      </w:r>
      <w:r w:rsidR="00493E85" w:rsidRPr="00B224B0">
        <w:rPr>
          <w:rFonts w:ascii="Verdana" w:eastAsia="Verdana" w:hAnsi="Verdana" w:cs="Verdana"/>
          <w:color w:val="000000"/>
          <w:sz w:val="16"/>
          <w:szCs w:val="16"/>
        </w:rPr>
        <w:t xml:space="preserve">от 26.03.2003 </w:t>
      </w:r>
      <w:r w:rsidR="00493E85" w:rsidRPr="00493E85">
        <w:rPr>
          <w:rFonts w:ascii="Verdana" w:eastAsia="Verdana" w:hAnsi="Verdana" w:cs="Verdana"/>
          <w:color w:val="000000"/>
          <w:sz w:val="16"/>
          <w:szCs w:val="16"/>
        </w:rPr>
        <w:t>№</w:t>
      </w:r>
      <w:r w:rsidR="00493E85" w:rsidRPr="00B224B0">
        <w:rPr>
          <w:rFonts w:ascii="Verdana" w:eastAsia="Verdana" w:hAnsi="Verdana" w:cs="Verdana"/>
          <w:color w:val="000000"/>
          <w:sz w:val="16"/>
          <w:szCs w:val="16"/>
        </w:rPr>
        <w:t xml:space="preserve"> 35-ФЗ</w:t>
      </w:r>
      <w:r w:rsidR="00493E85" w:rsidRPr="00493E85">
        <w:rPr>
          <w:rFonts w:ascii="Verdana" w:eastAsia="Verdana" w:hAnsi="Verdana" w:cs="Verdana"/>
          <w:color w:val="000000"/>
          <w:sz w:val="16"/>
          <w:szCs w:val="16"/>
        </w:rPr>
        <w:t xml:space="preserve"> «Об электроэнергетике», </w:t>
      </w:r>
      <w:r w:rsidR="004902C0" w:rsidRPr="00493E85">
        <w:rPr>
          <w:rFonts w:ascii="Verdana" w:eastAsia="Verdana" w:hAnsi="Verdana" w:cs="Verdana"/>
          <w:color w:val="000000"/>
          <w:sz w:val="16"/>
          <w:szCs w:val="16"/>
        </w:rPr>
        <w:t xml:space="preserve"> положениями  Постановления Правительства РФ от 14.02.2012 № 124 «О правилах, обязательных при заключении договоров снабжения коммунальными ресурсами», Постановления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 Постановления Правительства РФ от 28.03.2012 № 253 «О требованиях к осуществлению расчетов за ресурсы, необходимые для предоставления коммунальных услуг», </w:t>
      </w:r>
      <w:r w:rsidR="00493E85" w:rsidRPr="00B224B0">
        <w:rPr>
          <w:rFonts w:ascii="Verdana" w:eastAsia="Verdana" w:hAnsi="Verdana" w:cs="Verdana"/>
          <w:color w:val="000000"/>
          <w:sz w:val="16"/>
          <w:szCs w:val="16"/>
        </w:rPr>
        <w:t>Постановлени</w:t>
      </w:r>
      <w:r w:rsidR="00493E85" w:rsidRPr="00493E85">
        <w:rPr>
          <w:rFonts w:ascii="Verdana" w:eastAsia="Verdana" w:hAnsi="Verdana" w:cs="Verdana"/>
          <w:color w:val="000000"/>
          <w:sz w:val="16"/>
          <w:szCs w:val="16"/>
        </w:rPr>
        <w:t>я</w:t>
      </w:r>
      <w:r w:rsidR="00493E85" w:rsidRPr="00B224B0">
        <w:rPr>
          <w:rFonts w:ascii="Verdana" w:eastAsia="Verdana" w:hAnsi="Verdana" w:cs="Verdana"/>
          <w:color w:val="000000"/>
          <w:sz w:val="16"/>
          <w:szCs w:val="16"/>
        </w:rPr>
        <w:t xml:space="preserve"> Правительства РФ от 06.05.2011 </w:t>
      </w:r>
      <w:r w:rsidR="00493E85" w:rsidRPr="00493E85">
        <w:rPr>
          <w:rFonts w:ascii="Verdana" w:eastAsia="Verdana" w:hAnsi="Verdana" w:cs="Verdana"/>
          <w:color w:val="000000"/>
          <w:sz w:val="16"/>
          <w:szCs w:val="16"/>
        </w:rPr>
        <w:t>№</w:t>
      </w:r>
      <w:r w:rsidR="00493E85" w:rsidRPr="00B224B0">
        <w:rPr>
          <w:rFonts w:ascii="Verdana" w:eastAsia="Verdana" w:hAnsi="Verdana" w:cs="Verdana"/>
          <w:color w:val="000000"/>
          <w:sz w:val="16"/>
          <w:szCs w:val="16"/>
        </w:rPr>
        <w:t xml:space="preserve"> 354</w:t>
      </w:r>
      <w:r w:rsidR="00493E85" w:rsidRPr="00493E85">
        <w:rPr>
          <w:rFonts w:ascii="Verdana" w:eastAsia="Verdana" w:hAnsi="Verdana" w:cs="Verdana"/>
          <w:color w:val="000000"/>
          <w:sz w:val="16"/>
          <w:szCs w:val="16"/>
        </w:rPr>
        <w:t xml:space="preserve"> «</w:t>
      </w:r>
      <w:r w:rsidR="00493E85" w:rsidRPr="00B224B0">
        <w:rPr>
          <w:rFonts w:ascii="Verdana" w:eastAsia="Verdana" w:hAnsi="Verdana" w:cs="Verdana"/>
          <w:color w:val="000000"/>
          <w:sz w:val="16"/>
          <w:szCs w:val="16"/>
        </w:rPr>
        <w:t>О предоставлении коммунальных услуг собственникам и пользователям помещений в многоквартирных домах и жилых домов</w:t>
      </w:r>
      <w:r w:rsidR="00493E85" w:rsidRPr="00493E85">
        <w:rPr>
          <w:rFonts w:ascii="Verdana" w:eastAsia="Verdana" w:hAnsi="Verdana" w:cs="Verdana"/>
          <w:color w:val="000000"/>
          <w:sz w:val="16"/>
          <w:szCs w:val="16"/>
        </w:rPr>
        <w:t xml:space="preserve">» </w:t>
      </w:r>
      <w:r w:rsidR="004902C0" w:rsidRPr="00493E85">
        <w:rPr>
          <w:rFonts w:ascii="Verdana" w:eastAsia="Verdana" w:hAnsi="Verdana" w:cs="Verdana"/>
          <w:color w:val="000000"/>
          <w:sz w:val="16"/>
          <w:szCs w:val="16"/>
        </w:rPr>
        <w:t>и иными действующими нормативными правовыми актами Российской Федерации.</w:t>
      </w:r>
    </w:p>
    <w:p w14:paraId="67167A5E" w14:textId="374D5032" w:rsidR="00E13896" w:rsidRPr="003B3D95" w:rsidRDefault="00F0070C" w:rsidP="00E13896">
      <w:pPr>
        <w:pStyle w:val="a5"/>
        <w:numPr>
          <w:ilvl w:val="2"/>
          <w:numId w:val="3"/>
        </w:numPr>
        <w:pBdr>
          <w:top w:val="nil"/>
          <w:left w:val="nil"/>
          <w:bottom w:val="nil"/>
          <w:right w:val="nil"/>
          <w:between w:val="nil"/>
        </w:pBdr>
        <w:tabs>
          <w:tab w:val="left" w:pos="567"/>
        </w:tabs>
        <w:ind w:left="0" w:right="32" w:firstLine="0"/>
        <w:rPr>
          <w:rFonts w:ascii="Verdana" w:hAnsi="Verdana"/>
          <w:color w:val="000000"/>
          <w:sz w:val="16"/>
          <w:szCs w:val="16"/>
        </w:rPr>
      </w:pPr>
      <w:r w:rsidRPr="00E13896">
        <w:rPr>
          <w:rFonts w:ascii="Verdana" w:eastAsia="Verdana" w:hAnsi="Verdana" w:cs="Verdana"/>
          <w:sz w:val="16"/>
          <w:szCs w:val="16"/>
        </w:rPr>
        <w:t>Ежемесячно п</w:t>
      </w:r>
      <w:r w:rsidRPr="00E13896">
        <w:rPr>
          <w:rFonts w:ascii="Verdana" w:eastAsia="Verdana" w:hAnsi="Verdana" w:cs="Verdana"/>
          <w:color w:val="000000"/>
          <w:sz w:val="16"/>
          <w:szCs w:val="16"/>
        </w:rPr>
        <w:t>роизводить сверку</w:t>
      </w:r>
      <w:r w:rsidR="00EE69CF">
        <w:rPr>
          <w:rFonts w:ascii="Verdana" w:eastAsia="Verdana" w:hAnsi="Verdana" w:cs="Verdana"/>
          <w:color w:val="000000"/>
          <w:sz w:val="16"/>
          <w:szCs w:val="16"/>
        </w:rPr>
        <w:t xml:space="preserve"> объемов и стоимости поставленной электроэнергии, а также сверку</w:t>
      </w:r>
      <w:r w:rsidRPr="00E13896">
        <w:rPr>
          <w:rFonts w:ascii="Verdana" w:eastAsia="Verdana" w:hAnsi="Verdana" w:cs="Verdana"/>
          <w:color w:val="000000"/>
          <w:sz w:val="16"/>
          <w:szCs w:val="16"/>
        </w:rPr>
        <w:t xml:space="preserve"> расчетов за поставленную электрическую энергию, в т</w:t>
      </w:r>
      <w:r w:rsidR="00190659">
        <w:rPr>
          <w:rFonts w:ascii="Verdana" w:eastAsia="Verdana" w:hAnsi="Verdana" w:cs="Verdana"/>
          <w:color w:val="000000"/>
          <w:sz w:val="16"/>
          <w:szCs w:val="16"/>
        </w:rPr>
        <w:t>ом числе</w:t>
      </w:r>
      <w:r w:rsidRPr="00E13896">
        <w:rPr>
          <w:rFonts w:ascii="Verdana" w:eastAsia="Verdana" w:hAnsi="Verdana" w:cs="Verdana"/>
          <w:color w:val="000000"/>
          <w:sz w:val="16"/>
          <w:szCs w:val="16"/>
        </w:rPr>
        <w:t xml:space="preserve"> по суммам, поступившим в оплату поставленной электрической энергии по настоящему Договору.</w:t>
      </w:r>
    </w:p>
    <w:p w14:paraId="646145E2" w14:textId="6847C635" w:rsidR="00E13896" w:rsidRPr="00B224B0" w:rsidRDefault="00F0070C" w:rsidP="00E13896">
      <w:pPr>
        <w:pStyle w:val="a5"/>
        <w:numPr>
          <w:ilvl w:val="2"/>
          <w:numId w:val="3"/>
        </w:numPr>
        <w:pBdr>
          <w:top w:val="nil"/>
          <w:left w:val="nil"/>
          <w:bottom w:val="nil"/>
          <w:right w:val="nil"/>
          <w:between w:val="nil"/>
        </w:pBdr>
        <w:tabs>
          <w:tab w:val="left" w:pos="567"/>
        </w:tabs>
        <w:ind w:left="0" w:right="32" w:firstLine="0"/>
        <w:rPr>
          <w:rFonts w:ascii="Verdana" w:hAnsi="Verdana"/>
          <w:sz w:val="16"/>
          <w:szCs w:val="16"/>
        </w:rPr>
      </w:pPr>
      <w:r w:rsidRPr="00E13896">
        <w:rPr>
          <w:rFonts w:ascii="Verdana" w:eastAsia="Verdana" w:hAnsi="Verdana" w:cs="Verdana"/>
          <w:color w:val="000000"/>
          <w:sz w:val="16"/>
          <w:szCs w:val="16"/>
        </w:rPr>
        <w:t>Письменно уведомлять в течение 5 (пяти) дней другую Сторону обо всех изменениях реквизитов</w:t>
      </w:r>
      <w:r w:rsidR="00CF7B73">
        <w:rPr>
          <w:rFonts w:ascii="Verdana" w:eastAsia="Verdana" w:hAnsi="Verdana" w:cs="Verdana"/>
          <w:color w:val="000000"/>
          <w:sz w:val="16"/>
          <w:szCs w:val="16"/>
        </w:rPr>
        <w:t xml:space="preserve"> и контактных данных, ответственных представителях Сторон</w:t>
      </w:r>
      <w:r w:rsidRPr="00E13896">
        <w:rPr>
          <w:rFonts w:ascii="Verdana" w:eastAsia="Verdana" w:hAnsi="Verdana" w:cs="Verdana"/>
          <w:color w:val="000000"/>
          <w:sz w:val="16"/>
          <w:szCs w:val="16"/>
        </w:rPr>
        <w:t>, реорганизации (ликвидации), влияющих на надлежащее</w:t>
      </w:r>
      <w:r w:rsidR="007F473A">
        <w:rPr>
          <w:rFonts w:ascii="Verdana" w:eastAsia="Verdana" w:hAnsi="Verdana" w:cs="Verdana"/>
          <w:color w:val="000000"/>
          <w:sz w:val="16"/>
          <w:szCs w:val="16"/>
        </w:rPr>
        <w:t xml:space="preserve"> исполнение настоящего Договора</w:t>
      </w:r>
    </w:p>
    <w:p w14:paraId="02C2D1DC" w14:textId="6D079ED5" w:rsidR="00E13896" w:rsidRPr="00DF53E8" w:rsidRDefault="00F0070C" w:rsidP="00E13896">
      <w:pPr>
        <w:pStyle w:val="a5"/>
        <w:numPr>
          <w:ilvl w:val="2"/>
          <w:numId w:val="3"/>
        </w:numPr>
        <w:pBdr>
          <w:top w:val="nil"/>
          <w:left w:val="nil"/>
          <w:bottom w:val="nil"/>
          <w:right w:val="nil"/>
          <w:between w:val="nil"/>
        </w:pBdr>
        <w:tabs>
          <w:tab w:val="left" w:pos="567"/>
        </w:tabs>
        <w:ind w:left="0" w:right="32" w:firstLine="0"/>
        <w:rPr>
          <w:rFonts w:ascii="Verdana" w:hAnsi="Verdana"/>
          <w:color w:val="FF0000"/>
          <w:sz w:val="16"/>
          <w:szCs w:val="16"/>
        </w:rPr>
      </w:pPr>
      <w:r w:rsidRPr="00B224B0">
        <w:rPr>
          <w:rFonts w:ascii="Verdana" w:eastAsia="Verdana" w:hAnsi="Verdana" w:cs="Verdana"/>
          <w:sz w:val="16"/>
          <w:szCs w:val="16"/>
        </w:rPr>
        <w:t>Письменно уведомлять в течение 5 (пяти) дней другую Сторону о выявлении несанкционированного подключения к внутридомовым инженерным системам</w:t>
      </w:r>
      <w:r w:rsidR="007F473A" w:rsidRPr="00B224B0">
        <w:rPr>
          <w:rFonts w:ascii="Verdana" w:eastAsia="Verdana" w:hAnsi="Verdana" w:cs="Verdana"/>
          <w:sz w:val="16"/>
          <w:szCs w:val="16"/>
        </w:rPr>
        <w:t>.</w:t>
      </w:r>
      <w:r w:rsidR="001B336C" w:rsidRPr="00B224B0">
        <w:rPr>
          <w:rFonts w:ascii="Verdana" w:eastAsia="Verdana" w:hAnsi="Verdana" w:cs="Verdana"/>
          <w:sz w:val="16"/>
          <w:szCs w:val="16"/>
        </w:rPr>
        <w:t xml:space="preserve"> </w:t>
      </w:r>
    </w:p>
    <w:p w14:paraId="082E1F6A" w14:textId="33EC5041" w:rsidR="004471B7" w:rsidRPr="00D753D6" w:rsidRDefault="00E13896" w:rsidP="00E13896">
      <w:pPr>
        <w:tabs>
          <w:tab w:val="left" w:pos="709"/>
        </w:tabs>
        <w:ind w:right="32"/>
        <w:rPr>
          <w:rFonts w:ascii="Verdana" w:eastAsia="Verdana" w:hAnsi="Verdana" w:cs="Verdana"/>
          <w:b/>
          <w:sz w:val="16"/>
          <w:szCs w:val="16"/>
        </w:rPr>
      </w:pPr>
      <w:r>
        <w:rPr>
          <w:rFonts w:ascii="Verdana" w:eastAsia="Verdana" w:hAnsi="Verdana" w:cs="Verdana"/>
          <w:b/>
          <w:sz w:val="16"/>
          <w:szCs w:val="16"/>
        </w:rPr>
        <w:t xml:space="preserve">2.2. </w:t>
      </w:r>
      <w:r w:rsidR="00F0070C" w:rsidRPr="00D753D6">
        <w:rPr>
          <w:rFonts w:ascii="Verdana" w:eastAsia="Verdana" w:hAnsi="Verdana" w:cs="Verdana"/>
          <w:b/>
          <w:sz w:val="16"/>
          <w:szCs w:val="16"/>
        </w:rPr>
        <w:t>Гарантирующий поставщик имеет право:</w:t>
      </w:r>
    </w:p>
    <w:p w14:paraId="244F7A92" w14:textId="2AE01193" w:rsidR="003857DA" w:rsidRDefault="00F0070C" w:rsidP="00E13896">
      <w:pPr>
        <w:pStyle w:val="a5"/>
        <w:numPr>
          <w:ilvl w:val="2"/>
          <w:numId w:val="4"/>
        </w:numPr>
        <w:tabs>
          <w:tab w:val="left" w:pos="567"/>
        </w:tabs>
        <w:ind w:left="0" w:firstLine="0"/>
        <w:rPr>
          <w:rFonts w:ascii="Verdana" w:eastAsia="Verdana" w:hAnsi="Verdana" w:cs="Verdana"/>
          <w:sz w:val="16"/>
          <w:szCs w:val="16"/>
        </w:rPr>
      </w:pPr>
      <w:r w:rsidRPr="00920B99">
        <w:rPr>
          <w:rFonts w:ascii="Verdana" w:eastAsia="Verdana" w:hAnsi="Verdana" w:cs="Verdana"/>
          <w:sz w:val="16"/>
          <w:szCs w:val="16"/>
        </w:rPr>
        <w:t xml:space="preserve">Информировать </w:t>
      </w:r>
      <w:r w:rsidR="00310DAC" w:rsidRPr="00920B99">
        <w:rPr>
          <w:rFonts w:ascii="Verdana" w:eastAsia="Verdana" w:hAnsi="Verdana" w:cs="Verdana"/>
          <w:sz w:val="16"/>
          <w:szCs w:val="16"/>
        </w:rPr>
        <w:t xml:space="preserve">лиц, на законном основании владеющих и (или) пользующихся помещениями в многоквартирном </w:t>
      </w:r>
      <w:r w:rsidR="00310DAC" w:rsidRPr="000044A9">
        <w:rPr>
          <w:rFonts w:ascii="Verdana" w:eastAsia="Verdana" w:hAnsi="Verdana" w:cs="Verdana"/>
          <w:sz w:val="16"/>
          <w:szCs w:val="16"/>
        </w:rPr>
        <w:t>доме, жилом доме (домовладении), которым предоставляется коммунальная услуга по электроснабжению (далее – Потребитель)</w:t>
      </w:r>
      <w:r w:rsidRPr="000044A9">
        <w:rPr>
          <w:rFonts w:ascii="Verdana" w:eastAsia="Verdana" w:hAnsi="Verdana" w:cs="Verdana"/>
          <w:sz w:val="16"/>
          <w:szCs w:val="16"/>
        </w:rPr>
        <w:t xml:space="preserve"> о состоянии расчетов </w:t>
      </w:r>
      <w:r w:rsidR="00DF53E8" w:rsidRPr="000044A9">
        <w:rPr>
          <w:rFonts w:ascii="Verdana" w:eastAsia="Verdana" w:hAnsi="Verdana" w:cs="Verdana"/>
          <w:sz w:val="16"/>
          <w:szCs w:val="16"/>
        </w:rPr>
        <w:t xml:space="preserve">Управляющей компании </w:t>
      </w:r>
      <w:r w:rsidRPr="000044A9">
        <w:rPr>
          <w:rFonts w:ascii="Verdana" w:eastAsia="Verdana" w:hAnsi="Verdana" w:cs="Verdana"/>
          <w:sz w:val="16"/>
          <w:szCs w:val="16"/>
        </w:rPr>
        <w:t>за поставляемую электрическую энергию по настоящему Договору не чаще 1 раза в месяц.</w:t>
      </w:r>
    </w:p>
    <w:p w14:paraId="181DF368" w14:textId="176E8062" w:rsidR="003857DA" w:rsidRDefault="00F0070C" w:rsidP="00E13896">
      <w:pPr>
        <w:pStyle w:val="a5"/>
        <w:numPr>
          <w:ilvl w:val="2"/>
          <w:numId w:val="4"/>
        </w:numPr>
        <w:tabs>
          <w:tab w:val="left" w:pos="567"/>
        </w:tabs>
        <w:ind w:left="0" w:firstLine="0"/>
        <w:rPr>
          <w:rFonts w:ascii="Verdana" w:eastAsia="Verdana" w:hAnsi="Verdana" w:cs="Verdana"/>
          <w:color w:val="000000"/>
          <w:sz w:val="16"/>
          <w:szCs w:val="16"/>
        </w:rPr>
      </w:pPr>
      <w:r w:rsidRPr="00B224B0">
        <w:rPr>
          <w:rFonts w:ascii="Verdana" w:eastAsia="Verdana" w:hAnsi="Verdana" w:cs="Verdana"/>
          <w:color w:val="000000"/>
          <w:sz w:val="16"/>
          <w:szCs w:val="16"/>
        </w:rPr>
        <w:t>Проводить проверки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w:t>
      </w:r>
      <w:r w:rsidR="00DE44C2">
        <w:rPr>
          <w:rFonts w:ascii="Verdana" w:eastAsia="Verdana" w:hAnsi="Verdana" w:cs="Verdana"/>
          <w:color w:val="000000"/>
          <w:sz w:val="16"/>
          <w:szCs w:val="16"/>
        </w:rPr>
        <w:t xml:space="preserve"> В случае установления фактов технологического присоединения к внутридомовым электрическим сетям объектов, в отношении которых поставка электрической энергии не урегулирована договором с Гарантирующим поставщиком, последний вправе применить к таким потребителям последствия несанкционированного присоединения, предусмотренные действующим законодательством.</w:t>
      </w:r>
    </w:p>
    <w:p w14:paraId="004923B6" w14:textId="053FE3C1" w:rsidR="004471B7" w:rsidRPr="00F66DF3" w:rsidRDefault="00F0070C" w:rsidP="00B224B0">
      <w:pPr>
        <w:pStyle w:val="a5"/>
        <w:numPr>
          <w:ilvl w:val="2"/>
          <w:numId w:val="4"/>
        </w:numPr>
        <w:tabs>
          <w:tab w:val="left" w:pos="567"/>
        </w:tabs>
        <w:ind w:left="0" w:firstLine="0"/>
        <w:rPr>
          <w:rFonts w:ascii="Verdana" w:eastAsia="Verdana" w:hAnsi="Verdana" w:cs="Verdana"/>
          <w:color w:val="000000"/>
          <w:sz w:val="16"/>
          <w:szCs w:val="16"/>
        </w:rPr>
      </w:pPr>
      <w:r w:rsidRPr="00F66DF3">
        <w:rPr>
          <w:rFonts w:ascii="Verdana" w:eastAsia="Verdana" w:hAnsi="Verdana" w:cs="Verdana"/>
          <w:sz w:val="16"/>
          <w:szCs w:val="16"/>
        </w:rPr>
        <w:t xml:space="preserve">С целью оптимизации сроков доставки документов осуществлять обмен электронными документами, через аккредитованного ФНС РФ оператора электронного документооборота. Функционал указанной услуги и порядок доступа к ней определен </w:t>
      </w:r>
      <w:r w:rsidR="007F7AD5" w:rsidRPr="00F66DF3">
        <w:rPr>
          <w:rFonts w:ascii="Verdana" w:eastAsia="Verdana" w:hAnsi="Verdana" w:cs="Verdana"/>
          <w:sz w:val="16"/>
          <w:szCs w:val="16"/>
        </w:rPr>
        <w:t xml:space="preserve">Приложением </w:t>
      </w:r>
      <w:r w:rsidR="00830840" w:rsidRPr="00F66DF3">
        <w:rPr>
          <w:rFonts w:ascii="Verdana" w:eastAsia="Verdana" w:hAnsi="Verdana" w:cs="Verdana"/>
          <w:sz w:val="16"/>
          <w:szCs w:val="16"/>
        </w:rPr>
        <w:t>6</w:t>
      </w:r>
      <w:r w:rsidRPr="00F66DF3">
        <w:rPr>
          <w:rFonts w:ascii="Verdana" w:eastAsia="Verdana" w:hAnsi="Verdana" w:cs="Verdana"/>
          <w:sz w:val="16"/>
          <w:szCs w:val="16"/>
        </w:rPr>
        <w:t xml:space="preserve"> к настоящему Договору</w:t>
      </w:r>
      <w:r w:rsidR="00F66DF3" w:rsidRPr="00F66DF3">
        <w:rPr>
          <w:rFonts w:ascii="Verdana" w:eastAsia="Verdana" w:hAnsi="Verdana" w:cs="Verdana"/>
          <w:sz w:val="16"/>
          <w:szCs w:val="16"/>
        </w:rPr>
        <w:t xml:space="preserve">. Соглашение о документообороте в электронном виде заключается одновременно с заключением настоящего Договора. </w:t>
      </w:r>
      <w:r w:rsidR="00F66DF3">
        <w:rPr>
          <w:rFonts w:ascii="Verdana" w:eastAsia="Verdana" w:hAnsi="Verdana" w:cs="Verdana"/>
          <w:color w:val="000000"/>
          <w:sz w:val="16"/>
          <w:szCs w:val="16"/>
        </w:rPr>
        <w:t>Вс</w:t>
      </w:r>
      <w:r w:rsidR="0075243E" w:rsidRPr="00F66DF3">
        <w:rPr>
          <w:rFonts w:ascii="Verdana" w:eastAsia="Verdana" w:hAnsi="Verdana" w:cs="Verdana"/>
          <w:color w:val="000000"/>
          <w:sz w:val="16"/>
          <w:szCs w:val="16"/>
        </w:rPr>
        <w:t xml:space="preserve">е электронные документы, направленные Гарантирующим поставщиком </w:t>
      </w:r>
      <w:r w:rsidR="00DF53E8" w:rsidRPr="00F66DF3">
        <w:rPr>
          <w:rFonts w:ascii="Verdana" w:eastAsia="Verdana" w:hAnsi="Verdana" w:cs="Verdana"/>
          <w:sz w:val="16"/>
          <w:szCs w:val="16"/>
        </w:rPr>
        <w:t>Управляющей компании</w:t>
      </w:r>
      <w:r w:rsidR="0075243E" w:rsidRPr="00F66DF3">
        <w:rPr>
          <w:rFonts w:ascii="Verdana" w:eastAsia="Verdana" w:hAnsi="Verdana" w:cs="Verdana"/>
          <w:color w:val="000000"/>
          <w:sz w:val="16"/>
          <w:szCs w:val="16"/>
        </w:rPr>
        <w:t xml:space="preserve">, считаются полученными и прочитанными </w:t>
      </w:r>
      <w:r w:rsidR="00DF53E8" w:rsidRPr="00F66DF3">
        <w:rPr>
          <w:rFonts w:ascii="Verdana" w:eastAsia="Verdana" w:hAnsi="Verdana" w:cs="Verdana"/>
          <w:sz w:val="16"/>
          <w:szCs w:val="16"/>
        </w:rPr>
        <w:t>Управляющей компанией</w:t>
      </w:r>
      <w:r w:rsidR="0075243E" w:rsidRPr="00F66DF3">
        <w:rPr>
          <w:rFonts w:ascii="Verdana" w:eastAsia="Verdana" w:hAnsi="Verdana" w:cs="Verdana"/>
          <w:color w:val="000000"/>
          <w:sz w:val="16"/>
          <w:szCs w:val="16"/>
        </w:rPr>
        <w:t xml:space="preserve">. </w:t>
      </w:r>
    </w:p>
    <w:p w14:paraId="10EBBF0F" w14:textId="24012AB5" w:rsidR="00131293" w:rsidRPr="003A0493" w:rsidRDefault="00806D1A" w:rsidP="00E13896">
      <w:pPr>
        <w:numPr>
          <w:ilvl w:val="2"/>
          <w:numId w:val="4"/>
        </w:numPr>
        <w:pBdr>
          <w:top w:val="nil"/>
          <w:left w:val="nil"/>
          <w:bottom w:val="nil"/>
          <w:right w:val="nil"/>
          <w:between w:val="nil"/>
        </w:pBdr>
        <w:tabs>
          <w:tab w:val="left" w:pos="567"/>
        </w:tabs>
        <w:ind w:left="0" w:right="32" w:firstLine="0"/>
        <w:jc w:val="both"/>
        <w:rPr>
          <w:rFonts w:ascii="Verdana" w:hAnsi="Verdana"/>
          <w:color w:val="000000"/>
          <w:sz w:val="16"/>
          <w:szCs w:val="16"/>
        </w:rPr>
      </w:pPr>
      <w:r w:rsidRPr="00D753D6">
        <w:rPr>
          <w:rFonts w:ascii="Verdana" w:eastAsia="Verdana" w:hAnsi="Verdana" w:cs="Verdana"/>
          <w:sz w:val="16"/>
          <w:szCs w:val="16"/>
        </w:rPr>
        <w:t xml:space="preserve"> </w:t>
      </w:r>
      <w:r w:rsidR="00F0070C" w:rsidRPr="003A0493">
        <w:rPr>
          <w:rFonts w:ascii="Verdana" w:eastAsia="Verdana" w:hAnsi="Verdana" w:cs="Verdana"/>
          <w:sz w:val="16"/>
          <w:szCs w:val="16"/>
        </w:rPr>
        <w:t>Беспрепятственного</w:t>
      </w:r>
      <w:r w:rsidR="00F0070C" w:rsidRPr="00B224B0">
        <w:rPr>
          <w:rFonts w:ascii="Verdana" w:eastAsia="Verdana" w:hAnsi="Verdana" w:cs="Verdana"/>
          <w:sz w:val="16"/>
          <w:szCs w:val="16"/>
        </w:rPr>
        <w:t xml:space="preserve"> доступа (не реже 1 раза в месяц) к электрическим установкам и комплексам коммерческого учета</w:t>
      </w:r>
      <w:r w:rsidR="002603A6" w:rsidRPr="00B224B0">
        <w:rPr>
          <w:rFonts w:ascii="Verdana" w:eastAsia="Verdana" w:hAnsi="Verdana" w:cs="Verdana"/>
          <w:sz w:val="16"/>
          <w:szCs w:val="16"/>
        </w:rPr>
        <w:t>, установленных в местах общего пользования МКД</w:t>
      </w:r>
      <w:r w:rsidR="00F0070C" w:rsidRPr="00B224B0">
        <w:rPr>
          <w:rFonts w:ascii="Verdana" w:eastAsia="Verdana" w:hAnsi="Verdana" w:cs="Verdana"/>
          <w:sz w:val="16"/>
          <w:szCs w:val="16"/>
        </w:rPr>
        <w:t xml:space="preserve"> </w:t>
      </w:r>
      <w:r w:rsidR="00DF53E8" w:rsidRPr="000044A9">
        <w:rPr>
          <w:rFonts w:ascii="Verdana" w:eastAsia="Verdana" w:hAnsi="Verdana" w:cs="Verdana"/>
          <w:sz w:val="16"/>
          <w:szCs w:val="16"/>
        </w:rPr>
        <w:t>Управляющей компании</w:t>
      </w:r>
      <w:r w:rsidR="00F0070C" w:rsidRPr="00B224B0">
        <w:rPr>
          <w:rFonts w:ascii="Verdana" w:eastAsia="Verdana" w:hAnsi="Verdana" w:cs="Verdana"/>
          <w:sz w:val="16"/>
          <w:szCs w:val="16"/>
        </w:rPr>
        <w:t xml:space="preserve">, находящимся в собственности/хранении или ином законном основании у </w:t>
      </w:r>
      <w:r w:rsidR="00DF53E8" w:rsidRPr="000044A9">
        <w:rPr>
          <w:rFonts w:ascii="Verdana" w:eastAsia="Verdana" w:hAnsi="Verdana" w:cs="Verdana"/>
          <w:sz w:val="16"/>
          <w:szCs w:val="16"/>
        </w:rPr>
        <w:t>Управляющей компании</w:t>
      </w:r>
      <w:r w:rsidR="00F0070C" w:rsidRPr="00B224B0">
        <w:rPr>
          <w:rFonts w:ascii="Verdana" w:eastAsia="Verdana" w:hAnsi="Verdana" w:cs="Verdana"/>
          <w:sz w:val="16"/>
          <w:szCs w:val="16"/>
        </w:rPr>
        <w:t>, с целью выполнения контроля за исполнением условий настоящего договора</w:t>
      </w:r>
      <w:r w:rsidR="00F0070C" w:rsidRPr="000044A9">
        <w:rPr>
          <w:rFonts w:ascii="Verdana" w:eastAsia="Verdana" w:hAnsi="Verdana" w:cs="Verdana"/>
          <w:sz w:val="16"/>
          <w:szCs w:val="16"/>
        </w:rPr>
        <w:t>.</w:t>
      </w:r>
      <w:r w:rsidR="00FC7ED7">
        <w:rPr>
          <w:rFonts w:ascii="Verdana" w:eastAsia="Verdana" w:hAnsi="Verdana" w:cs="Verdana"/>
          <w:sz w:val="16"/>
          <w:szCs w:val="16"/>
        </w:rPr>
        <w:t xml:space="preserve"> В случае </w:t>
      </w:r>
      <w:r w:rsidR="00FC7ED7" w:rsidRPr="006A7691">
        <w:rPr>
          <w:rFonts w:ascii="Verdana" w:eastAsia="Verdana" w:hAnsi="Verdana" w:cs="Verdana"/>
          <w:sz w:val="16"/>
          <w:szCs w:val="16"/>
        </w:rPr>
        <w:t>недопуск</w:t>
      </w:r>
      <w:r w:rsidR="00FC7ED7">
        <w:rPr>
          <w:rFonts w:ascii="Verdana" w:eastAsia="Verdana" w:hAnsi="Verdana" w:cs="Verdana"/>
          <w:sz w:val="16"/>
          <w:szCs w:val="16"/>
        </w:rPr>
        <w:t xml:space="preserve">а представителей Гарантирующего поставщика со стороны </w:t>
      </w:r>
      <w:r w:rsidR="00FC7ED7" w:rsidRPr="006A7691">
        <w:rPr>
          <w:rFonts w:ascii="Verdana" w:eastAsia="Verdana" w:hAnsi="Verdana" w:cs="Verdana"/>
          <w:sz w:val="16"/>
          <w:szCs w:val="16"/>
        </w:rPr>
        <w:t>Управляющей компани</w:t>
      </w:r>
      <w:r w:rsidR="00FC7ED7">
        <w:rPr>
          <w:rFonts w:ascii="Verdana" w:eastAsia="Verdana" w:hAnsi="Verdana" w:cs="Verdana"/>
          <w:sz w:val="16"/>
          <w:szCs w:val="16"/>
        </w:rPr>
        <w:t xml:space="preserve">и объем поставленной электрической энергии определяется в соответствии с пунктом </w:t>
      </w:r>
      <w:r w:rsidR="00FC7ED7" w:rsidRPr="003A0493">
        <w:rPr>
          <w:rFonts w:ascii="Verdana" w:eastAsia="Verdana" w:hAnsi="Verdana" w:cs="Verdana"/>
          <w:sz w:val="16"/>
          <w:szCs w:val="16"/>
        </w:rPr>
        <w:t>3.3 настоящего Договора.</w:t>
      </w:r>
    </w:p>
    <w:p w14:paraId="3F0D4FEF" w14:textId="28BA8F64" w:rsidR="00C35F0D" w:rsidRDefault="002F628F" w:rsidP="00E13896">
      <w:pPr>
        <w:pStyle w:val="a5"/>
        <w:numPr>
          <w:ilvl w:val="2"/>
          <w:numId w:val="4"/>
        </w:numPr>
        <w:tabs>
          <w:tab w:val="left" w:pos="567"/>
        </w:tabs>
        <w:ind w:left="0" w:firstLine="0"/>
        <w:rPr>
          <w:rFonts w:ascii="Verdana" w:hAnsi="Verdana"/>
          <w:color w:val="000000"/>
          <w:sz w:val="16"/>
          <w:szCs w:val="16"/>
        </w:rPr>
      </w:pPr>
      <w:r>
        <w:rPr>
          <w:rFonts w:ascii="Verdana" w:hAnsi="Verdana"/>
          <w:sz w:val="16"/>
          <w:szCs w:val="16"/>
        </w:rPr>
        <w:t>Получать</w:t>
      </w:r>
      <w:r w:rsidR="00C35F0D" w:rsidRPr="000044A9">
        <w:rPr>
          <w:rFonts w:ascii="Verdana" w:hAnsi="Verdana"/>
          <w:color w:val="000000"/>
          <w:sz w:val="16"/>
          <w:szCs w:val="16"/>
        </w:rPr>
        <w:t xml:space="preserve"> от </w:t>
      </w:r>
      <w:r w:rsidR="00DF53E8" w:rsidRPr="000044A9">
        <w:rPr>
          <w:rFonts w:ascii="Verdana" w:eastAsia="Verdana" w:hAnsi="Verdana" w:cs="Verdana"/>
          <w:sz w:val="16"/>
          <w:szCs w:val="16"/>
        </w:rPr>
        <w:t xml:space="preserve">Управляющей компании </w:t>
      </w:r>
      <w:r w:rsidR="00C35F0D" w:rsidRPr="00D753D6">
        <w:rPr>
          <w:rFonts w:ascii="Verdana" w:hAnsi="Verdana"/>
          <w:color w:val="000000"/>
          <w:sz w:val="16"/>
          <w:szCs w:val="16"/>
        </w:rPr>
        <w:t>актуальны</w:t>
      </w:r>
      <w:r w:rsidR="003B2DDC">
        <w:rPr>
          <w:rFonts w:ascii="Verdana" w:hAnsi="Verdana"/>
          <w:color w:val="000000"/>
          <w:sz w:val="16"/>
          <w:szCs w:val="16"/>
        </w:rPr>
        <w:t>е</w:t>
      </w:r>
      <w:r w:rsidR="00C35F0D" w:rsidRPr="00D753D6">
        <w:rPr>
          <w:rFonts w:ascii="Verdana" w:hAnsi="Verdana"/>
          <w:color w:val="000000"/>
          <w:sz w:val="16"/>
          <w:szCs w:val="16"/>
        </w:rPr>
        <w:t xml:space="preserve"> документ</w:t>
      </w:r>
      <w:r w:rsidR="003B2DDC">
        <w:rPr>
          <w:rFonts w:ascii="Verdana" w:hAnsi="Verdana"/>
          <w:color w:val="000000"/>
          <w:sz w:val="16"/>
          <w:szCs w:val="16"/>
        </w:rPr>
        <w:t>ы</w:t>
      </w:r>
      <w:r w:rsidR="00C35F0D" w:rsidRPr="00D753D6">
        <w:rPr>
          <w:rFonts w:ascii="Verdana" w:hAnsi="Verdana"/>
          <w:color w:val="000000"/>
          <w:sz w:val="16"/>
          <w:szCs w:val="16"/>
        </w:rPr>
        <w:t xml:space="preserve">, содержащих описание границ балансовой принадлежности энергопринимающих устройств (энергоустановок) </w:t>
      </w:r>
      <w:r w:rsidR="00DF53E8">
        <w:rPr>
          <w:rFonts w:ascii="Verdana" w:eastAsia="Verdana" w:hAnsi="Verdana" w:cs="Verdana"/>
          <w:sz w:val="16"/>
          <w:szCs w:val="16"/>
        </w:rPr>
        <w:t>Управляющей компании</w:t>
      </w:r>
      <w:r w:rsidR="00C35F0D" w:rsidRPr="00D753D6">
        <w:rPr>
          <w:rFonts w:ascii="Verdana" w:hAnsi="Verdana"/>
          <w:color w:val="000000"/>
          <w:sz w:val="16"/>
          <w:szCs w:val="16"/>
        </w:rPr>
        <w:t xml:space="preserve">, и сведения о </w:t>
      </w:r>
      <w:r w:rsidR="00C35F0D" w:rsidRPr="00A34FB1">
        <w:rPr>
          <w:rFonts w:ascii="Verdana" w:hAnsi="Verdana"/>
          <w:color w:val="000000"/>
          <w:sz w:val="16"/>
          <w:szCs w:val="16"/>
        </w:rPr>
        <w:t>приборах учета, которыми они оборудованы (оригиналы и заверенные копии).</w:t>
      </w:r>
    </w:p>
    <w:p w14:paraId="6277CA8E" w14:textId="7F1126C5" w:rsidR="003A0493" w:rsidRDefault="00F0070C" w:rsidP="003A0493">
      <w:pPr>
        <w:numPr>
          <w:ilvl w:val="2"/>
          <w:numId w:val="4"/>
        </w:numPr>
        <w:pBdr>
          <w:top w:val="nil"/>
          <w:left w:val="nil"/>
          <w:bottom w:val="nil"/>
          <w:right w:val="nil"/>
          <w:between w:val="nil"/>
        </w:pBdr>
        <w:tabs>
          <w:tab w:val="left" w:pos="567"/>
          <w:tab w:val="left" w:pos="709"/>
        </w:tabs>
        <w:ind w:left="0" w:right="32" w:firstLine="0"/>
        <w:jc w:val="both"/>
        <w:rPr>
          <w:rFonts w:ascii="Verdana" w:hAnsi="Verdana"/>
          <w:color w:val="000000"/>
          <w:sz w:val="16"/>
          <w:szCs w:val="16"/>
        </w:rPr>
      </w:pPr>
      <w:r w:rsidRPr="00B224B0">
        <w:rPr>
          <w:rFonts w:ascii="Verdana" w:eastAsia="Verdana" w:hAnsi="Verdana" w:cs="Verdana"/>
          <w:sz w:val="16"/>
          <w:szCs w:val="16"/>
        </w:rPr>
        <w:lastRenderedPageBreak/>
        <w:t>Требовать допуска представителей Гарантирующего поставщика к местам установки общедомового прибора учета электрической энергии, устройств сбора-передачи данных, а также к местам установки индивидуальных, общих (квартирных) приборов учета электрической энергии, установленных в местах, отнесенные к общему имуществу многоквартирного дома для целей проведения проверок наличия или отсутствия индивидуальных, общих (квартирных), комнатных приборов учета и их технического состояния, работ по установке, поверке, техническому обслуживанию и присоединению к интеллектуальной системе учета приборов учета электрической энергии, установленных в многоквартирном доме.</w:t>
      </w:r>
    </w:p>
    <w:p w14:paraId="7C4D89A8" w14:textId="77777777" w:rsidR="004471B7" w:rsidRPr="00B224B0" w:rsidRDefault="00F0070C" w:rsidP="00E13896">
      <w:pPr>
        <w:numPr>
          <w:ilvl w:val="2"/>
          <w:numId w:val="4"/>
        </w:numPr>
        <w:pBdr>
          <w:top w:val="nil"/>
          <w:left w:val="nil"/>
          <w:bottom w:val="nil"/>
          <w:right w:val="nil"/>
          <w:between w:val="nil"/>
        </w:pBdr>
        <w:tabs>
          <w:tab w:val="left" w:pos="567"/>
          <w:tab w:val="left" w:pos="993"/>
        </w:tabs>
        <w:ind w:left="0" w:right="32" w:firstLine="0"/>
        <w:jc w:val="both"/>
        <w:rPr>
          <w:rFonts w:ascii="Verdana" w:hAnsi="Verdana"/>
          <w:color w:val="000000"/>
          <w:sz w:val="16"/>
          <w:szCs w:val="16"/>
        </w:rPr>
      </w:pPr>
      <w:r w:rsidRPr="00B224B0">
        <w:rPr>
          <w:rFonts w:ascii="Verdana" w:eastAsia="Verdana" w:hAnsi="Verdana" w:cs="Verdana"/>
          <w:sz w:val="16"/>
          <w:szCs w:val="16"/>
        </w:rPr>
        <w:t>Устанавливать коллективные (общедомовые), индивидуальные (общие) приборы учета электрической энергии, расположенные в помещениях, отнесенных к общедомовому имуществу многоквартирного жилого дома,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устройства сбора-передачи данных на крыше многоквартирного дома, присоединять приборы учета и устройства сбора-передачи данных к интеллектуальной системе учета.</w:t>
      </w:r>
    </w:p>
    <w:p w14:paraId="17DAFB8D" w14:textId="77777777" w:rsidR="003A0493" w:rsidRPr="00A34FB1" w:rsidRDefault="003A0493" w:rsidP="003A0493">
      <w:pPr>
        <w:pBdr>
          <w:top w:val="nil"/>
          <w:left w:val="nil"/>
          <w:bottom w:val="nil"/>
          <w:right w:val="nil"/>
          <w:between w:val="nil"/>
        </w:pBdr>
        <w:ind w:right="32"/>
        <w:rPr>
          <w:rFonts w:ascii="Verdana" w:eastAsia="Verdana" w:hAnsi="Verdana" w:cs="Verdana"/>
          <w:color w:val="000000"/>
          <w:sz w:val="16"/>
          <w:szCs w:val="16"/>
        </w:rPr>
      </w:pPr>
    </w:p>
    <w:p w14:paraId="304BBDAF" w14:textId="77777777" w:rsidR="004471B7" w:rsidRPr="00A34FB1" w:rsidRDefault="00F0070C" w:rsidP="00E13896">
      <w:pPr>
        <w:pStyle w:val="a5"/>
        <w:numPr>
          <w:ilvl w:val="1"/>
          <w:numId w:val="4"/>
        </w:numPr>
        <w:tabs>
          <w:tab w:val="left" w:pos="426"/>
        </w:tabs>
        <w:ind w:right="32"/>
        <w:rPr>
          <w:rFonts w:ascii="Verdana" w:eastAsia="Verdana" w:hAnsi="Verdana" w:cs="Verdana"/>
          <w:b/>
          <w:sz w:val="16"/>
          <w:szCs w:val="16"/>
        </w:rPr>
      </w:pPr>
      <w:r w:rsidRPr="00A34FB1">
        <w:rPr>
          <w:rFonts w:ascii="Verdana" w:eastAsia="Verdana" w:hAnsi="Verdana" w:cs="Verdana"/>
          <w:b/>
          <w:sz w:val="16"/>
          <w:szCs w:val="16"/>
        </w:rPr>
        <w:t>Гарантирующий поставщик обязуется:</w:t>
      </w:r>
    </w:p>
    <w:p w14:paraId="64B8AD5A" w14:textId="77777777" w:rsidR="004471B7" w:rsidRPr="004128D3" w:rsidRDefault="00F0070C" w:rsidP="00E13896">
      <w:pPr>
        <w:numPr>
          <w:ilvl w:val="2"/>
          <w:numId w:val="4"/>
        </w:numPr>
        <w:pBdr>
          <w:top w:val="nil"/>
          <w:left w:val="nil"/>
          <w:bottom w:val="nil"/>
          <w:right w:val="nil"/>
          <w:between w:val="nil"/>
        </w:pBdr>
        <w:tabs>
          <w:tab w:val="left" w:pos="567"/>
        </w:tabs>
        <w:ind w:left="0" w:right="32" w:firstLine="0"/>
        <w:jc w:val="both"/>
        <w:rPr>
          <w:rFonts w:ascii="Verdana" w:hAnsi="Verdana"/>
          <w:sz w:val="16"/>
          <w:szCs w:val="16"/>
        </w:rPr>
      </w:pPr>
      <w:r w:rsidRPr="00B224B0">
        <w:rPr>
          <w:rFonts w:ascii="Verdana" w:eastAsia="Verdana" w:hAnsi="Verdana" w:cs="Verdana"/>
          <w:sz w:val="16"/>
          <w:szCs w:val="16"/>
        </w:rPr>
        <w:t xml:space="preserve">Осуществлять </w:t>
      </w:r>
      <w:r w:rsidR="008D140E" w:rsidRPr="00B224B0">
        <w:rPr>
          <w:rFonts w:ascii="Verdana" w:eastAsia="Verdana" w:hAnsi="Verdana" w:cs="Verdana"/>
          <w:sz w:val="16"/>
          <w:szCs w:val="16"/>
        </w:rPr>
        <w:t>поставку</w:t>
      </w:r>
      <w:r w:rsidR="008D140E" w:rsidRPr="00B224B0">
        <w:rPr>
          <w:rFonts w:ascii="Verdana" w:eastAsia="Verdana" w:hAnsi="Verdana" w:cs="Verdana"/>
          <w:color w:val="FF0000"/>
          <w:sz w:val="16"/>
          <w:szCs w:val="16"/>
        </w:rPr>
        <w:t xml:space="preserve"> </w:t>
      </w:r>
      <w:r w:rsidRPr="00B224B0">
        <w:rPr>
          <w:rFonts w:ascii="Verdana" w:eastAsia="Verdana" w:hAnsi="Verdana" w:cs="Verdana"/>
          <w:color w:val="000000"/>
          <w:sz w:val="16"/>
          <w:szCs w:val="16"/>
        </w:rPr>
        <w:t xml:space="preserve">электрической энергии </w:t>
      </w:r>
      <w:r w:rsidR="00DF53E8" w:rsidRPr="00A34FB1">
        <w:rPr>
          <w:rFonts w:ascii="Verdana" w:eastAsia="Verdana" w:hAnsi="Verdana" w:cs="Verdana"/>
          <w:sz w:val="16"/>
          <w:szCs w:val="16"/>
        </w:rPr>
        <w:t xml:space="preserve">Управляющей компании </w:t>
      </w:r>
      <w:r w:rsidRPr="00B224B0">
        <w:rPr>
          <w:rFonts w:ascii="Verdana" w:eastAsia="Verdana" w:hAnsi="Verdana" w:cs="Verdana"/>
          <w:color w:val="000000"/>
          <w:sz w:val="16"/>
          <w:szCs w:val="16"/>
        </w:rPr>
        <w:t xml:space="preserve">в точках поставки в объемах, определяемых в соответствии с разделом 3 настоящего Договора, </w:t>
      </w:r>
      <w:r w:rsidRPr="00B224B0">
        <w:rPr>
          <w:rFonts w:ascii="Verdana" w:eastAsia="Verdana" w:hAnsi="Verdana" w:cs="Verdana"/>
          <w:sz w:val="16"/>
          <w:szCs w:val="16"/>
        </w:rPr>
        <w:t>в пределах технической возможности внутридомовых инженерных систем.</w:t>
      </w:r>
      <w:r w:rsidR="006F1FC2" w:rsidRPr="00B224B0">
        <w:rPr>
          <w:rFonts w:ascii="Verdana" w:eastAsia="Verdana" w:hAnsi="Verdana" w:cs="Verdana"/>
          <w:sz w:val="16"/>
          <w:szCs w:val="16"/>
        </w:rPr>
        <w:t xml:space="preserve"> </w:t>
      </w:r>
    </w:p>
    <w:p w14:paraId="1BDF3A2D" w14:textId="77777777" w:rsidR="004471B7" w:rsidRPr="00220AA2" w:rsidRDefault="00F0070C" w:rsidP="00E13896">
      <w:pPr>
        <w:numPr>
          <w:ilvl w:val="2"/>
          <w:numId w:val="4"/>
        </w:numPr>
        <w:pBdr>
          <w:top w:val="nil"/>
          <w:left w:val="nil"/>
          <w:bottom w:val="nil"/>
          <w:right w:val="nil"/>
          <w:between w:val="nil"/>
        </w:pBdr>
        <w:tabs>
          <w:tab w:val="left" w:pos="567"/>
          <w:tab w:val="left" w:pos="709"/>
        </w:tabs>
        <w:ind w:left="0" w:right="32" w:firstLine="0"/>
        <w:jc w:val="both"/>
        <w:rPr>
          <w:rFonts w:ascii="Verdana" w:hAnsi="Verdana"/>
          <w:color w:val="000000"/>
          <w:sz w:val="16"/>
          <w:szCs w:val="16"/>
        </w:rPr>
      </w:pPr>
      <w:r w:rsidRPr="00B224B0">
        <w:rPr>
          <w:rFonts w:ascii="Verdana" w:eastAsia="Verdana" w:hAnsi="Verdana" w:cs="Verdana"/>
          <w:sz w:val="16"/>
          <w:szCs w:val="16"/>
        </w:rPr>
        <w:t xml:space="preserve">В ходе исполнения своих обязательств обеспечивать на розничном рынке качество и надежность снабжения Покупателей электрической энергии до границ балансовой и эксплуатационной ответственности, в соответствии с требованиями законодательства РФ. В целях исполнения настоящего договора внешней границей электросетей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w:t>
      </w:r>
      <w:r w:rsidR="00DF53E8" w:rsidRPr="00A34FB1">
        <w:rPr>
          <w:rFonts w:ascii="Verdana" w:eastAsia="Verdana" w:hAnsi="Verdana" w:cs="Verdana"/>
          <w:sz w:val="16"/>
          <w:szCs w:val="16"/>
        </w:rPr>
        <w:t xml:space="preserve">Управляющей компании </w:t>
      </w:r>
      <w:r w:rsidRPr="00B224B0">
        <w:rPr>
          <w:rFonts w:ascii="Verdana" w:eastAsia="Verdana" w:hAnsi="Verdana" w:cs="Verdana"/>
          <w:sz w:val="16"/>
          <w:szCs w:val="16"/>
        </w:rPr>
        <w:t xml:space="preserve">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 </w:t>
      </w:r>
    </w:p>
    <w:p w14:paraId="54160C12" w14:textId="7A4AC73D" w:rsidR="004D0C01" w:rsidRDefault="00F0070C" w:rsidP="004D0C01">
      <w:pPr>
        <w:numPr>
          <w:ilvl w:val="2"/>
          <w:numId w:val="4"/>
        </w:numPr>
        <w:pBdr>
          <w:top w:val="nil"/>
          <w:left w:val="nil"/>
          <w:bottom w:val="nil"/>
          <w:right w:val="nil"/>
          <w:between w:val="nil"/>
        </w:pBdr>
        <w:tabs>
          <w:tab w:val="left" w:pos="567"/>
          <w:tab w:val="left" w:pos="709"/>
        </w:tabs>
        <w:ind w:left="0" w:right="32" w:firstLine="0"/>
        <w:jc w:val="both"/>
        <w:rPr>
          <w:rFonts w:ascii="Verdana" w:hAnsi="Verdana"/>
          <w:sz w:val="16"/>
          <w:szCs w:val="16"/>
        </w:rPr>
      </w:pPr>
      <w:r w:rsidRPr="00D753D6">
        <w:rPr>
          <w:rFonts w:ascii="Verdana" w:eastAsia="Verdana" w:hAnsi="Verdana" w:cs="Verdana"/>
          <w:color w:val="000000"/>
          <w:sz w:val="16"/>
          <w:szCs w:val="16"/>
        </w:rPr>
        <w:t xml:space="preserve">В порядке, предусмотренном законодательством РФ,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 Контактная информация сетевой организации: телефон 8-800-220-0220, сайт: www.mrsk-1.ru, е-mail: </w:t>
      </w:r>
      <w:hyperlink r:id="rId9">
        <w:r w:rsidRPr="00D753D6">
          <w:rPr>
            <w:rFonts w:ascii="Verdana" w:eastAsia="Verdana" w:hAnsi="Verdana" w:cs="Verdana"/>
            <w:color w:val="0000FF"/>
            <w:sz w:val="16"/>
            <w:szCs w:val="16"/>
            <w:u w:val="single"/>
          </w:rPr>
          <w:t>lipetskenergo@mrsk-1.ru</w:t>
        </w:r>
      </w:hyperlink>
      <w:r w:rsidRPr="00D753D6">
        <w:rPr>
          <w:rFonts w:ascii="Verdana" w:eastAsia="Verdana" w:hAnsi="Verdana" w:cs="Verdana"/>
          <w:color w:val="000000"/>
          <w:sz w:val="16"/>
          <w:szCs w:val="16"/>
        </w:rPr>
        <w:t>.</w:t>
      </w:r>
    </w:p>
    <w:p w14:paraId="4D6EC0EA" w14:textId="4AF46DE6" w:rsidR="004471B7" w:rsidRPr="00AB0713" w:rsidRDefault="00CD34B2" w:rsidP="00E13896">
      <w:pPr>
        <w:numPr>
          <w:ilvl w:val="2"/>
          <w:numId w:val="4"/>
        </w:numPr>
        <w:pBdr>
          <w:top w:val="nil"/>
          <w:left w:val="nil"/>
          <w:bottom w:val="nil"/>
          <w:right w:val="nil"/>
          <w:between w:val="nil"/>
        </w:pBdr>
        <w:tabs>
          <w:tab w:val="left" w:pos="567"/>
          <w:tab w:val="left" w:pos="709"/>
          <w:tab w:val="left" w:pos="1593"/>
        </w:tabs>
        <w:ind w:left="0" w:right="32" w:firstLine="0"/>
        <w:jc w:val="both"/>
        <w:rPr>
          <w:rFonts w:ascii="Verdana" w:hAnsi="Verdana"/>
          <w:sz w:val="16"/>
          <w:szCs w:val="16"/>
        </w:rPr>
      </w:pPr>
      <w:r w:rsidRPr="0049324B">
        <w:rPr>
          <w:rFonts w:ascii="Verdana" w:eastAsia="Verdana" w:hAnsi="Verdana" w:cs="Verdana"/>
          <w:sz w:val="16"/>
          <w:szCs w:val="16"/>
        </w:rPr>
        <w:t xml:space="preserve">По итогам расчетного периода </w:t>
      </w:r>
      <w:r w:rsidR="00F0070C" w:rsidRPr="0049324B">
        <w:rPr>
          <w:rFonts w:ascii="Verdana" w:eastAsia="Verdana" w:hAnsi="Verdana" w:cs="Verdana"/>
          <w:sz w:val="16"/>
          <w:szCs w:val="16"/>
        </w:rPr>
        <w:t xml:space="preserve">направлять </w:t>
      </w:r>
      <w:r w:rsidR="00DF53E8">
        <w:rPr>
          <w:rFonts w:ascii="Verdana" w:eastAsia="Verdana" w:hAnsi="Verdana" w:cs="Verdana"/>
          <w:sz w:val="16"/>
          <w:szCs w:val="16"/>
        </w:rPr>
        <w:t>Управляющей компании</w:t>
      </w:r>
      <w:r w:rsidR="00DF53E8" w:rsidRPr="007E4E7F">
        <w:rPr>
          <w:rFonts w:ascii="Verdana" w:eastAsia="Verdana" w:hAnsi="Verdana" w:cs="Verdana"/>
          <w:sz w:val="16"/>
          <w:szCs w:val="16"/>
        </w:rPr>
        <w:t xml:space="preserve"> </w:t>
      </w:r>
      <w:r w:rsidR="00F0070C" w:rsidRPr="0049324B">
        <w:rPr>
          <w:rFonts w:ascii="Verdana" w:eastAsia="Verdana" w:hAnsi="Verdana" w:cs="Verdana"/>
          <w:sz w:val="16"/>
          <w:szCs w:val="16"/>
        </w:rPr>
        <w:t xml:space="preserve">следующие документы: </w:t>
      </w:r>
      <w:r w:rsidR="002B2193" w:rsidRPr="0049324B">
        <w:rPr>
          <w:rFonts w:ascii="Verdana" w:eastAsia="Verdana" w:hAnsi="Verdana" w:cs="Verdana"/>
          <w:sz w:val="16"/>
          <w:szCs w:val="16"/>
        </w:rPr>
        <w:t>акт поставки электрической энергии</w:t>
      </w:r>
      <w:r w:rsidR="002B2193">
        <w:rPr>
          <w:rFonts w:ascii="Verdana" w:eastAsia="Verdana" w:hAnsi="Verdana" w:cs="Verdana"/>
          <w:sz w:val="16"/>
          <w:szCs w:val="16"/>
        </w:rPr>
        <w:t>,</w:t>
      </w:r>
      <w:r w:rsidR="002B2193" w:rsidRPr="0049324B">
        <w:rPr>
          <w:rFonts w:ascii="Verdana" w:eastAsia="Verdana" w:hAnsi="Verdana" w:cs="Verdana"/>
          <w:sz w:val="16"/>
          <w:szCs w:val="16"/>
        </w:rPr>
        <w:t xml:space="preserve"> </w:t>
      </w:r>
      <w:r w:rsidR="00F0070C" w:rsidRPr="0049324B">
        <w:rPr>
          <w:rFonts w:ascii="Verdana" w:eastAsia="Verdana" w:hAnsi="Verdana" w:cs="Verdana"/>
          <w:sz w:val="16"/>
          <w:szCs w:val="16"/>
        </w:rPr>
        <w:t>счет, счет-фактуру одним из способов</w:t>
      </w:r>
      <w:r w:rsidR="00F0070C" w:rsidRPr="00D753D6">
        <w:rPr>
          <w:rFonts w:ascii="Verdana" w:eastAsia="Verdana" w:hAnsi="Verdana" w:cs="Verdana"/>
          <w:sz w:val="16"/>
          <w:szCs w:val="16"/>
        </w:rPr>
        <w:t xml:space="preserve">: </w:t>
      </w:r>
      <w:r w:rsidR="00F0070C" w:rsidRPr="00631B39">
        <w:rPr>
          <w:rFonts w:ascii="Verdana" w:eastAsia="Verdana" w:hAnsi="Verdana" w:cs="Verdana"/>
          <w:sz w:val="16"/>
          <w:szCs w:val="16"/>
        </w:rPr>
        <w:t xml:space="preserve">посредством электронного документооборота, почтовой связи, электронной </w:t>
      </w:r>
      <w:r w:rsidR="00F0070C" w:rsidRPr="000D1E7C">
        <w:rPr>
          <w:rFonts w:ascii="Verdana" w:eastAsia="Verdana" w:hAnsi="Verdana" w:cs="Verdana"/>
          <w:sz w:val="16"/>
          <w:szCs w:val="16"/>
        </w:rPr>
        <w:t>почты</w:t>
      </w:r>
      <w:r w:rsidR="000D1E7C" w:rsidRPr="000D1E7C">
        <w:rPr>
          <w:rFonts w:ascii="Verdana" w:eastAsia="Verdana" w:hAnsi="Verdana" w:cs="Verdana"/>
          <w:sz w:val="16"/>
          <w:szCs w:val="16"/>
        </w:rPr>
        <w:t xml:space="preserve"> </w:t>
      </w:r>
      <w:r w:rsidR="000D1E7C" w:rsidRPr="00B224B0">
        <w:rPr>
          <w:rFonts w:ascii="Verdana" w:eastAsia="Verdana" w:hAnsi="Verdana" w:cs="Verdana"/>
          <w:sz w:val="16"/>
          <w:szCs w:val="16"/>
        </w:rPr>
        <w:t>или через Л</w:t>
      </w:r>
      <w:r w:rsidR="00F0070C" w:rsidRPr="000D1E7C">
        <w:rPr>
          <w:rFonts w:ascii="Verdana" w:eastAsia="Verdana" w:hAnsi="Verdana" w:cs="Verdana"/>
          <w:sz w:val="16"/>
          <w:szCs w:val="16"/>
        </w:rPr>
        <w:t>ичный кабинет</w:t>
      </w:r>
      <w:r w:rsidR="000D1E7C" w:rsidRPr="00B224B0">
        <w:rPr>
          <w:rFonts w:ascii="Verdana" w:eastAsia="Verdana" w:hAnsi="Verdana" w:cs="Verdana"/>
          <w:sz w:val="16"/>
          <w:szCs w:val="16"/>
        </w:rPr>
        <w:t xml:space="preserve"> клиента в сети Интернет</w:t>
      </w:r>
      <w:r w:rsidR="00F0070C" w:rsidRPr="000D1E7C">
        <w:rPr>
          <w:rFonts w:ascii="Verdana" w:eastAsia="Verdana" w:hAnsi="Verdana" w:cs="Verdana"/>
          <w:sz w:val="16"/>
          <w:szCs w:val="16"/>
        </w:rPr>
        <w:t xml:space="preserve">, </w:t>
      </w:r>
      <w:r w:rsidR="001F78C0" w:rsidRPr="000D1E7C">
        <w:rPr>
          <w:rFonts w:ascii="Verdana" w:eastAsia="Verdana" w:hAnsi="Verdana" w:cs="Verdana"/>
          <w:sz w:val="16"/>
          <w:szCs w:val="16"/>
        </w:rPr>
        <w:t>при очном обслуживании в центрах обслуживания клиентов</w:t>
      </w:r>
      <w:r w:rsidR="00F0070C" w:rsidRPr="000D1E7C">
        <w:rPr>
          <w:rFonts w:ascii="Verdana" w:eastAsia="Verdana" w:hAnsi="Verdana" w:cs="Verdana"/>
          <w:sz w:val="16"/>
          <w:szCs w:val="16"/>
        </w:rPr>
        <w:t xml:space="preserve">. </w:t>
      </w:r>
      <w:r w:rsidR="00DE60F0" w:rsidRPr="000D1E7C">
        <w:rPr>
          <w:rFonts w:ascii="Verdana" w:eastAsia="Verdana" w:hAnsi="Verdana" w:cs="Verdana"/>
          <w:sz w:val="16"/>
          <w:szCs w:val="16"/>
        </w:rPr>
        <w:t>П</w:t>
      </w:r>
      <w:r w:rsidRPr="000D1E7C">
        <w:rPr>
          <w:rFonts w:ascii="Verdana" w:eastAsia="Verdana" w:hAnsi="Verdana" w:cs="Verdana"/>
          <w:sz w:val="16"/>
          <w:szCs w:val="16"/>
        </w:rPr>
        <w:t xml:space="preserve">редоставлять </w:t>
      </w:r>
      <w:r w:rsidR="00DF53E8" w:rsidRPr="000D1E7C">
        <w:rPr>
          <w:rFonts w:ascii="Verdana" w:eastAsia="Verdana" w:hAnsi="Verdana" w:cs="Verdana"/>
          <w:sz w:val="16"/>
          <w:szCs w:val="16"/>
        </w:rPr>
        <w:t xml:space="preserve">Управляющей компании </w:t>
      </w:r>
      <w:r w:rsidRPr="000D1E7C">
        <w:rPr>
          <w:rFonts w:ascii="Verdana" w:eastAsia="Verdana" w:hAnsi="Verdana" w:cs="Verdana"/>
          <w:sz w:val="16"/>
          <w:szCs w:val="16"/>
        </w:rPr>
        <w:t>показания индивидуальных</w:t>
      </w:r>
      <w:r w:rsidRPr="00AB0713">
        <w:rPr>
          <w:rFonts w:ascii="Verdana" w:eastAsia="Verdana" w:hAnsi="Verdana" w:cs="Verdana"/>
          <w:sz w:val="16"/>
          <w:szCs w:val="16"/>
        </w:rPr>
        <w:t>, общих (квартир</w:t>
      </w:r>
      <w:r w:rsidR="00DE60F0" w:rsidRPr="00AB0713">
        <w:rPr>
          <w:rFonts w:ascii="Verdana" w:eastAsia="Verdana" w:hAnsi="Verdana" w:cs="Verdana"/>
          <w:sz w:val="16"/>
          <w:szCs w:val="16"/>
        </w:rPr>
        <w:t>ных) приборов учета и (или) иную информацию, используемую</w:t>
      </w:r>
      <w:r w:rsidRPr="00AB0713">
        <w:rPr>
          <w:rFonts w:ascii="Verdana" w:eastAsia="Verdana" w:hAnsi="Verdana" w:cs="Verdana"/>
          <w:sz w:val="16"/>
          <w:szCs w:val="16"/>
        </w:rPr>
        <w:t xml:space="preserve"> для определения объемов потребления электрической энергии в виде справки о расчетах, содержащей следующую информацию: </w:t>
      </w:r>
    </w:p>
    <w:p w14:paraId="2CEBAE12" w14:textId="77777777" w:rsidR="00CD34B2" w:rsidRDefault="00CD34B2" w:rsidP="004128D3">
      <w:pPr>
        <w:pStyle w:val="a5"/>
        <w:numPr>
          <w:ilvl w:val="0"/>
          <w:numId w:val="20"/>
        </w:numPr>
        <w:pBdr>
          <w:top w:val="nil"/>
          <w:left w:val="nil"/>
          <w:bottom w:val="nil"/>
          <w:right w:val="nil"/>
          <w:between w:val="nil"/>
        </w:pBdr>
        <w:tabs>
          <w:tab w:val="left" w:pos="284"/>
          <w:tab w:val="left" w:pos="426"/>
          <w:tab w:val="left" w:pos="1593"/>
        </w:tabs>
        <w:ind w:left="851" w:right="32" w:hanging="851"/>
        <w:rPr>
          <w:rFonts w:ascii="Verdana" w:hAnsi="Verdana" w:cs="Calibri"/>
          <w:color w:val="000000"/>
          <w:sz w:val="16"/>
          <w:szCs w:val="16"/>
        </w:rPr>
      </w:pPr>
      <w:r>
        <w:rPr>
          <w:rFonts w:ascii="Verdana" w:hAnsi="Verdana" w:cs="Calibri"/>
          <w:color w:val="000000"/>
          <w:sz w:val="16"/>
          <w:szCs w:val="16"/>
        </w:rPr>
        <w:t>о</w:t>
      </w:r>
      <w:r w:rsidRPr="00357D0C">
        <w:rPr>
          <w:rFonts w:ascii="Verdana" w:hAnsi="Verdana" w:cs="Calibri"/>
          <w:color w:val="000000"/>
          <w:sz w:val="16"/>
          <w:szCs w:val="16"/>
        </w:rPr>
        <w:t xml:space="preserve">бъем, поставленной электроэнергии по </w:t>
      </w:r>
      <w:r>
        <w:rPr>
          <w:rFonts w:ascii="Verdana" w:hAnsi="Verdana" w:cs="Calibri"/>
          <w:color w:val="000000"/>
          <w:sz w:val="16"/>
          <w:szCs w:val="16"/>
        </w:rPr>
        <w:t>общедомовому прибору учета,</w:t>
      </w:r>
    </w:p>
    <w:p w14:paraId="1883E4FC" w14:textId="1E28DB56" w:rsidR="00F314B0" w:rsidRDefault="00CD34B2" w:rsidP="004128D3">
      <w:pPr>
        <w:pStyle w:val="a5"/>
        <w:numPr>
          <w:ilvl w:val="0"/>
          <w:numId w:val="20"/>
        </w:numPr>
        <w:pBdr>
          <w:top w:val="nil"/>
          <w:left w:val="nil"/>
          <w:bottom w:val="nil"/>
          <w:right w:val="nil"/>
          <w:between w:val="nil"/>
        </w:pBdr>
        <w:tabs>
          <w:tab w:val="left" w:pos="284"/>
          <w:tab w:val="left" w:pos="426"/>
          <w:tab w:val="left" w:pos="1593"/>
        </w:tabs>
        <w:ind w:left="851" w:right="32" w:hanging="851"/>
        <w:rPr>
          <w:rFonts w:ascii="Verdana" w:hAnsi="Verdana" w:cs="Calibri"/>
          <w:color w:val="000000"/>
          <w:sz w:val="16"/>
          <w:szCs w:val="16"/>
        </w:rPr>
      </w:pPr>
      <w:r>
        <w:rPr>
          <w:rFonts w:ascii="Verdana" w:hAnsi="Verdana" w:cs="Calibri"/>
          <w:color w:val="000000"/>
          <w:sz w:val="16"/>
          <w:szCs w:val="16"/>
        </w:rPr>
        <w:t>о</w:t>
      </w:r>
      <w:r w:rsidRPr="00357D0C">
        <w:rPr>
          <w:rFonts w:ascii="Verdana" w:hAnsi="Verdana" w:cs="Calibri"/>
          <w:color w:val="000000"/>
          <w:sz w:val="16"/>
          <w:szCs w:val="16"/>
        </w:rPr>
        <w:t xml:space="preserve">бъем электроэнергии, поставленный в </w:t>
      </w:r>
      <w:r>
        <w:rPr>
          <w:rFonts w:ascii="Verdana" w:hAnsi="Verdana" w:cs="Calibri"/>
          <w:color w:val="000000"/>
          <w:sz w:val="16"/>
          <w:szCs w:val="16"/>
        </w:rPr>
        <w:t xml:space="preserve">каждое </w:t>
      </w:r>
      <w:r w:rsidRPr="00357D0C">
        <w:rPr>
          <w:rFonts w:ascii="Verdana" w:hAnsi="Verdana" w:cs="Calibri"/>
          <w:color w:val="000000"/>
          <w:sz w:val="16"/>
          <w:szCs w:val="16"/>
        </w:rPr>
        <w:t>жил</w:t>
      </w:r>
      <w:r>
        <w:rPr>
          <w:rFonts w:ascii="Verdana" w:hAnsi="Verdana" w:cs="Calibri"/>
          <w:color w:val="000000"/>
          <w:sz w:val="16"/>
          <w:szCs w:val="16"/>
        </w:rPr>
        <w:t>ое и нежилое</w:t>
      </w:r>
      <w:r w:rsidRPr="00357D0C">
        <w:rPr>
          <w:rFonts w:ascii="Verdana" w:hAnsi="Verdana" w:cs="Calibri"/>
          <w:color w:val="000000"/>
          <w:sz w:val="16"/>
          <w:szCs w:val="16"/>
        </w:rPr>
        <w:t xml:space="preserve"> помещени</w:t>
      </w:r>
      <w:r>
        <w:rPr>
          <w:rFonts w:ascii="Verdana" w:hAnsi="Verdana" w:cs="Calibri"/>
          <w:color w:val="000000"/>
          <w:sz w:val="16"/>
          <w:szCs w:val="16"/>
        </w:rPr>
        <w:t>е, с указанием показаний приборов учета,</w:t>
      </w:r>
    </w:p>
    <w:p w14:paraId="52BAAF8D" w14:textId="4679A1CA" w:rsidR="004471B7" w:rsidRPr="00F314B0" w:rsidRDefault="00CD34B2" w:rsidP="009D7E2D">
      <w:pPr>
        <w:pStyle w:val="a5"/>
        <w:numPr>
          <w:ilvl w:val="0"/>
          <w:numId w:val="20"/>
        </w:numPr>
        <w:pBdr>
          <w:top w:val="nil"/>
          <w:left w:val="nil"/>
          <w:bottom w:val="nil"/>
          <w:right w:val="nil"/>
          <w:between w:val="nil"/>
        </w:pBdr>
        <w:tabs>
          <w:tab w:val="left" w:pos="284"/>
          <w:tab w:val="left" w:pos="426"/>
          <w:tab w:val="left" w:pos="567"/>
          <w:tab w:val="left" w:pos="709"/>
          <w:tab w:val="left" w:pos="1593"/>
        </w:tabs>
        <w:ind w:left="284" w:right="32" w:hanging="284"/>
        <w:rPr>
          <w:rFonts w:ascii="Verdana" w:hAnsi="Verdana"/>
          <w:color w:val="000000"/>
          <w:sz w:val="16"/>
          <w:szCs w:val="16"/>
        </w:rPr>
      </w:pPr>
      <w:r w:rsidRPr="00B224B0">
        <w:rPr>
          <w:rFonts w:ascii="Verdana" w:hAnsi="Verdana" w:cs="Calibri"/>
          <w:color w:val="000000"/>
          <w:sz w:val="16"/>
          <w:szCs w:val="16"/>
        </w:rPr>
        <w:t xml:space="preserve">объем и стоимость электрической энергии на общедомовые нужды, предъявленные </w:t>
      </w:r>
      <w:r w:rsidR="00DF53E8" w:rsidRPr="00B224B0">
        <w:rPr>
          <w:rFonts w:ascii="Verdana" w:eastAsia="Verdana" w:hAnsi="Verdana" w:cs="Verdana"/>
          <w:sz w:val="16"/>
          <w:szCs w:val="16"/>
        </w:rPr>
        <w:t xml:space="preserve">Управляющей компании </w:t>
      </w:r>
      <w:r w:rsidR="009D7E2D">
        <w:rPr>
          <w:rFonts w:ascii="Verdana" w:hAnsi="Verdana" w:cs="Calibri"/>
          <w:color w:val="000000"/>
          <w:sz w:val="16"/>
          <w:szCs w:val="16"/>
        </w:rPr>
        <w:t xml:space="preserve">по </w:t>
      </w:r>
      <w:r w:rsidRPr="00B224B0">
        <w:rPr>
          <w:rFonts w:ascii="Verdana" w:hAnsi="Verdana" w:cs="Calibri"/>
          <w:color w:val="000000"/>
          <w:sz w:val="16"/>
          <w:szCs w:val="16"/>
        </w:rPr>
        <w:t>многокв</w:t>
      </w:r>
      <w:r w:rsidR="00DE60F0" w:rsidRPr="00B224B0">
        <w:rPr>
          <w:rFonts w:ascii="Verdana" w:hAnsi="Verdana" w:cs="Calibri"/>
          <w:color w:val="000000"/>
          <w:sz w:val="16"/>
          <w:szCs w:val="16"/>
        </w:rPr>
        <w:t>артирному дому.</w:t>
      </w:r>
    </w:p>
    <w:p w14:paraId="71331753" w14:textId="65E88399" w:rsidR="00F314B0" w:rsidRPr="00B418C0" w:rsidRDefault="00F314B0" w:rsidP="00E13896">
      <w:pPr>
        <w:numPr>
          <w:ilvl w:val="2"/>
          <w:numId w:val="4"/>
        </w:numPr>
        <w:pBdr>
          <w:top w:val="nil"/>
          <w:left w:val="nil"/>
          <w:bottom w:val="nil"/>
          <w:right w:val="nil"/>
          <w:between w:val="nil"/>
        </w:pBdr>
        <w:tabs>
          <w:tab w:val="left" w:pos="567"/>
          <w:tab w:val="left" w:pos="709"/>
          <w:tab w:val="left" w:pos="1593"/>
        </w:tabs>
        <w:ind w:left="0" w:right="32" w:firstLine="0"/>
        <w:jc w:val="both"/>
        <w:rPr>
          <w:rFonts w:ascii="Verdana" w:hAnsi="Verdana"/>
          <w:sz w:val="16"/>
          <w:szCs w:val="16"/>
        </w:rPr>
      </w:pPr>
      <w:r>
        <w:rPr>
          <w:rFonts w:ascii="Verdana" w:eastAsia="Verdana" w:hAnsi="Verdana" w:cs="Verdana"/>
          <w:sz w:val="16"/>
          <w:szCs w:val="16"/>
        </w:rPr>
        <w:t xml:space="preserve">По </w:t>
      </w:r>
      <w:r w:rsidRPr="00D753D6">
        <w:rPr>
          <w:rFonts w:ascii="Verdana" w:eastAsia="Verdana" w:hAnsi="Verdana" w:cs="Verdana"/>
          <w:sz w:val="16"/>
          <w:szCs w:val="16"/>
        </w:rPr>
        <w:t xml:space="preserve">итогам каждого </w:t>
      </w:r>
      <w:r w:rsidR="00490D7F">
        <w:rPr>
          <w:rFonts w:ascii="Verdana" w:eastAsia="Verdana" w:hAnsi="Verdana" w:cs="Verdana"/>
          <w:sz w:val="16"/>
          <w:szCs w:val="16"/>
        </w:rPr>
        <w:t>месяца</w:t>
      </w:r>
      <w:r w:rsidRPr="00D753D6">
        <w:rPr>
          <w:rFonts w:ascii="Verdana" w:eastAsia="Verdana" w:hAnsi="Verdana" w:cs="Verdana"/>
          <w:sz w:val="16"/>
          <w:szCs w:val="16"/>
        </w:rPr>
        <w:t xml:space="preserve"> направлять </w:t>
      </w:r>
      <w:r>
        <w:rPr>
          <w:rFonts w:ascii="Verdana" w:eastAsia="Verdana" w:hAnsi="Verdana" w:cs="Verdana"/>
          <w:sz w:val="16"/>
          <w:szCs w:val="16"/>
        </w:rPr>
        <w:t>Управляющей компании</w:t>
      </w:r>
      <w:r w:rsidRPr="007E4E7F">
        <w:rPr>
          <w:rFonts w:ascii="Verdana" w:eastAsia="Verdana" w:hAnsi="Verdana" w:cs="Verdana"/>
          <w:sz w:val="16"/>
          <w:szCs w:val="16"/>
        </w:rPr>
        <w:t xml:space="preserve"> </w:t>
      </w:r>
      <w:r w:rsidRPr="00D753D6">
        <w:rPr>
          <w:rFonts w:ascii="Verdana" w:eastAsia="Verdana" w:hAnsi="Verdana" w:cs="Verdana"/>
          <w:sz w:val="16"/>
          <w:szCs w:val="16"/>
        </w:rPr>
        <w:t xml:space="preserve">акт сверки взаимных расчетов за </w:t>
      </w:r>
      <w:r w:rsidRPr="00A34FB1">
        <w:rPr>
          <w:rFonts w:ascii="Verdana" w:eastAsia="Verdana" w:hAnsi="Verdana" w:cs="Verdana"/>
          <w:sz w:val="16"/>
          <w:szCs w:val="16"/>
        </w:rPr>
        <w:t>потребленную электрическую энергию, при этом акт сверки всегда формируется с начала текущего года.</w:t>
      </w:r>
    </w:p>
    <w:p w14:paraId="5EED928E" w14:textId="2E3A2404" w:rsidR="004471B7" w:rsidRPr="00B224B0" w:rsidRDefault="00F0070C" w:rsidP="00E13896">
      <w:pPr>
        <w:numPr>
          <w:ilvl w:val="2"/>
          <w:numId w:val="4"/>
        </w:numPr>
        <w:pBdr>
          <w:top w:val="nil"/>
          <w:left w:val="nil"/>
          <w:bottom w:val="nil"/>
          <w:right w:val="nil"/>
          <w:between w:val="nil"/>
        </w:pBdr>
        <w:tabs>
          <w:tab w:val="left" w:pos="567"/>
          <w:tab w:val="left" w:pos="709"/>
          <w:tab w:val="left" w:pos="1593"/>
        </w:tabs>
        <w:ind w:left="0" w:right="32" w:firstLine="0"/>
        <w:jc w:val="both"/>
        <w:rPr>
          <w:rFonts w:ascii="Verdana" w:hAnsi="Verdana"/>
          <w:sz w:val="16"/>
          <w:szCs w:val="16"/>
        </w:rPr>
      </w:pPr>
      <w:r w:rsidRPr="00B224B0">
        <w:rPr>
          <w:rFonts w:ascii="Verdana" w:eastAsia="Verdana" w:hAnsi="Verdana" w:cs="Verdana"/>
          <w:sz w:val="16"/>
          <w:szCs w:val="16"/>
        </w:rPr>
        <w:t xml:space="preserve">Уведомить </w:t>
      </w:r>
      <w:r w:rsidR="00542E09" w:rsidRPr="00A34FB1">
        <w:rPr>
          <w:rFonts w:ascii="Verdana" w:eastAsia="Verdana" w:hAnsi="Verdana" w:cs="Verdana"/>
          <w:sz w:val="16"/>
          <w:szCs w:val="16"/>
        </w:rPr>
        <w:t>Управляющ</w:t>
      </w:r>
      <w:r w:rsidR="00542E09">
        <w:rPr>
          <w:rFonts w:ascii="Verdana" w:eastAsia="Verdana" w:hAnsi="Verdana" w:cs="Verdana"/>
          <w:sz w:val="16"/>
          <w:szCs w:val="16"/>
        </w:rPr>
        <w:t>ую</w:t>
      </w:r>
      <w:r w:rsidR="00542E09" w:rsidRPr="00A34FB1">
        <w:rPr>
          <w:rFonts w:ascii="Verdana" w:eastAsia="Verdana" w:hAnsi="Verdana" w:cs="Verdana"/>
          <w:sz w:val="16"/>
          <w:szCs w:val="16"/>
        </w:rPr>
        <w:t xml:space="preserve"> </w:t>
      </w:r>
      <w:r w:rsidR="00DF53E8" w:rsidRPr="00A34FB1">
        <w:rPr>
          <w:rFonts w:ascii="Verdana" w:eastAsia="Verdana" w:hAnsi="Verdana" w:cs="Verdana"/>
          <w:sz w:val="16"/>
          <w:szCs w:val="16"/>
        </w:rPr>
        <w:t>компани</w:t>
      </w:r>
      <w:r w:rsidR="00542E09">
        <w:rPr>
          <w:rFonts w:ascii="Verdana" w:eastAsia="Verdana" w:hAnsi="Verdana" w:cs="Verdana"/>
          <w:sz w:val="16"/>
          <w:szCs w:val="16"/>
        </w:rPr>
        <w:t>ю</w:t>
      </w:r>
      <w:r w:rsidR="00DF53E8" w:rsidRPr="00A34FB1">
        <w:rPr>
          <w:rFonts w:ascii="Verdana" w:eastAsia="Verdana" w:hAnsi="Verdana" w:cs="Verdana"/>
          <w:sz w:val="16"/>
          <w:szCs w:val="16"/>
        </w:rPr>
        <w:t xml:space="preserve"> </w:t>
      </w:r>
      <w:r w:rsidRPr="00B224B0">
        <w:rPr>
          <w:rFonts w:ascii="Verdana" w:eastAsia="Verdana" w:hAnsi="Verdana" w:cs="Verdana"/>
          <w:sz w:val="16"/>
          <w:szCs w:val="16"/>
        </w:rPr>
        <w:t>о дате и времени проведения проверк</w:t>
      </w:r>
      <w:r w:rsidR="00534B4C" w:rsidRPr="00B224B0">
        <w:rPr>
          <w:rFonts w:ascii="Verdana" w:eastAsia="Verdana" w:hAnsi="Verdana" w:cs="Verdana"/>
          <w:sz w:val="16"/>
          <w:szCs w:val="16"/>
        </w:rPr>
        <w:t>и достоверности представленных П</w:t>
      </w:r>
      <w:r w:rsidRPr="00B224B0">
        <w:rPr>
          <w:rFonts w:ascii="Verdana" w:eastAsia="Verdana" w:hAnsi="Verdana" w:cs="Verdana"/>
          <w:sz w:val="16"/>
          <w:szCs w:val="16"/>
        </w:rPr>
        <w:t xml:space="preserve">отребителями сведений о показаниях индивидуальных, общих (квартирных) приборов учета и (или) проверки их состояния и о праве представителей </w:t>
      </w:r>
      <w:r w:rsidR="00DF53E8" w:rsidRPr="00A34FB1">
        <w:rPr>
          <w:rFonts w:ascii="Verdana" w:eastAsia="Verdana" w:hAnsi="Verdana" w:cs="Verdana"/>
          <w:sz w:val="16"/>
          <w:szCs w:val="16"/>
        </w:rPr>
        <w:t xml:space="preserve">Управляющей компании </w:t>
      </w:r>
      <w:r w:rsidRPr="00B224B0">
        <w:rPr>
          <w:rFonts w:ascii="Verdana" w:eastAsia="Verdana" w:hAnsi="Verdana" w:cs="Verdana"/>
          <w:sz w:val="16"/>
          <w:szCs w:val="16"/>
        </w:rPr>
        <w:t>участвовать в таких проверках.</w:t>
      </w:r>
    </w:p>
    <w:p w14:paraId="5B1C45B9" w14:textId="77777777" w:rsidR="004471B7" w:rsidRPr="00473246" w:rsidRDefault="00F0070C" w:rsidP="00E13896">
      <w:pPr>
        <w:numPr>
          <w:ilvl w:val="2"/>
          <w:numId w:val="4"/>
        </w:numPr>
        <w:pBdr>
          <w:top w:val="nil"/>
          <w:left w:val="nil"/>
          <w:bottom w:val="nil"/>
          <w:right w:val="nil"/>
          <w:between w:val="nil"/>
        </w:pBdr>
        <w:tabs>
          <w:tab w:val="left" w:pos="567"/>
          <w:tab w:val="left" w:pos="709"/>
          <w:tab w:val="left" w:pos="1557"/>
        </w:tabs>
        <w:ind w:left="0" w:right="32" w:firstLine="0"/>
        <w:jc w:val="both"/>
        <w:rPr>
          <w:rFonts w:ascii="Verdana" w:hAnsi="Verdana"/>
          <w:color w:val="000000"/>
          <w:sz w:val="16"/>
          <w:szCs w:val="16"/>
        </w:rPr>
      </w:pPr>
      <w:r w:rsidRPr="00B224B0">
        <w:rPr>
          <w:rFonts w:ascii="Verdana" w:eastAsia="Verdana" w:hAnsi="Verdana" w:cs="Verdana"/>
          <w:color w:val="000000"/>
          <w:sz w:val="16"/>
          <w:szCs w:val="16"/>
        </w:rPr>
        <w:t>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w:t>
      </w:r>
    </w:p>
    <w:p w14:paraId="66ABB8E0" w14:textId="77777777" w:rsidR="004471B7" w:rsidRPr="0004240A" w:rsidRDefault="00F0070C" w:rsidP="00E13896">
      <w:pPr>
        <w:numPr>
          <w:ilvl w:val="2"/>
          <w:numId w:val="4"/>
        </w:numPr>
        <w:pBdr>
          <w:top w:val="nil"/>
          <w:left w:val="nil"/>
          <w:bottom w:val="nil"/>
          <w:right w:val="nil"/>
          <w:between w:val="nil"/>
        </w:pBdr>
        <w:tabs>
          <w:tab w:val="left" w:pos="567"/>
          <w:tab w:val="left" w:pos="709"/>
          <w:tab w:val="left" w:pos="1557"/>
        </w:tabs>
        <w:ind w:left="0" w:right="32" w:firstLine="0"/>
        <w:jc w:val="both"/>
        <w:rPr>
          <w:rFonts w:ascii="Verdana" w:hAnsi="Verdana"/>
          <w:color w:val="000000"/>
          <w:sz w:val="16"/>
          <w:szCs w:val="16"/>
        </w:rPr>
      </w:pPr>
      <w:r w:rsidRPr="00B224B0">
        <w:rPr>
          <w:rFonts w:ascii="Verdana" w:eastAsia="Verdana" w:hAnsi="Verdana" w:cs="Verdana"/>
          <w:sz w:val="16"/>
          <w:szCs w:val="16"/>
        </w:rPr>
        <w:t>Устанавливать коллективные (общедомовые), индивидуальные (общие) прибор</w:t>
      </w:r>
      <w:r w:rsidR="002949FC" w:rsidRPr="00B224B0">
        <w:rPr>
          <w:rFonts w:ascii="Verdana" w:eastAsia="Verdana" w:hAnsi="Verdana" w:cs="Verdana"/>
          <w:sz w:val="16"/>
          <w:szCs w:val="16"/>
        </w:rPr>
        <w:t xml:space="preserve">ы учета, электрической энергии </w:t>
      </w:r>
      <w:r w:rsidRPr="00B224B0">
        <w:rPr>
          <w:rFonts w:ascii="Verdana" w:eastAsia="Verdana" w:hAnsi="Verdana" w:cs="Verdana"/>
          <w:sz w:val="16"/>
          <w:szCs w:val="16"/>
        </w:rPr>
        <w:t>в помещениях, отнесенных к общедомовому имуществу многоквартирного жилого дома,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w:t>
      </w:r>
    </w:p>
    <w:p w14:paraId="53553B2E" w14:textId="0F4133CB" w:rsidR="0004240A" w:rsidRPr="0044531A" w:rsidRDefault="00F0070C" w:rsidP="0004240A">
      <w:pPr>
        <w:numPr>
          <w:ilvl w:val="2"/>
          <w:numId w:val="4"/>
        </w:numPr>
        <w:pBdr>
          <w:top w:val="nil"/>
          <w:left w:val="nil"/>
          <w:bottom w:val="nil"/>
          <w:right w:val="nil"/>
          <w:between w:val="nil"/>
        </w:pBdr>
        <w:tabs>
          <w:tab w:val="left" w:pos="567"/>
          <w:tab w:val="left" w:pos="709"/>
          <w:tab w:val="left" w:pos="1557"/>
        </w:tabs>
        <w:ind w:left="0" w:right="32" w:firstLine="0"/>
        <w:jc w:val="both"/>
        <w:rPr>
          <w:rFonts w:ascii="Verdana" w:hAnsi="Verdana"/>
          <w:color w:val="000000"/>
          <w:sz w:val="16"/>
          <w:szCs w:val="16"/>
        </w:rPr>
      </w:pPr>
      <w:r w:rsidRPr="00A34FB1">
        <w:rPr>
          <w:rFonts w:ascii="Verdana" w:eastAsia="Verdana" w:hAnsi="Verdana" w:cs="Verdana"/>
          <w:sz w:val="16"/>
          <w:szCs w:val="16"/>
        </w:rPr>
        <w:t>Обеспечивать снятие показаний с установленных Гарантирующим поставщиком общедомовых, индивидуальных (общих) приборов учета электрической энергии</w:t>
      </w:r>
      <w:r w:rsidR="009679B0">
        <w:rPr>
          <w:rFonts w:ascii="Verdana" w:eastAsia="Verdana" w:hAnsi="Verdana" w:cs="Verdana"/>
          <w:sz w:val="16"/>
          <w:szCs w:val="16"/>
        </w:rPr>
        <w:t xml:space="preserve">, включенных в </w:t>
      </w:r>
      <w:r w:rsidR="009679B0" w:rsidRPr="00A34FB1">
        <w:rPr>
          <w:rFonts w:ascii="Verdana" w:eastAsia="Verdana" w:hAnsi="Verdana" w:cs="Verdana"/>
          <w:sz w:val="16"/>
          <w:szCs w:val="16"/>
        </w:rPr>
        <w:t>интеллектуальн</w:t>
      </w:r>
      <w:r w:rsidR="009679B0">
        <w:rPr>
          <w:rFonts w:ascii="Verdana" w:eastAsia="Verdana" w:hAnsi="Verdana" w:cs="Verdana"/>
          <w:sz w:val="16"/>
          <w:szCs w:val="16"/>
        </w:rPr>
        <w:t>ую</w:t>
      </w:r>
      <w:r w:rsidR="009679B0" w:rsidRPr="00A34FB1">
        <w:rPr>
          <w:rFonts w:ascii="Verdana" w:eastAsia="Verdana" w:hAnsi="Verdana" w:cs="Verdana"/>
          <w:sz w:val="16"/>
          <w:szCs w:val="16"/>
        </w:rPr>
        <w:t xml:space="preserve"> систем</w:t>
      </w:r>
      <w:r w:rsidR="009679B0">
        <w:rPr>
          <w:rFonts w:ascii="Verdana" w:eastAsia="Verdana" w:hAnsi="Verdana" w:cs="Verdana"/>
          <w:sz w:val="16"/>
          <w:szCs w:val="16"/>
        </w:rPr>
        <w:t>у</w:t>
      </w:r>
      <w:r w:rsidR="009679B0" w:rsidRPr="00A34FB1">
        <w:rPr>
          <w:rFonts w:ascii="Verdana" w:eastAsia="Verdana" w:hAnsi="Verdana" w:cs="Verdana"/>
          <w:sz w:val="16"/>
          <w:szCs w:val="16"/>
        </w:rPr>
        <w:t xml:space="preserve"> учета</w:t>
      </w:r>
      <w:r w:rsidRPr="00A34FB1">
        <w:rPr>
          <w:rFonts w:ascii="Verdana" w:eastAsia="Verdana" w:hAnsi="Verdana" w:cs="Verdana"/>
          <w:sz w:val="16"/>
          <w:szCs w:val="16"/>
        </w:rPr>
        <w:t xml:space="preserve">, в помещениях, отнесенных к общедомовому имуществу многоквартирного жилого дома, </w:t>
      </w:r>
      <w:r w:rsidRPr="00B224B0">
        <w:rPr>
          <w:rFonts w:ascii="Verdana" w:eastAsia="Verdana" w:hAnsi="Verdana" w:cs="Verdana"/>
          <w:sz w:val="16"/>
          <w:szCs w:val="16"/>
        </w:rPr>
        <w:t>а также их предоставлени</w:t>
      </w:r>
      <w:r w:rsidR="002949FC" w:rsidRPr="00B224B0">
        <w:rPr>
          <w:rFonts w:ascii="Verdana" w:eastAsia="Verdana" w:hAnsi="Verdana" w:cs="Verdana"/>
          <w:sz w:val="16"/>
          <w:szCs w:val="16"/>
        </w:rPr>
        <w:t>е</w:t>
      </w:r>
      <w:r w:rsidRPr="00B224B0">
        <w:rPr>
          <w:rFonts w:ascii="Verdana" w:eastAsia="Verdana" w:hAnsi="Verdana" w:cs="Verdana"/>
          <w:sz w:val="16"/>
          <w:szCs w:val="16"/>
        </w:rPr>
        <w:t xml:space="preserve"> </w:t>
      </w:r>
      <w:r w:rsidR="00DF53E8" w:rsidRPr="00A34FB1">
        <w:rPr>
          <w:rFonts w:ascii="Verdana" w:eastAsia="Verdana" w:hAnsi="Verdana" w:cs="Verdana"/>
          <w:sz w:val="16"/>
          <w:szCs w:val="16"/>
        </w:rPr>
        <w:t>Управляющей компании.</w:t>
      </w:r>
    </w:p>
    <w:p w14:paraId="653D5FD8" w14:textId="77777777" w:rsidR="0044531A" w:rsidRPr="0044531A" w:rsidRDefault="0044531A" w:rsidP="0044531A">
      <w:pPr>
        <w:pBdr>
          <w:top w:val="nil"/>
          <w:left w:val="nil"/>
          <w:bottom w:val="nil"/>
          <w:right w:val="nil"/>
          <w:between w:val="nil"/>
        </w:pBdr>
        <w:tabs>
          <w:tab w:val="left" w:pos="567"/>
          <w:tab w:val="left" w:pos="709"/>
          <w:tab w:val="left" w:pos="1557"/>
        </w:tabs>
        <w:ind w:right="32"/>
        <w:jc w:val="both"/>
        <w:rPr>
          <w:rFonts w:ascii="Verdana" w:hAnsi="Verdana"/>
          <w:b/>
          <w:color w:val="0070C0"/>
          <w:sz w:val="16"/>
          <w:szCs w:val="16"/>
        </w:rPr>
      </w:pPr>
    </w:p>
    <w:p w14:paraId="4A73E834" w14:textId="77777777" w:rsidR="00BA574D" w:rsidRPr="005E2566" w:rsidRDefault="00DF53E8" w:rsidP="005E2566">
      <w:pPr>
        <w:pStyle w:val="a5"/>
        <w:numPr>
          <w:ilvl w:val="1"/>
          <w:numId w:val="4"/>
        </w:numPr>
        <w:tabs>
          <w:tab w:val="left" w:pos="567"/>
          <w:tab w:val="left" w:pos="709"/>
        </w:tabs>
        <w:ind w:right="32"/>
        <w:rPr>
          <w:rFonts w:ascii="Verdana" w:eastAsia="Verdana" w:hAnsi="Verdana" w:cs="Verdana"/>
          <w:b/>
          <w:sz w:val="16"/>
          <w:szCs w:val="16"/>
        </w:rPr>
      </w:pPr>
      <w:r>
        <w:rPr>
          <w:rFonts w:ascii="Verdana" w:eastAsia="Verdana" w:hAnsi="Verdana" w:cs="Verdana"/>
          <w:b/>
          <w:sz w:val="16"/>
          <w:szCs w:val="16"/>
        </w:rPr>
        <w:t xml:space="preserve">Управляющая компания </w:t>
      </w:r>
      <w:r w:rsidR="00F0070C" w:rsidRPr="005E2566">
        <w:rPr>
          <w:rFonts w:ascii="Verdana" w:eastAsia="Verdana" w:hAnsi="Verdana" w:cs="Verdana"/>
          <w:b/>
          <w:sz w:val="16"/>
          <w:szCs w:val="16"/>
        </w:rPr>
        <w:t>обязуется:</w:t>
      </w:r>
    </w:p>
    <w:p w14:paraId="4B0F000B" w14:textId="46BE4B22" w:rsidR="00736C04" w:rsidRPr="00B224B0" w:rsidRDefault="00736C04" w:rsidP="00E13896">
      <w:pPr>
        <w:numPr>
          <w:ilvl w:val="2"/>
          <w:numId w:val="4"/>
        </w:numPr>
        <w:pBdr>
          <w:top w:val="nil"/>
          <w:left w:val="nil"/>
          <w:bottom w:val="nil"/>
          <w:right w:val="nil"/>
          <w:between w:val="nil"/>
        </w:pBdr>
        <w:tabs>
          <w:tab w:val="left" w:pos="567"/>
          <w:tab w:val="left" w:pos="709"/>
        </w:tabs>
        <w:ind w:left="0" w:right="32" w:firstLine="0"/>
        <w:jc w:val="both"/>
        <w:rPr>
          <w:rFonts w:ascii="Verdana" w:hAnsi="Verdana"/>
          <w:color w:val="000000"/>
          <w:sz w:val="16"/>
          <w:szCs w:val="16"/>
        </w:rPr>
      </w:pPr>
      <w:bookmarkStart w:id="1" w:name="_Hlk158295519"/>
      <w:r>
        <w:rPr>
          <w:rFonts w:ascii="Verdana" w:eastAsia="Verdana" w:hAnsi="Verdana" w:cs="Verdana"/>
          <w:sz w:val="16"/>
          <w:szCs w:val="16"/>
        </w:rPr>
        <w:t xml:space="preserve">Снимать </w:t>
      </w:r>
      <w:r w:rsidR="007E4FDF" w:rsidRPr="00D753D6">
        <w:rPr>
          <w:rFonts w:ascii="Verdana" w:eastAsia="Verdana" w:hAnsi="Verdana" w:cs="Verdana"/>
          <w:sz w:val="16"/>
          <w:szCs w:val="16"/>
        </w:rPr>
        <w:t xml:space="preserve">показания коллективных (общедомовых) приборов учета, не присоединенных к интеллектуальной системе учета, </w:t>
      </w:r>
      <w:r w:rsidR="007E4FDF" w:rsidRPr="00F93381">
        <w:rPr>
          <w:rFonts w:ascii="Verdana" w:eastAsia="Verdana" w:hAnsi="Verdana" w:cs="Verdana"/>
          <w:sz w:val="16"/>
          <w:szCs w:val="16"/>
        </w:rPr>
        <w:t>с 23 по 25 число расчетного периода</w:t>
      </w:r>
      <w:r w:rsidR="004B5BBD">
        <w:rPr>
          <w:rFonts w:ascii="Verdana" w:eastAsia="Verdana" w:hAnsi="Verdana" w:cs="Verdana"/>
          <w:sz w:val="16"/>
          <w:szCs w:val="16"/>
        </w:rPr>
        <w:t xml:space="preserve"> или в дату расторжения договора</w:t>
      </w:r>
      <w:r w:rsidR="007E4FDF">
        <w:rPr>
          <w:rFonts w:ascii="Verdana" w:eastAsia="Verdana" w:hAnsi="Verdana" w:cs="Verdana"/>
          <w:sz w:val="16"/>
          <w:szCs w:val="16"/>
        </w:rPr>
        <w:t xml:space="preserve"> </w:t>
      </w:r>
      <w:r>
        <w:rPr>
          <w:rFonts w:ascii="Verdana" w:eastAsia="Verdana" w:hAnsi="Verdana" w:cs="Verdana"/>
          <w:sz w:val="16"/>
          <w:szCs w:val="16"/>
        </w:rPr>
        <w:t xml:space="preserve">и </w:t>
      </w:r>
      <w:bookmarkEnd w:id="1"/>
      <w:r>
        <w:rPr>
          <w:rFonts w:ascii="Verdana" w:eastAsia="Verdana" w:hAnsi="Verdana" w:cs="Verdana"/>
          <w:sz w:val="16"/>
          <w:szCs w:val="16"/>
        </w:rPr>
        <w:t>п</w:t>
      </w:r>
      <w:r w:rsidR="00F0070C" w:rsidRPr="00D753D6">
        <w:rPr>
          <w:rFonts w:ascii="Verdana" w:eastAsia="Verdana" w:hAnsi="Verdana" w:cs="Verdana"/>
          <w:sz w:val="16"/>
          <w:szCs w:val="16"/>
        </w:rPr>
        <w:t xml:space="preserve">редоставлять </w:t>
      </w:r>
      <w:r w:rsidR="004E596E" w:rsidRPr="00D753D6">
        <w:rPr>
          <w:rFonts w:ascii="Verdana" w:eastAsia="Verdana" w:hAnsi="Verdana" w:cs="Verdana"/>
          <w:sz w:val="16"/>
          <w:szCs w:val="16"/>
        </w:rPr>
        <w:t>Гарантирующе</w:t>
      </w:r>
      <w:r w:rsidR="004E596E">
        <w:rPr>
          <w:rFonts w:ascii="Verdana" w:eastAsia="Verdana" w:hAnsi="Verdana" w:cs="Verdana"/>
          <w:sz w:val="16"/>
          <w:szCs w:val="16"/>
        </w:rPr>
        <w:t xml:space="preserve">му </w:t>
      </w:r>
      <w:r w:rsidR="004E596E" w:rsidRPr="00B566C2">
        <w:rPr>
          <w:rFonts w:ascii="Verdana" w:eastAsia="Verdana" w:hAnsi="Verdana" w:cs="Verdana"/>
          <w:sz w:val="16"/>
          <w:szCs w:val="16"/>
        </w:rPr>
        <w:t>поставщик</w:t>
      </w:r>
      <w:r w:rsidR="004E596E">
        <w:rPr>
          <w:rFonts w:ascii="Verdana" w:eastAsia="Verdana" w:hAnsi="Verdana" w:cs="Verdana"/>
          <w:sz w:val="16"/>
          <w:szCs w:val="16"/>
        </w:rPr>
        <w:t>у</w:t>
      </w:r>
      <w:r w:rsidR="004E596E" w:rsidRPr="00D753D6" w:rsidDel="007E4FDF">
        <w:rPr>
          <w:rFonts w:ascii="Verdana" w:eastAsia="Verdana" w:hAnsi="Verdana" w:cs="Verdana"/>
          <w:sz w:val="16"/>
          <w:szCs w:val="16"/>
        </w:rPr>
        <w:t xml:space="preserve"> </w:t>
      </w:r>
      <w:r w:rsidR="009901EB" w:rsidRPr="00D753D6">
        <w:rPr>
          <w:rFonts w:ascii="Verdana" w:eastAsia="Verdana" w:hAnsi="Verdana" w:cs="Verdana"/>
          <w:sz w:val="16"/>
          <w:szCs w:val="16"/>
        </w:rPr>
        <w:t>на адрес электронной</w:t>
      </w:r>
      <w:r w:rsidR="00F0070C" w:rsidRPr="00D753D6">
        <w:rPr>
          <w:rFonts w:ascii="Verdana" w:eastAsia="Verdana" w:hAnsi="Verdana" w:cs="Verdana"/>
          <w:sz w:val="16"/>
          <w:szCs w:val="16"/>
        </w:rPr>
        <w:t xml:space="preserve"> почты</w:t>
      </w:r>
      <w:r w:rsidR="00B566C2" w:rsidRPr="00B566C2">
        <w:rPr>
          <w:rFonts w:ascii="Verdana" w:eastAsia="Verdana" w:hAnsi="Verdana" w:cs="Verdana"/>
          <w:sz w:val="16"/>
          <w:szCs w:val="16"/>
        </w:rPr>
        <w:t>, указанный в разделе 1</w:t>
      </w:r>
      <w:r w:rsidR="00447190">
        <w:rPr>
          <w:rFonts w:ascii="Verdana" w:eastAsia="Verdana" w:hAnsi="Verdana" w:cs="Verdana"/>
          <w:sz w:val="16"/>
          <w:szCs w:val="16"/>
        </w:rPr>
        <w:t>2</w:t>
      </w:r>
      <w:r w:rsidR="00B566C2" w:rsidRPr="00B566C2">
        <w:rPr>
          <w:rFonts w:ascii="Verdana" w:eastAsia="Verdana" w:hAnsi="Verdana" w:cs="Verdana"/>
          <w:sz w:val="16"/>
          <w:szCs w:val="16"/>
        </w:rPr>
        <w:t xml:space="preserve"> настоящего договора</w:t>
      </w:r>
      <w:r w:rsidR="00F0070C" w:rsidRPr="00D753D6">
        <w:rPr>
          <w:rFonts w:ascii="Verdana" w:eastAsia="Verdana" w:hAnsi="Verdana" w:cs="Verdana"/>
          <w:sz w:val="16"/>
          <w:szCs w:val="16"/>
        </w:rPr>
        <w:t xml:space="preserve"> или </w:t>
      </w:r>
      <w:r w:rsidR="008C344C" w:rsidRPr="00F93381">
        <w:rPr>
          <w:rFonts w:ascii="Verdana" w:eastAsia="Verdana" w:hAnsi="Verdana" w:cs="Verdana"/>
          <w:sz w:val="16"/>
          <w:szCs w:val="16"/>
        </w:rPr>
        <w:t>через Л</w:t>
      </w:r>
      <w:r w:rsidR="008C344C" w:rsidRPr="000D1E7C">
        <w:rPr>
          <w:rFonts w:ascii="Verdana" w:eastAsia="Verdana" w:hAnsi="Verdana" w:cs="Verdana"/>
          <w:sz w:val="16"/>
          <w:szCs w:val="16"/>
        </w:rPr>
        <w:t>ичный кабинет</w:t>
      </w:r>
      <w:r w:rsidR="008C344C" w:rsidRPr="00F93381">
        <w:rPr>
          <w:rFonts w:ascii="Verdana" w:eastAsia="Verdana" w:hAnsi="Verdana" w:cs="Verdana"/>
          <w:sz w:val="16"/>
          <w:szCs w:val="16"/>
        </w:rPr>
        <w:t xml:space="preserve"> клиента в сети Интернет</w:t>
      </w:r>
      <w:r>
        <w:rPr>
          <w:rFonts w:ascii="Verdana" w:eastAsia="Verdana" w:hAnsi="Verdana" w:cs="Verdana"/>
          <w:sz w:val="16"/>
          <w:szCs w:val="16"/>
        </w:rPr>
        <w:t>:</w:t>
      </w:r>
    </w:p>
    <w:p w14:paraId="53EB9896" w14:textId="199C00F3" w:rsidR="00736C04" w:rsidRPr="00B224B0" w:rsidRDefault="00F0070C" w:rsidP="00736C04">
      <w:pPr>
        <w:pStyle w:val="a5"/>
        <w:numPr>
          <w:ilvl w:val="0"/>
          <w:numId w:val="22"/>
        </w:numPr>
        <w:pBdr>
          <w:top w:val="nil"/>
          <w:left w:val="nil"/>
          <w:bottom w:val="nil"/>
          <w:right w:val="nil"/>
          <w:between w:val="nil"/>
        </w:pBdr>
        <w:tabs>
          <w:tab w:val="left" w:pos="567"/>
          <w:tab w:val="left" w:pos="709"/>
        </w:tabs>
        <w:ind w:right="32"/>
        <w:rPr>
          <w:rFonts w:ascii="Verdana" w:hAnsi="Verdana"/>
          <w:color w:val="000000"/>
          <w:sz w:val="16"/>
          <w:szCs w:val="16"/>
        </w:rPr>
      </w:pPr>
      <w:r w:rsidRPr="00B224B0">
        <w:rPr>
          <w:rFonts w:ascii="Verdana" w:eastAsia="Verdana" w:hAnsi="Verdana" w:cs="Verdana"/>
          <w:sz w:val="16"/>
          <w:szCs w:val="16"/>
        </w:rPr>
        <w:t xml:space="preserve">до </w:t>
      </w:r>
      <w:r w:rsidR="00E97169" w:rsidRPr="00B224B0">
        <w:rPr>
          <w:rFonts w:ascii="Verdana" w:eastAsia="Verdana" w:hAnsi="Verdana" w:cs="Verdana"/>
          <w:sz w:val="16"/>
          <w:szCs w:val="16"/>
        </w:rPr>
        <w:t>26-го числа расчетного месяца (включительно)</w:t>
      </w:r>
      <w:r w:rsidR="00F80685">
        <w:rPr>
          <w:rFonts w:ascii="Verdana" w:eastAsia="Verdana" w:hAnsi="Verdana" w:cs="Verdana"/>
          <w:sz w:val="16"/>
          <w:szCs w:val="16"/>
        </w:rPr>
        <w:t>,</w:t>
      </w:r>
    </w:p>
    <w:p w14:paraId="2263C715" w14:textId="4BD1D60B" w:rsidR="00736C04" w:rsidRPr="00B224B0" w:rsidRDefault="00F0070C" w:rsidP="00736C04">
      <w:pPr>
        <w:pStyle w:val="a5"/>
        <w:numPr>
          <w:ilvl w:val="0"/>
          <w:numId w:val="22"/>
        </w:numPr>
        <w:pBdr>
          <w:top w:val="nil"/>
          <w:left w:val="nil"/>
          <w:bottom w:val="nil"/>
          <w:right w:val="nil"/>
          <w:between w:val="nil"/>
        </w:pBdr>
        <w:tabs>
          <w:tab w:val="left" w:pos="567"/>
          <w:tab w:val="left" w:pos="709"/>
        </w:tabs>
        <w:ind w:right="32"/>
        <w:rPr>
          <w:rFonts w:ascii="Verdana" w:hAnsi="Verdana"/>
          <w:color w:val="000000"/>
          <w:sz w:val="16"/>
          <w:szCs w:val="16"/>
        </w:rPr>
      </w:pPr>
      <w:r w:rsidRPr="00B224B0">
        <w:rPr>
          <w:rFonts w:ascii="Verdana" w:eastAsia="Verdana" w:hAnsi="Verdana" w:cs="Verdana"/>
          <w:sz w:val="16"/>
          <w:szCs w:val="16"/>
        </w:rPr>
        <w:t>дня, следующего за датой расторжения договора</w:t>
      </w:r>
      <w:r w:rsidR="00F80685">
        <w:rPr>
          <w:rFonts w:ascii="Verdana" w:eastAsia="Verdana" w:hAnsi="Verdana" w:cs="Verdana"/>
          <w:sz w:val="16"/>
          <w:szCs w:val="16"/>
        </w:rPr>
        <w:t>.</w:t>
      </w:r>
    </w:p>
    <w:p w14:paraId="6B889AB2" w14:textId="6ECC10F0" w:rsidR="004471B7" w:rsidRPr="00B224B0" w:rsidRDefault="00736C04" w:rsidP="00B224B0">
      <w:pPr>
        <w:pBdr>
          <w:top w:val="nil"/>
          <w:left w:val="nil"/>
          <w:bottom w:val="nil"/>
          <w:right w:val="nil"/>
          <w:between w:val="nil"/>
        </w:pBdr>
        <w:tabs>
          <w:tab w:val="left" w:pos="567"/>
          <w:tab w:val="left" w:pos="709"/>
        </w:tabs>
        <w:ind w:right="32"/>
        <w:jc w:val="both"/>
        <w:rPr>
          <w:rFonts w:ascii="Verdana" w:hAnsi="Verdana"/>
          <w:color w:val="000000"/>
          <w:sz w:val="16"/>
          <w:szCs w:val="16"/>
        </w:rPr>
      </w:pPr>
      <w:r>
        <w:rPr>
          <w:rFonts w:ascii="Verdana" w:eastAsia="Verdana" w:hAnsi="Verdana" w:cs="Verdana"/>
          <w:sz w:val="16"/>
          <w:szCs w:val="16"/>
        </w:rPr>
        <w:t>Оригинал</w:t>
      </w:r>
      <w:r w:rsidR="00F0070C" w:rsidRPr="00B224B0">
        <w:rPr>
          <w:rFonts w:ascii="Verdana" w:eastAsia="Verdana" w:hAnsi="Verdana" w:cs="Verdana"/>
          <w:sz w:val="16"/>
          <w:szCs w:val="16"/>
        </w:rPr>
        <w:t xml:space="preserve"> акта снятия показаний расчетных приборов учета</w:t>
      </w:r>
      <w:r>
        <w:rPr>
          <w:rFonts w:ascii="Verdana" w:eastAsia="Verdana" w:hAnsi="Verdana" w:cs="Verdana"/>
          <w:sz w:val="16"/>
          <w:szCs w:val="16"/>
        </w:rPr>
        <w:t xml:space="preserve"> передается Гарантирующему поставщику Управляющей компанией</w:t>
      </w:r>
      <w:r w:rsidR="00F0070C" w:rsidRPr="00B224B0">
        <w:rPr>
          <w:rFonts w:ascii="Verdana" w:eastAsia="Verdana" w:hAnsi="Verdana" w:cs="Verdana"/>
          <w:sz w:val="16"/>
          <w:szCs w:val="16"/>
        </w:rPr>
        <w:t xml:space="preserve"> в течение 3 рабочих дней с момента снятия показаний. </w:t>
      </w:r>
    </w:p>
    <w:p w14:paraId="72A39F77" w14:textId="6592F1F4" w:rsidR="00077CE3" w:rsidRPr="000460E0" w:rsidRDefault="00A1036C" w:rsidP="00077CE3">
      <w:pPr>
        <w:shd w:val="clear" w:color="auto" w:fill="FFFFFF"/>
        <w:spacing w:line="276" w:lineRule="auto"/>
        <w:ind w:right="-1"/>
        <w:jc w:val="both"/>
        <w:rPr>
          <w:rFonts w:ascii="Verdana" w:eastAsia="Verdana" w:hAnsi="Verdana" w:cs="Verdana"/>
          <w:sz w:val="16"/>
          <w:szCs w:val="16"/>
        </w:rPr>
      </w:pPr>
      <w:r>
        <w:rPr>
          <w:rFonts w:ascii="Verdana" w:eastAsia="Verdana" w:hAnsi="Verdana" w:cs="Verdana"/>
          <w:sz w:val="16"/>
          <w:szCs w:val="16"/>
        </w:rPr>
        <w:t>При</w:t>
      </w:r>
      <w:r w:rsidR="00077CE3" w:rsidRPr="000460E0">
        <w:rPr>
          <w:rFonts w:ascii="Verdana" w:eastAsia="Verdana" w:hAnsi="Verdana" w:cs="Verdana"/>
          <w:sz w:val="16"/>
          <w:szCs w:val="16"/>
        </w:rPr>
        <w:t xml:space="preserve"> передач</w:t>
      </w:r>
      <w:r>
        <w:rPr>
          <w:rFonts w:ascii="Verdana" w:eastAsia="Verdana" w:hAnsi="Verdana" w:cs="Verdana"/>
          <w:sz w:val="16"/>
          <w:szCs w:val="16"/>
        </w:rPr>
        <w:t>е</w:t>
      </w:r>
      <w:r w:rsidR="00077CE3" w:rsidRPr="000460E0">
        <w:rPr>
          <w:rFonts w:ascii="Verdana" w:eastAsia="Verdana" w:hAnsi="Verdana" w:cs="Verdana"/>
          <w:sz w:val="16"/>
          <w:szCs w:val="16"/>
        </w:rPr>
        <w:t xml:space="preserve"> показаний </w:t>
      </w:r>
      <w:r w:rsidR="00DF53E8">
        <w:rPr>
          <w:rFonts w:ascii="Verdana" w:eastAsia="Verdana" w:hAnsi="Verdana" w:cs="Verdana"/>
          <w:sz w:val="16"/>
          <w:szCs w:val="16"/>
        </w:rPr>
        <w:t>Управляющая компания</w:t>
      </w:r>
      <w:r w:rsidR="00DF53E8" w:rsidRPr="007E4E7F">
        <w:rPr>
          <w:rFonts w:ascii="Verdana" w:eastAsia="Verdana" w:hAnsi="Verdana" w:cs="Verdana"/>
          <w:sz w:val="16"/>
          <w:szCs w:val="16"/>
        </w:rPr>
        <w:t xml:space="preserve"> </w:t>
      </w:r>
      <w:r w:rsidR="00077CE3" w:rsidRPr="000460E0">
        <w:rPr>
          <w:rFonts w:ascii="Verdana" w:eastAsia="Verdana" w:hAnsi="Verdana" w:cs="Verdana"/>
          <w:sz w:val="16"/>
          <w:szCs w:val="16"/>
        </w:rPr>
        <w:t xml:space="preserve">в обязательном порядке указывает: </w:t>
      </w:r>
    </w:p>
    <w:p w14:paraId="0A297B5D" w14:textId="77777777" w:rsidR="00077CE3" w:rsidRPr="000460E0" w:rsidRDefault="00077CE3" w:rsidP="002C2399">
      <w:pPr>
        <w:pStyle w:val="a5"/>
        <w:numPr>
          <w:ilvl w:val="0"/>
          <w:numId w:val="11"/>
        </w:numPr>
        <w:shd w:val="clear" w:color="auto" w:fill="FFFFFF"/>
        <w:autoSpaceDE w:val="0"/>
        <w:autoSpaceDN w:val="0"/>
        <w:adjustRightInd w:val="0"/>
        <w:ind w:left="567" w:right="-1" w:hanging="283"/>
        <w:contextualSpacing/>
        <w:rPr>
          <w:rFonts w:ascii="Verdana" w:eastAsia="Verdana" w:hAnsi="Verdana" w:cs="Verdana"/>
          <w:sz w:val="16"/>
          <w:szCs w:val="16"/>
        </w:rPr>
      </w:pPr>
      <w:r w:rsidRPr="000460E0">
        <w:rPr>
          <w:rFonts w:ascii="Verdana" w:eastAsia="Verdana" w:hAnsi="Verdana" w:cs="Verdana"/>
          <w:sz w:val="16"/>
          <w:szCs w:val="16"/>
        </w:rPr>
        <w:t>дату и номер договора,</w:t>
      </w:r>
    </w:p>
    <w:p w14:paraId="746E5E3F" w14:textId="77777777" w:rsidR="00077CE3" w:rsidRPr="000460E0" w:rsidRDefault="00077CE3" w:rsidP="002C2399">
      <w:pPr>
        <w:pStyle w:val="a5"/>
        <w:numPr>
          <w:ilvl w:val="0"/>
          <w:numId w:val="11"/>
        </w:numPr>
        <w:shd w:val="clear" w:color="auto" w:fill="FFFFFF"/>
        <w:autoSpaceDE w:val="0"/>
        <w:autoSpaceDN w:val="0"/>
        <w:adjustRightInd w:val="0"/>
        <w:ind w:left="567" w:right="-1" w:hanging="283"/>
        <w:contextualSpacing/>
        <w:rPr>
          <w:rFonts w:ascii="Verdana" w:eastAsia="Verdana" w:hAnsi="Verdana" w:cs="Verdana"/>
          <w:sz w:val="16"/>
          <w:szCs w:val="16"/>
        </w:rPr>
      </w:pPr>
      <w:r w:rsidRPr="000460E0">
        <w:rPr>
          <w:rFonts w:ascii="Verdana" w:eastAsia="Verdana" w:hAnsi="Verdana" w:cs="Verdana"/>
          <w:sz w:val="16"/>
          <w:szCs w:val="16"/>
        </w:rPr>
        <w:t>номер клиента,</w:t>
      </w:r>
    </w:p>
    <w:p w14:paraId="49229152" w14:textId="77777777" w:rsidR="00077CE3" w:rsidRPr="000460E0" w:rsidRDefault="00077CE3" w:rsidP="002C2399">
      <w:pPr>
        <w:pStyle w:val="a5"/>
        <w:numPr>
          <w:ilvl w:val="0"/>
          <w:numId w:val="11"/>
        </w:numPr>
        <w:shd w:val="clear" w:color="auto" w:fill="FFFFFF"/>
        <w:autoSpaceDE w:val="0"/>
        <w:autoSpaceDN w:val="0"/>
        <w:adjustRightInd w:val="0"/>
        <w:ind w:left="567" w:right="-1" w:hanging="283"/>
        <w:contextualSpacing/>
        <w:rPr>
          <w:rFonts w:ascii="Verdana" w:eastAsia="Verdana" w:hAnsi="Verdana" w:cs="Verdana"/>
          <w:sz w:val="16"/>
          <w:szCs w:val="16"/>
        </w:rPr>
      </w:pPr>
      <w:r w:rsidRPr="000460E0">
        <w:rPr>
          <w:rFonts w:ascii="Verdana" w:eastAsia="Verdana" w:hAnsi="Verdana" w:cs="Verdana"/>
          <w:sz w:val="16"/>
          <w:szCs w:val="16"/>
        </w:rPr>
        <w:t>адрес многоквартирного дома,</w:t>
      </w:r>
    </w:p>
    <w:p w14:paraId="4E2DC922" w14:textId="77777777" w:rsidR="00077CE3" w:rsidRPr="000460E0" w:rsidRDefault="00077CE3" w:rsidP="002C2399">
      <w:pPr>
        <w:pStyle w:val="a5"/>
        <w:numPr>
          <w:ilvl w:val="0"/>
          <w:numId w:val="11"/>
        </w:numPr>
        <w:shd w:val="clear" w:color="auto" w:fill="FFFFFF"/>
        <w:autoSpaceDE w:val="0"/>
        <w:autoSpaceDN w:val="0"/>
        <w:adjustRightInd w:val="0"/>
        <w:ind w:left="567" w:right="-1" w:hanging="283"/>
        <w:contextualSpacing/>
        <w:rPr>
          <w:rFonts w:ascii="Verdana" w:eastAsia="Verdana" w:hAnsi="Verdana" w:cs="Verdana"/>
          <w:sz w:val="16"/>
          <w:szCs w:val="16"/>
        </w:rPr>
      </w:pPr>
      <w:r w:rsidRPr="000460E0">
        <w:rPr>
          <w:rFonts w:ascii="Verdana" w:eastAsia="Verdana" w:hAnsi="Verdana" w:cs="Verdana"/>
          <w:sz w:val="16"/>
          <w:szCs w:val="16"/>
        </w:rPr>
        <w:t>реквизиты ПУ (номер, расчетный коэффициент),</w:t>
      </w:r>
    </w:p>
    <w:p w14:paraId="4D8A0F18" w14:textId="77777777" w:rsidR="00077CE3" w:rsidRPr="000460E0" w:rsidRDefault="00077CE3" w:rsidP="002C2399">
      <w:pPr>
        <w:pStyle w:val="a5"/>
        <w:numPr>
          <w:ilvl w:val="0"/>
          <w:numId w:val="11"/>
        </w:numPr>
        <w:shd w:val="clear" w:color="auto" w:fill="FFFFFF"/>
        <w:autoSpaceDE w:val="0"/>
        <w:autoSpaceDN w:val="0"/>
        <w:adjustRightInd w:val="0"/>
        <w:ind w:left="567" w:right="-1" w:hanging="283"/>
        <w:contextualSpacing/>
        <w:rPr>
          <w:rFonts w:ascii="Verdana" w:eastAsia="Verdana" w:hAnsi="Verdana" w:cs="Verdana"/>
          <w:sz w:val="16"/>
          <w:szCs w:val="16"/>
        </w:rPr>
      </w:pPr>
      <w:r w:rsidRPr="000460E0">
        <w:rPr>
          <w:rFonts w:ascii="Verdana" w:eastAsia="Verdana" w:hAnsi="Verdana" w:cs="Verdana"/>
          <w:sz w:val="16"/>
          <w:szCs w:val="16"/>
        </w:rPr>
        <w:t>показания на начало расчетного периода,</w:t>
      </w:r>
    </w:p>
    <w:p w14:paraId="4471DB38" w14:textId="77777777" w:rsidR="00077CE3" w:rsidRPr="000460E0" w:rsidRDefault="00077CE3" w:rsidP="002C2399">
      <w:pPr>
        <w:pStyle w:val="a5"/>
        <w:numPr>
          <w:ilvl w:val="0"/>
          <w:numId w:val="11"/>
        </w:numPr>
        <w:pBdr>
          <w:top w:val="nil"/>
          <w:left w:val="nil"/>
          <w:bottom w:val="nil"/>
          <w:right w:val="nil"/>
          <w:between w:val="nil"/>
        </w:pBdr>
        <w:shd w:val="clear" w:color="auto" w:fill="FFFFFF"/>
        <w:tabs>
          <w:tab w:val="left" w:pos="567"/>
          <w:tab w:val="left" w:pos="709"/>
        </w:tabs>
        <w:autoSpaceDE w:val="0"/>
        <w:autoSpaceDN w:val="0"/>
        <w:adjustRightInd w:val="0"/>
        <w:ind w:left="567" w:right="32" w:hanging="283"/>
        <w:contextualSpacing/>
        <w:rPr>
          <w:rFonts w:ascii="Verdana" w:hAnsi="Verdana"/>
          <w:color w:val="000000"/>
          <w:sz w:val="16"/>
          <w:szCs w:val="16"/>
        </w:rPr>
      </w:pPr>
      <w:r w:rsidRPr="000460E0">
        <w:rPr>
          <w:rFonts w:ascii="Verdana" w:eastAsia="Verdana" w:hAnsi="Verdana" w:cs="Verdana"/>
          <w:sz w:val="16"/>
          <w:szCs w:val="16"/>
        </w:rPr>
        <w:t>показания на конец расчетного периода,</w:t>
      </w:r>
    </w:p>
    <w:p w14:paraId="5EF3C277" w14:textId="77777777" w:rsidR="00077CE3" w:rsidRPr="0044531A" w:rsidRDefault="00077CE3" w:rsidP="002C2399">
      <w:pPr>
        <w:pStyle w:val="a5"/>
        <w:numPr>
          <w:ilvl w:val="0"/>
          <w:numId w:val="11"/>
        </w:numPr>
        <w:pBdr>
          <w:top w:val="nil"/>
          <w:left w:val="nil"/>
          <w:bottom w:val="nil"/>
          <w:right w:val="nil"/>
          <w:between w:val="nil"/>
        </w:pBdr>
        <w:shd w:val="clear" w:color="auto" w:fill="FFFFFF"/>
        <w:tabs>
          <w:tab w:val="left" w:pos="567"/>
          <w:tab w:val="left" w:pos="709"/>
        </w:tabs>
        <w:autoSpaceDE w:val="0"/>
        <w:autoSpaceDN w:val="0"/>
        <w:adjustRightInd w:val="0"/>
        <w:ind w:left="567" w:right="32" w:hanging="283"/>
        <w:contextualSpacing/>
        <w:rPr>
          <w:rFonts w:ascii="Verdana" w:hAnsi="Verdana"/>
          <w:color w:val="000000"/>
          <w:sz w:val="16"/>
          <w:szCs w:val="16"/>
        </w:rPr>
      </w:pPr>
      <w:r w:rsidRPr="00F60F6B">
        <w:rPr>
          <w:rFonts w:ascii="Verdana" w:eastAsia="Verdana" w:hAnsi="Verdana" w:cs="Verdana"/>
          <w:sz w:val="16"/>
          <w:szCs w:val="16"/>
        </w:rPr>
        <w:t>должность и ФИО лица, передавшего показания.</w:t>
      </w:r>
    </w:p>
    <w:p w14:paraId="4878483D" w14:textId="50095498" w:rsidR="004471B7" w:rsidRPr="007B444D" w:rsidRDefault="00DF53E8" w:rsidP="00E13896">
      <w:pPr>
        <w:numPr>
          <w:ilvl w:val="2"/>
          <w:numId w:val="4"/>
        </w:numPr>
        <w:pBdr>
          <w:top w:val="nil"/>
          <w:left w:val="nil"/>
          <w:bottom w:val="nil"/>
          <w:right w:val="nil"/>
          <w:between w:val="nil"/>
        </w:pBdr>
        <w:tabs>
          <w:tab w:val="left" w:pos="567"/>
        </w:tabs>
        <w:ind w:left="0" w:right="32" w:firstLine="0"/>
        <w:jc w:val="both"/>
        <w:rPr>
          <w:rFonts w:ascii="Verdana" w:hAnsi="Verdana"/>
          <w:color w:val="000000"/>
          <w:sz w:val="16"/>
          <w:szCs w:val="16"/>
        </w:rPr>
      </w:pPr>
      <w:r w:rsidRPr="00F60F6B">
        <w:rPr>
          <w:rFonts w:ascii="Verdana" w:eastAsia="Verdana" w:hAnsi="Verdana" w:cs="Verdana"/>
          <w:sz w:val="16"/>
          <w:szCs w:val="16"/>
        </w:rPr>
        <w:t xml:space="preserve">Управляющая компания </w:t>
      </w:r>
      <w:r w:rsidR="00F0070C" w:rsidRPr="00B224B0">
        <w:rPr>
          <w:rFonts w:ascii="Verdana" w:eastAsia="Verdana" w:hAnsi="Verdana" w:cs="Verdana"/>
          <w:sz w:val="16"/>
          <w:szCs w:val="16"/>
        </w:rPr>
        <w:t xml:space="preserve">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w:t>
      </w:r>
      <w:r w:rsidR="00F0070C" w:rsidRPr="00B224B0">
        <w:rPr>
          <w:rFonts w:ascii="Verdana" w:eastAsia="Verdana" w:hAnsi="Verdana" w:cs="Verdana"/>
          <w:sz w:val="16"/>
          <w:szCs w:val="16"/>
        </w:rPr>
        <w:lastRenderedPageBreak/>
        <w:t>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приборов учета электрической энергии и (или) иного оборудования, используемого для обеспечения коммерческого учета электрической энергии (мощности) на розничных рынках и являющегося общим имуществом в многоквартирном доме либо установленных на объектах, являющихся общим имуществом в многоквартирном доме.</w:t>
      </w:r>
    </w:p>
    <w:p w14:paraId="49783369" w14:textId="77777777" w:rsidR="004471B7" w:rsidRPr="00DA5F37" w:rsidRDefault="00F0070C" w:rsidP="00E13896">
      <w:pPr>
        <w:numPr>
          <w:ilvl w:val="2"/>
          <w:numId w:val="4"/>
        </w:numPr>
        <w:pBdr>
          <w:top w:val="nil"/>
          <w:left w:val="nil"/>
          <w:bottom w:val="nil"/>
          <w:right w:val="nil"/>
          <w:between w:val="nil"/>
        </w:pBdr>
        <w:tabs>
          <w:tab w:val="left" w:pos="567"/>
          <w:tab w:val="left" w:pos="709"/>
        </w:tabs>
        <w:ind w:left="0" w:right="32" w:firstLine="0"/>
        <w:jc w:val="both"/>
        <w:rPr>
          <w:rFonts w:ascii="Verdana" w:hAnsi="Verdana"/>
          <w:color w:val="000000"/>
          <w:sz w:val="16"/>
          <w:szCs w:val="16"/>
        </w:rPr>
      </w:pPr>
      <w:r w:rsidRPr="00B224B0">
        <w:rPr>
          <w:rFonts w:ascii="Verdana" w:eastAsia="Verdana" w:hAnsi="Verdana" w:cs="Verdana"/>
          <w:sz w:val="16"/>
          <w:szCs w:val="16"/>
        </w:rPr>
        <w:t>Уведомлять Гарантирующего поставщика за 3 (три) рабочих дня о сроках проведения проверк</w:t>
      </w:r>
      <w:r w:rsidR="00534B4C" w:rsidRPr="00B224B0">
        <w:rPr>
          <w:rFonts w:ascii="Verdana" w:eastAsia="Verdana" w:hAnsi="Verdana" w:cs="Verdana"/>
          <w:sz w:val="16"/>
          <w:szCs w:val="16"/>
        </w:rPr>
        <w:t>и достоверности представленных П</w:t>
      </w:r>
      <w:r w:rsidRPr="00B224B0">
        <w:rPr>
          <w:rFonts w:ascii="Verdana" w:eastAsia="Verdana" w:hAnsi="Verdana" w:cs="Verdana"/>
          <w:sz w:val="16"/>
          <w:szCs w:val="16"/>
        </w:rPr>
        <w:t>отребителями сведений о показаниях комнатных приборов учета электрической энергии, индивидуальных, общих (квартирных) приборов учета, не присоединенных к интеллектуальным системам учета и (или) проверки их состояния.</w:t>
      </w:r>
    </w:p>
    <w:p w14:paraId="23592886" w14:textId="77777777" w:rsidR="004471B7" w:rsidRPr="00FD29DA" w:rsidRDefault="00F0070C" w:rsidP="00E13896">
      <w:pPr>
        <w:numPr>
          <w:ilvl w:val="2"/>
          <w:numId w:val="4"/>
        </w:numPr>
        <w:pBdr>
          <w:top w:val="nil"/>
          <w:left w:val="nil"/>
          <w:bottom w:val="nil"/>
          <w:right w:val="nil"/>
          <w:between w:val="nil"/>
        </w:pBdr>
        <w:tabs>
          <w:tab w:val="left" w:pos="567"/>
          <w:tab w:val="left" w:pos="709"/>
        </w:tabs>
        <w:ind w:left="0" w:right="32" w:firstLine="0"/>
        <w:jc w:val="both"/>
        <w:rPr>
          <w:rFonts w:ascii="Verdana" w:hAnsi="Verdana"/>
          <w:color w:val="000000"/>
          <w:sz w:val="16"/>
          <w:szCs w:val="16"/>
        </w:rPr>
      </w:pPr>
      <w:r w:rsidRPr="00B224B0">
        <w:rPr>
          <w:rFonts w:ascii="Verdana" w:eastAsia="Verdana" w:hAnsi="Verdana" w:cs="Verdana"/>
          <w:sz w:val="16"/>
          <w:szCs w:val="16"/>
        </w:rPr>
        <w:t xml:space="preserve">Обеспечить беспрепятственный доступ представителей сетевой организации и (или) Гарантирующего поставщика к электрическим установкам и комплексам коммерческого учета </w:t>
      </w:r>
      <w:r w:rsidR="00DF53E8" w:rsidRPr="00F60F6B">
        <w:rPr>
          <w:rFonts w:ascii="Verdana" w:eastAsia="Verdana" w:hAnsi="Verdana" w:cs="Verdana"/>
          <w:sz w:val="16"/>
          <w:szCs w:val="16"/>
        </w:rPr>
        <w:t>Управляющей компании</w:t>
      </w:r>
      <w:r w:rsidRPr="00B224B0">
        <w:rPr>
          <w:rFonts w:ascii="Verdana" w:eastAsia="Verdana" w:hAnsi="Verdana" w:cs="Verdana"/>
          <w:sz w:val="16"/>
          <w:szCs w:val="16"/>
        </w:rPr>
        <w:t xml:space="preserve">, находящимся в </w:t>
      </w:r>
      <w:sdt>
        <w:sdtPr>
          <w:rPr>
            <w:rFonts w:ascii="Verdana" w:hAnsi="Verdana"/>
            <w:sz w:val="16"/>
            <w:szCs w:val="16"/>
          </w:rPr>
          <w:tag w:val="goog_rdk_9"/>
          <w:id w:val="1169911552"/>
        </w:sdtPr>
        <w:sdtEndPr/>
        <w:sdtContent>
          <w:r w:rsidRPr="00B224B0">
            <w:rPr>
              <w:rFonts w:ascii="Verdana" w:eastAsia="Verdana" w:hAnsi="Verdana" w:cs="Verdana"/>
              <w:sz w:val="16"/>
              <w:szCs w:val="16"/>
            </w:rPr>
            <w:t xml:space="preserve">том числе в </w:t>
          </w:r>
        </w:sdtContent>
      </w:sdt>
      <w:r w:rsidRPr="00B224B0">
        <w:rPr>
          <w:rFonts w:ascii="Verdana" w:eastAsia="Verdana" w:hAnsi="Verdana" w:cs="Verdana"/>
          <w:sz w:val="16"/>
          <w:szCs w:val="16"/>
        </w:rPr>
        <w:t xml:space="preserve">собственности/хранении или ином законном основании у </w:t>
      </w:r>
      <w:r w:rsidR="00DF53E8" w:rsidRPr="00F60F6B">
        <w:rPr>
          <w:rFonts w:ascii="Verdana" w:eastAsia="Verdana" w:hAnsi="Verdana" w:cs="Verdana"/>
          <w:sz w:val="16"/>
          <w:szCs w:val="16"/>
        </w:rPr>
        <w:t>Управляющей компании</w:t>
      </w:r>
      <w:r w:rsidRPr="00B224B0">
        <w:rPr>
          <w:rFonts w:ascii="Verdana" w:eastAsia="Verdana" w:hAnsi="Verdana" w:cs="Verdana"/>
          <w:sz w:val="16"/>
          <w:szCs w:val="16"/>
        </w:rPr>
        <w:t>, с целью выполнения контроля за исполнением условий Договора, а также в случае наступления обстоятельств, дающих право на введение полного и (или) частичного ограничения режима потребления электрической энергии</w:t>
      </w:r>
      <w:r w:rsidR="000F2BBE" w:rsidRPr="00B224B0">
        <w:rPr>
          <w:rFonts w:ascii="Verdana" w:hAnsi="Verdana"/>
          <w:sz w:val="16"/>
          <w:szCs w:val="16"/>
        </w:rPr>
        <w:t xml:space="preserve"> </w:t>
      </w:r>
      <w:r w:rsidR="000F2BBE" w:rsidRPr="00B224B0">
        <w:rPr>
          <w:rFonts w:ascii="Verdana" w:eastAsia="Verdana" w:hAnsi="Verdana" w:cs="Verdana"/>
          <w:sz w:val="16"/>
          <w:szCs w:val="16"/>
        </w:rPr>
        <w:t>Потребителей</w:t>
      </w:r>
      <w:r w:rsidR="00534B4C" w:rsidRPr="00B224B0">
        <w:rPr>
          <w:rFonts w:ascii="Verdana" w:eastAsia="Verdana" w:hAnsi="Verdana" w:cs="Verdana"/>
          <w:sz w:val="16"/>
          <w:szCs w:val="16"/>
        </w:rPr>
        <w:t>.</w:t>
      </w:r>
    </w:p>
    <w:p w14:paraId="2E746D4E" w14:textId="7EC59888" w:rsidR="004471B7" w:rsidRPr="00FD29DA" w:rsidRDefault="00F0070C" w:rsidP="005E2566">
      <w:pPr>
        <w:numPr>
          <w:ilvl w:val="2"/>
          <w:numId w:val="4"/>
        </w:numPr>
        <w:pBdr>
          <w:top w:val="nil"/>
          <w:left w:val="nil"/>
          <w:bottom w:val="nil"/>
          <w:right w:val="nil"/>
          <w:between w:val="nil"/>
        </w:pBdr>
        <w:tabs>
          <w:tab w:val="left" w:pos="567"/>
          <w:tab w:val="left" w:pos="709"/>
        </w:tabs>
        <w:ind w:left="0" w:right="32" w:firstLine="0"/>
        <w:jc w:val="both"/>
        <w:rPr>
          <w:rFonts w:ascii="Verdana" w:hAnsi="Verdana"/>
          <w:color w:val="000000"/>
          <w:sz w:val="16"/>
          <w:szCs w:val="16"/>
        </w:rPr>
      </w:pPr>
      <w:r w:rsidRPr="00B224B0">
        <w:rPr>
          <w:rFonts w:ascii="Verdana" w:eastAsia="Verdana" w:hAnsi="Verdana" w:cs="Verdana"/>
          <w:sz w:val="16"/>
          <w:szCs w:val="16"/>
        </w:rPr>
        <w:t xml:space="preserve">Предоставить представителям Гарантирующего поставщика возможность установки устройств сбора-передачи данных,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w:t>
      </w:r>
    </w:p>
    <w:p w14:paraId="43920DE5" w14:textId="7D79A72B" w:rsidR="004471B7" w:rsidRPr="00A3433F" w:rsidRDefault="00F0070C" w:rsidP="005E2566">
      <w:pPr>
        <w:numPr>
          <w:ilvl w:val="2"/>
          <w:numId w:val="4"/>
        </w:numPr>
        <w:pBdr>
          <w:top w:val="nil"/>
          <w:left w:val="nil"/>
          <w:bottom w:val="nil"/>
          <w:right w:val="nil"/>
          <w:between w:val="nil"/>
        </w:pBdr>
        <w:tabs>
          <w:tab w:val="left" w:pos="567"/>
          <w:tab w:val="left" w:pos="709"/>
        </w:tabs>
        <w:ind w:left="0" w:right="32" w:firstLine="0"/>
        <w:jc w:val="both"/>
        <w:rPr>
          <w:rFonts w:ascii="Verdana" w:hAnsi="Verdana"/>
          <w:color w:val="000000"/>
          <w:sz w:val="16"/>
          <w:szCs w:val="16"/>
        </w:rPr>
      </w:pPr>
      <w:r w:rsidRPr="00B224B0">
        <w:rPr>
          <w:rFonts w:ascii="Verdana" w:eastAsia="Verdana" w:hAnsi="Verdana" w:cs="Verdana"/>
          <w:sz w:val="16"/>
          <w:szCs w:val="16"/>
        </w:rPr>
        <w:t xml:space="preserve">Если прибор учета установлен в границах балансовой принадлежности </w:t>
      </w:r>
      <w:r w:rsidR="00DF53E8" w:rsidRPr="00F60F6B">
        <w:rPr>
          <w:rFonts w:ascii="Verdana" w:eastAsia="Verdana" w:hAnsi="Verdana" w:cs="Verdana"/>
          <w:sz w:val="16"/>
          <w:szCs w:val="16"/>
        </w:rPr>
        <w:t>Управляющей компании</w:t>
      </w:r>
      <w:r w:rsidRPr="00B224B0">
        <w:rPr>
          <w:rFonts w:ascii="Verdana" w:eastAsia="Verdana" w:hAnsi="Verdana" w:cs="Verdana"/>
          <w:sz w:val="16"/>
          <w:szCs w:val="16"/>
        </w:rPr>
        <w:t>,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w:t>
      </w:r>
    </w:p>
    <w:p w14:paraId="552BEBBF" w14:textId="77777777" w:rsidR="004471B7" w:rsidRPr="00603A0C" w:rsidRDefault="00DF53E8" w:rsidP="005E2566">
      <w:pPr>
        <w:numPr>
          <w:ilvl w:val="2"/>
          <w:numId w:val="4"/>
        </w:numPr>
        <w:pBdr>
          <w:top w:val="nil"/>
          <w:left w:val="nil"/>
          <w:bottom w:val="nil"/>
          <w:right w:val="nil"/>
          <w:between w:val="nil"/>
        </w:pBdr>
        <w:tabs>
          <w:tab w:val="left" w:pos="567"/>
          <w:tab w:val="left" w:pos="709"/>
        </w:tabs>
        <w:ind w:left="0" w:right="32" w:firstLine="0"/>
        <w:jc w:val="both"/>
        <w:rPr>
          <w:rFonts w:ascii="Verdana" w:hAnsi="Verdana"/>
          <w:color w:val="000000"/>
          <w:sz w:val="16"/>
          <w:szCs w:val="16"/>
        </w:rPr>
      </w:pPr>
      <w:r w:rsidRPr="00F60F6B">
        <w:rPr>
          <w:rFonts w:ascii="Verdana" w:eastAsia="Verdana" w:hAnsi="Verdana" w:cs="Verdana"/>
          <w:sz w:val="16"/>
          <w:szCs w:val="16"/>
        </w:rPr>
        <w:t>Управляющая компания</w:t>
      </w:r>
      <w:r w:rsidR="00F0070C" w:rsidRPr="00B224B0">
        <w:rPr>
          <w:rFonts w:ascii="Verdana" w:eastAsia="Verdana" w:hAnsi="Verdana" w:cs="Verdana"/>
          <w:sz w:val="16"/>
          <w:szCs w:val="16"/>
        </w:rPr>
        <w:t>, при выявлении фактов неисправности или утраты прибора учета, принадлежащего другому лицу, но установленному в границах балансовой принадлежности общего имущества в многоквартирном доме, обязан</w:t>
      </w:r>
      <w:r w:rsidR="005802D0" w:rsidRPr="00B224B0">
        <w:rPr>
          <w:rFonts w:ascii="Verdana" w:eastAsia="Verdana" w:hAnsi="Verdana" w:cs="Verdana"/>
          <w:sz w:val="16"/>
          <w:szCs w:val="16"/>
        </w:rPr>
        <w:t>а</w:t>
      </w:r>
      <w:r w:rsidR="00F0070C" w:rsidRPr="00B224B0">
        <w:rPr>
          <w:rFonts w:ascii="Verdana" w:eastAsia="Verdana" w:hAnsi="Verdana" w:cs="Verdana"/>
          <w:sz w:val="16"/>
          <w:szCs w:val="16"/>
        </w:rPr>
        <w:t xml:space="preserve"> в течение одних суток сообщить о выявленном факте Гарантирующему поставщику.</w:t>
      </w:r>
    </w:p>
    <w:p w14:paraId="10FFEB43" w14:textId="77777777" w:rsidR="004471B7" w:rsidRPr="004D0C01" w:rsidRDefault="00F0070C" w:rsidP="005E2566">
      <w:pPr>
        <w:numPr>
          <w:ilvl w:val="2"/>
          <w:numId w:val="4"/>
        </w:numPr>
        <w:pBdr>
          <w:top w:val="nil"/>
          <w:left w:val="nil"/>
          <w:bottom w:val="nil"/>
          <w:right w:val="nil"/>
          <w:between w:val="nil"/>
        </w:pBdr>
        <w:tabs>
          <w:tab w:val="left" w:pos="567"/>
          <w:tab w:val="left" w:pos="709"/>
        </w:tabs>
        <w:ind w:left="0" w:right="32" w:firstLine="0"/>
        <w:jc w:val="both"/>
        <w:rPr>
          <w:rFonts w:ascii="Verdana" w:hAnsi="Verdana"/>
          <w:sz w:val="16"/>
          <w:szCs w:val="16"/>
        </w:rPr>
      </w:pPr>
      <w:r w:rsidRPr="00B224B0">
        <w:rPr>
          <w:rFonts w:ascii="Verdana" w:eastAsia="Verdana" w:hAnsi="Verdana" w:cs="Verdana"/>
          <w:sz w:val="16"/>
          <w:szCs w:val="16"/>
        </w:rPr>
        <w:t>Обеспечивать обслуживание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w:t>
      </w:r>
    </w:p>
    <w:p w14:paraId="44F119E5" w14:textId="77777777" w:rsidR="004471B7" w:rsidRPr="00FD29DA" w:rsidRDefault="00F0070C" w:rsidP="005E2566">
      <w:pPr>
        <w:numPr>
          <w:ilvl w:val="2"/>
          <w:numId w:val="4"/>
        </w:numPr>
        <w:pBdr>
          <w:top w:val="nil"/>
          <w:left w:val="nil"/>
          <w:bottom w:val="nil"/>
          <w:right w:val="nil"/>
          <w:between w:val="nil"/>
        </w:pBdr>
        <w:tabs>
          <w:tab w:val="left" w:pos="567"/>
          <w:tab w:val="left" w:pos="709"/>
        </w:tabs>
        <w:ind w:left="0" w:right="32" w:firstLine="0"/>
        <w:jc w:val="both"/>
        <w:rPr>
          <w:rFonts w:ascii="Verdana" w:hAnsi="Verdana"/>
          <w:sz w:val="16"/>
          <w:szCs w:val="16"/>
        </w:rPr>
      </w:pPr>
      <w:r w:rsidRPr="00D753D6">
        <w:rPr>
          <w:rFonts w:ascii="Verdana" w:eastAsia="Verdana" w:hAnsi="Verdana" w:cs="Verdana"/>
          <w:sz w:val="16"/>
          <w:szCs w:val="16"/>
        </w:rPr>
        <w:t xml:space="preserve">В случае ненадлежащего исполнения обязанностей </w:t>
      </w:r>
      <w:r w:rsidR="00DF53E8">
        <w:rPr>
          <w:rFonts w:ascii="Verdana" w:eastAsia="Verdana" w:hAnsi="Verdana" w:cs="Verdana"/>
          <w:sz w:val="16"/>
          <w:szCs w:val="16"/>
        </w:rPr>
        <w:t>Управляющей компанией</w:t>
      </w:r>
      <w:r w:rsidRPr="00D753D6">
        <w:rPr>
          <w:rFonts w:ascii="Verdana" w:eastAsia="Verdana" w:hAnsi="Verdana" w:cs="Verdana"/>
          <w:sz w:val="16"/>
          <w:szCs w:val="16"/>
        </w:rPr>
        <w:t xml:space="preserve"> по содержанию и ремонту общего имущества в многоквартирном доме, повлекшего поставку электрической энергии (мощности) с перерывами, превышающими установленную продолжительность, и (или) с нарушением качества, </w:t>
      </w:r>
      <w:r w:rsidR="00DF53E8">
        <w:rPr>
          <w:rFonts w:ascii="Verdana" w:eastAsia="Verdana" w:hAnsi="Verdana" w:cs="Verdana"/>
          <w:sz w:val="16"/>
          <w:szCs w:val="16"/>
        </w:rPr>
        <w:t>Управляющая компания</w:t>
      </w:r>
      <w:r w:rsidR="00DF53E8" w:rsidRPr="007E4E7F">
        <w:rPr>
          <w:rFonts w:ascii="Verdana" w:eastAsia="Verdana" w:hAnsi="Verdana" w:cs="Verdana"/>
          <w:sz w:val="16"/>
          <w:szCs w:val="16"/>
        </w:rPr>
        <w:t xml:space="preserve"> </w:t>
      </w:r>
      <w:r w:rsidRPr="00D753D6">
        <w:rPr>
          <w:rFonts w:ascii="Verdana" w:eastAsia="Verdana" w:hAnsi="Verdana" w:cs="Verdana"/>
          <w:sz w:val="16"/>
          <w:szCs w:val="16"/>
        </w:rPr>
        <w:t>обязан</w:t>
      </w:r>
      <w:r w:rsidR="00DF53E8">
        <w:rPr>
          <w:rFonts w:ascii="Verdana" w:eastAsia="Verdana" w:hAnsi="Verdana" w:cs="Verdana"/>
          <w:sz w:val="16"/>
          <w:szCs w:val="16"/>
        </w:rPr>
        <w:t>а</w:t>
      </w:r>
      <w:r w:rsidRPr="00D753D6">
        <w:rPr>
          <w:rFonts w:ascii="Verdana" w:eastAsia="Verdana" w:hAnsi="Verdana" w:cs="Verdana"/>
          <w:sz w:val="16"/>
          <w:szCs w:val="16"/>
        </w:rPr>
        <w:t xml:space="preserve"> компенсировать Гарантирующему поставщику, предоставляющему услугу электроснабжения собственникам и пользователям помещений в многоквартирном доме, расходы, фактически понесенные Гарантирующим поставщиком вследствие изменения размера платы за услугу электроснабжения.</w:t>
      </w:r>
    </w:p>
    <w:p w14:paraId="707B34A4" w14:textId="77777777" w:rsidR="004471B7" w:rsidRPr="00603A0C" w:rsidRDefault="00F0070C" w:rsidP="005E2566">
      <w:pPr>
        <w:numPr>
          <w:ilvl w:val="2"/>
          <w:numId w:val="4"/>
        </w:numPr>
        <w:pBdr>
          <w:top w:val="nil"/>
          <w:left w:val="nil"/>
          <w:bottom w:val="nil"/>
          <w:right w:val="nil"/>
          <w:between w:val="nil"/>
        </w:pBdr>
        <w:tabs>
          <w:tab w:val="left" w:pos="567"/>
          <w:tab w:val="left" w:pos="709"/>
        </w:tabs>
        <w:ind w:left="0" w:right="32" w:firstLine="0"/>
        <w:jc w:val="both"/>
        <w:rPr>
          <w:rFonts w:ascii="Verdana" w:hAnsi="Verdana"/>
          <w:sz w:val="16"/>
          <w:szCs w:val="16"/>
        </w:rPr>
      </w:pPr>
      <w:r w:rsidRPr="00D753D6">
        <w:rPr>
          <w:rFonts w:ascii="Verdana" w:eastAsia="Verdana" w:hAnsi="Verdana" w:cs="Verdana"/>
          <w:sz w:val="16"/>
          <w:szCs w:val="16"/>
        </w:rPr>
        <w:t>Соблюдать предусмотренный Договором и документами о технологическом присоединении режим потребления электрической энергии (мощности).</w:t>
      </w:r>
    </w:p>
    <w:p w14:paraId="3298CAF2" w14:textId="77777777" w:rsidR="00603A0C" w:rsidRDefault="00F0070C" w:rsidP="00603A0C">
      <w:pPr>
        <w:numPr>
          <w:ilvl w:val="2"/>
          <w:numId w:val="4"/>
        </w:numPr>
        <w:pBdr>
          <w:top w:val="nil"/>
          <w:left w:val="nil"/>
          <w:bottom w:val="nil"/>
          <w:right w:val="nil"/>
          <w:between w:val="nil"/>
        </w:pBdr>
        <w:tabs>
          <w:tab w:val="left" w:pos="567"/>
          <w:tab w:val="left" w:pos="709"/>
          <w:tab w:val="left" w:pos="1428"/>
        </w:tabs>
        <w:ind w:left="0" w:right="32" w:firstLine="0"/>
        <w:jc w:val="both"/>
        <w:rPr>
          <w:rFonts w:ascii="Verdana" w:hAnsi="Verdana"/>
          <w:sz w:val="16"/>
          <w:szCs w:val="16"/>
        </w:rPr>
      </w:pPr>
      <w:r w:rsidRPr="00D753D6">
        <w:rPr>
          <w:rFonts w:ascii="Verdana" w:eastAsia="Verdana" w:hAnsi="Verdana" w:cs="Verdana"/>
          <w:sz w:val="16"/>
          <w:szCs w:val="16"/>
        </w:rPr>
        <w:t xml:space="preserve">Предоставить Гарантирующему поставщику Акт согласования технологической и (или) аварийной брони электроснабжения не позднее пяти дней с даты его согласования </w:t>
      </w:r>
      <w:r w:rsidR="00DF53E8" w:rsidRPr="00F60F6B">
        <w:rPr>
          <w:rFonts w:ascii="Verdana" w:eastAsia="Verdana" w:hAnsi="Verdana" w:cs="Verdana"/>
          <w:sz w:val="16"/>
          <w:szCs w:val="16"/>
        </w:rPr>
        <w:t xml:space="preserve">Управляющей компании </w:t>
      </w:r>
      <w:r w:rsidRPr="00F60F6B">
        <w:rPr>
          <w:rFonts w:ascii="Verdana" w:eastAsia="Verdana" w:hAnsi="Verdana" w:cs="Verdana"/>
          <w:sz w:val="16"/>
          <w:szCs w:val="16"/>
        </w:rPr>
        <w:t>с сетевой организацией, после чего он становится неотъемлемым приложением к настоящему Договору.</w:t>
      </w:r>
    </w:p>
    <w:p w14:paraId="1908DBED" w14:textId="77777777" w:rsidR="004471B7" w:rsidRPr="00B418C0" w:rsidRDefault="00F0070C" w:rsidP="005E2566">
      <w:pPr>
        <w:numPr>
          <w:ilvl w:val="2"/>
          <w:numId w:val="4"/>
        </w:numPr>
        <w:pBdr>
          <w:top w:val="nil"/>
          <w:left w:val="nil"/>
          <w:bottom w:val="nil"/>
          <w:right w:val="nil"/>
          <w:between w:val="nil"/>
        </w:pBdr>
        <w:tabs>
          <w:tab w:val="left" w:pos="567"/>
          <w:tab w:val="left" w:pos="709"/>
          <w:tab w:val="left" w:pos="1428"/>
        </w:tabs>
        <w:ind w:left="0" w:right="32" w:firstLine="0"/>
        <w:jc w:val="both"/>
        <w:rPr>
          <w:rFonts w:ascii="Verdana" w:hAnsi="Verdana"/>
          <w:sz w:val="16"/>
          <w:szCs w:val="16"/>
        </w:rPr>
      </w:pPr>
      <w:r w:rsidRPr="00B224B0">
        <w:rPr>
          <w:rFonts w:ascii="Verdana" w:eastAsia="Verdana" w:hAnsi="Verdana" w:cs="Verdana"/>
          <w:sz w:val="16"/>
          <w:szCs w:val="16"/>
        </w:rPr>
        <w:t xml:space="preserve">Поддерживать в надлежащем техническом состоянии средства </w:t>
      </w:r>
      <w:sdt>
        <w:sdtPr>
          <w:rPr>
            <w:rFonts w:ascii="Verdana" w:hAnsi="Verdana"/>
            <w:sz w:val="16"/>
            <w:szCs w:val="16"/>
          </w:rPr>
          <w:tag w:val="goog_rdk_11"/>
          <w:id w:val="2003003135"/>
        </w:sdtPr>
        <w:sdtEndPr/>
        <w:sdtContent>
          <w:r w:rsidRPr="00B224B0">
            <w:rPr>
              <w:rFonts w:ascii="Verdana" w:eastAsia="Verdana" w:hAnsi="Verdana" w:cs="Verdana"/>
              <w:sz w:val="16"/>
              <w:szCs w:val="16"/>
            </w:rPr>
            <w:t>релейной защиты и</w:t>
          </w:r>
        </w:sdtContent>
      </w:sdt>
      <w:r w:rsidRPr="00B224B0">
        <w:rPr>
          <w:rFonts w:ascii="Verdana" w:eastAsia="Verdana" w:hAnsi="Verdana" w:cs="Verdana"/>
          <w:sz w:val="16"/>
          <w:szCs w:val="16"/>
        </w:rPr>
        <w:t xml:space="preserve"> противоаварийной автоматики, приборы учета электрической энергии и мощности, устройства сбора-передачи данных,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03E9DCAE" w14:textId="77777777" w:rsidR="004471B7" w:rsidRPr="00645EB3" w:rsidRDefault="00F0070C" w:rsidP="005E2566">
      <w:pPr>
        <w:numPr>
          <w:ilvl w:val="2"/>
          <w:numId w:val="4"/>
        </w:numPr>
        <w:pBdr>
          <w:top w:val="nil"/>
          <w:left w:val="nil"/>
          <w:bottom w:val="nil"/>
          <w:right w:val="nil"/>
          <w:between w:val="nil"/>
        </w:pBdr>
        <w:tabs>
          <w:tab w:val="left" w:pos="567"/>
          <w:tab w:val="left" w:pos="709"/>
          <w:tab w:val="left" w:pos="1428"/>
        </w:tabs>
        <w:ind w:left="0" w:right="32" w:firstLine="0"/>
        <w:jc w:val="both"/>
        <w:rPr>
          <w:rFonts w:ascii="Verdana" w:hAnsi="Verdana"/>
          <w:sz w:val="16"/>
          <w:szCs w:val="16"/>
        </w:rPr>
      </w:pPr>
      <w:r w:rsidRPr="00B224B0">
        <w:rPr>
          <w:rFonts w:ascii="Verdana" w:eastAsia="Verdana" w:hAnsi="Verdana" w:cs="Verdana"/>
          <w:sz w:val="16"/>
          <w:szCs w:val="16"/>
        </w:rPr>
        <w:t>Соблюдать заданные в установленном порядке сетевой организацией требования к</w:t>
      </w:r>
      <w:sdt>
        <w:sdtPr>
          <w:rPr>
            <w:rFonts w:ascii="Verdana" w:eastAsia="Verdana" w:hAnsi="Verdana" w:cs="Verdana"/>
            <w:sz w:val="16"/>
            <w:szCs w:val="16"/>
          </w:rPr>
          <w:tag w:val="goog_rdk_12"/>
          <w:id w:val="-1888406209"/>
        </w:sdtPr>
        <w:sdtEndPr/>
        <w:sdtContent>
          <w:r w:rsidRPr="00B224B0">
            <w:rPr>
              <w:rFonts w:ascii="Verdana" w:eastAsia="Verdana" w:hAnsi="Verdana" w:cs="Verdana"/>
              <w:sz w:val="16"/>
              <w:szCs w:val="16"/>
            </w:rPr>
            <w:t xml:space="preserve"> установке устройств релейной защиты</w:t>
          </w:r>
        </w:sdtContent>
      </w:sdt>
      <w:r w:rsidRPr="00B224B0">
        <w:rPr>
          <w:rFonts w:ascii="Verdana" w:eastAsia="Verdana" w:hAnsi="Verdana" w:cs="Verdana"/>
          <w:sz w:val="16"/>
          <w:szCs w:val="16"/>
        </w:rPr>
        <w:t xml:space="preserve">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3DC3C0EC" w14:textId="77777777" w:rsidR="004471B7" w:rsidRPr="001731A5" w:rsidRDefault="00F0070C" w:rsidP="005E2566">
      <w:pPr>
        <w:numPr>
          <w:ilvl w:val="2"/>
          <w:numId w:val="4"/>
        </w:numPr>
        <w:pBdr>
          <w:top w:val="nil"/>
          <w:left w:val="nil"/>
          <w:bottom w:val="nil"/>
          <w:right w:val="nil"/>
          <w:between w:val="nil"/>
        </w:pBdr>
        <w:tabs>
          <w:tab w:val="left" w:pos="567"/>
          <w:tab w:val="left" w:pos="709"/>
          <w:tab w:val="left" w:pos="1428"/>
        </w:tabs>
        <w:ind w:left="0" w:right="32" w:firstLine="0"/>
        <w:jc w:val="both"/>
        <w:rPr>
          <w:rFonts w:ascii="Verdana" w:hAnsi="Verdana"/>
          <w:sz w:val="16"/>
          <w:szCs w:val="16"/>
        </w:rPr>
      </w:pPr>
      <w:r w:rsidRPr="00B224B0">
        <w:rPr>
          <w:rFonts w:ascii="Verdana" w:eastAsia="Verdana" w:hAnsi="Verdana" w:cs="Verdana"/>
          <w:sz w:val="16"/>
          <w:szCs w:val="16"/>
        </w:rPr>
        <w:t>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законодательства РФ.</w:t>
      </w:r>
    </w:p>
    <w:p w14:paraId="19CD030A" w14:textId="77777777" w:rsidR="004471B7" w:rsidRPr="00645EB3" w:rsidRDefault="00F0070C" w:rsidP="005E2566">
      <w:pPr>
        <w:numPr>
          <w:ilvl w:val="2"/>
          <w:numId w:val="4"/>
        </w:numPr>
        <w:pBdr>
          <w:top w:val="nil"/>
          <w:left w:val="nil"/>
          <w:bottom w:val="nil"/>
          <w:right w:val="nil"/>
          <w:between w:val="nil"/>
        </w:pBdr>
        <w:tabs>
          <w:tab w:val="left" w:pos="567"/>
          <w:tab w:val="left" w:pos="709"/>
          <w:tab w:val="left" w:pos="1428"/>
        </w:tabs>
        <w:ind w:left="0" w:right="32" w:firstLine="0"/>
        <w:jc w:val="both"/>
        <w:rPr>
          <w:rFonts w:ascii="Verdana" w:hAnsi="Verdana"/>
          <w:sz w:val="16"/>
          <w:szCs w:val="16"/>
        </w:rPr>
      </w:pPr>
      <w:r w:rsidRPr="00B224B0">
        <w:rPr>
          <w:rFonts w:ascii="Verdana" w:eastAsia="Verdana" w:hAnsi="Verdana" w:cs="Verdana"/>
          <w:sz w:val="16"/>
          <w:szCs w:val="16"/>
        </w:rPr>
        <w:t>Обеспечить своевременное выполнение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нести ответственность за несоблюдение указанной обязанности в рамках законодательства РФ.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РФ в качестве основания для введения полного или частичного ограничения режима потребления.</w:t>
      </w:r>
    </w:p>
    <w:p w14:paraId="68FA6049" w14:textId="3F0F0FF0" w:rsidR="004471B7" w:rsidRPr="00A3433F" w:rsidRDefault="00F0070C" w:rsidP="005E2566">
      <w:pPr>
        <w:numPr>
          <w:ilvl w:val="2"/>
          <w:numId w:val="4"/>
        </w:numPr>
        <w:pBdr>
          <w:top w:val="nil"/>
          <w:left w:val="nil"/>
          <w:bottom w:val="nil"/>
          <w:right w:val="nil"/>
          <w:between w:val="nil"/>
        </w:pBdr>
        <w:tabs>
          <w:tab w:val="left" w:pos="567"/>
          <w:tab w:val="left" w:pos="709"/>
          <w:tab w:val="left" w:pos="1428"/>
        </w:tabs>
        <w:ind w:left="0" w:right="32" w:firstLine="0"/>
        <w:jc w:val="both"/>
        <w:rPr>
          <w:rFonts w:ascii="Verdana" w:hAnsi="Verdana"/>
          <w:sz w:val="16"/>
          <w:szCs w:val="16"/>
        </w:rPr>
      </w:pPr>
      <w:r w:rsidRPr="00B224B0">
        <w:rPr>
          <w:rFonts w:ascii="Verdana" w:eastAsia="Verdana" w:hAnsi="Verdana" w:cs="Verdana"/>
          <w:sz w:val="16"/>
          <w:szCs w:val="16"/>
        </w:rPr>
        <w:t xml:space="preserve">Осуществлять эксплуатацию энергопринимающих устройств в соответствии с правилами технической эксплуатации, техники безопасности и оперативно-диспетчерского управления, эксплуатацию коллективного (общедомового) прибора учета, устройств сбора-передачи данных. </w:t>
      </w:r>
    </w:p>
    <w:p w14:paraId="684CBF90" w14:textId="77777777" w:rsidR="004471B7" w:rsidRPr="004C532D" w:rsidRDefault="00F0070C" w:rsidP="005E2566">
      <w:pPr>
        <w:numPr>
          <w:ilvl w:val="2"/>
          <w:numId w:val="4"/>
        </w:numPr>
        <w:pBdr>
          <w:top w:val="nil"/>
          <w:left w:val="nil"/>
          <w:bottom w:val="nil"/>
          <w:right w:val="nil"/>
          <w:between w:val="nil"/>
        </w:pBdr>
        <w:tabs>
          <w:tab w:val="left" w:pos="567"/>
          <w:tab w:val="left" w:pos="709"/>
          <w:tab w:val="left" w:pos="1428"/>
        </w:tabs>
        <w:ind w:left="0" w:right="32" w:firstLine="0"/>
        <w:jc w:val="both"/>
        <w:rPr>
          <w:rFonts w:ascii="Verdana" w:hAnsi="Verdana"/>
          <w:sz w:val="16"/>
          <w:szCs w:val="16"/>
        </w:rPr>
      </w:pPr>
      <w:r w:rsidRPr="00B224B0">
        <w:rPr>
          <w:rFonts w:ascii="Verdana" w:eastAsia="Verdana" w:hAnsi="Verdana" w:cs="Verdana"/>
          <w:sz w:val="16"/>
          <w:szCs w:val="16"/>
        </w:rPr>
        <w:t>Обеспечивать проведение замеров</w:t>
      </w:r>
      <w:r w:rsidR="0032312C" w:rsidRPr="00B224B0">
        <w:rPr>
          <w:rFonts w:ascii="Verdana" w:eastAsia="Verdana" w:hAnsi="Verdana" w:cs="Verdana"/>
          <w:sz w:val="16"/>
          <w:szCs w:val="16"/>
        </w:rPr>
        <w:t xml:space="preserve"> потоков распределения мощности </w:t>
      </w:r>
      <w:r w:rsidRPr="00B224B0">
        <w:rPr>
          <w:rFonts w:ascii="Verdana" w:eastAsia="Verdana" w:hAnsi="Verdana" w:cs="Verdana"/>
          <w:sz w:val="16"/>
          <w:szCs w:val="16"/>
        </w:rPr>
        <w:t xml:space="preserve">на энергопринимающих устройствах, в отношении которых заключен договор, и предоставлять Гарантирующему поставщику и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w:t>
      </w:r>
      <w:r w:rsidR="00DF53E8" w:rsidRPr="00F60F6B">
        <w:rPr>
          <w:rFonts w:ascii="Verdana" w:eastAsia="Verdana" w:hAnsi="Verdana" w:cs="Verdana"/>
          <w:sz w:val="16"/>
          <w:szCs w:val="16"/>
        </w:rPr>
        <w:t xml:space="preserve">Управляющей компании </w:t>
      </w:r>
      <w:r w:rsidRPr="00B224B0">
        <w:rPr>
          <w:rFonts w:ascii="Verdana" w:eastAsia="Verdana" w:hAnsi="Verdana" w:cs="Verdana"/>
          <w:sz w:val="16"/>
          <w:szCs w:val="16"/>
        </w:rPr>
        <w:t>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РФ об электроэнергетике, в том числе в соответствии с заданием субъекта оперативно-диспетчерского управления в электроэнергетике.</w:t>
      </w:r>
    </w:p>
    <w:p w14:paraId="635DD87E" w14:textId="77777777" w:rsidR="004471B7" w:rsidRPr="0041678C" w:rsidRDefault="00F0070C" w:rsidP="005E2566">
      <w:pPr>
        <w:numPr>
          <w:ilvl w:val="2"/>
          <w:numId w:val="4"/>
        </w:numPr>
        <w:pBdr>
          <w:top w:val="nil"/>
          <w:left w:val="nil"/>
          <w:bottom w:val="nil"/>
          <w:right w:val="nil"/>
          <w:between w:val="nil"/>
        </w:pBdr>
        <w:tabs>
          <w:tab w:val="left" w:pos="567"/>
          <w:tab w:val="left" w:pos="709"/>
          <w:tab w:val="left" w:pos="1428"/>
        </w:tabs>
        <w:ind w:left="0" w:right="32" w:firstLine="0"/>
        <w:jc w:val="both"/>
        <w:rPr>
          <w:rFonts w:ascii="Verdana" w:hAnsi="Verdana"/>
          <w:sz w:val="16"/>
          <w:szCs w:val="16"/>
        </w:rPr>
      </w:pPr>
      <w:r w:rsidRPr="00B224B0">
        <w:rPr>
          <w:rFonts w:ascii="Verdana" w:eastAsia="Verdana" w:hAnsi="Verdana" w:cs="Verdana"/>
          <w:sz w:val="16"/>
          <w:szCs w:val="16"/>
        </w:rPr>
        <w:t xml:space="preserve">Незамедлительно информировать Гарантирующего поставщика и сетевую организацию обо всех нарушениях в работе оборудования, аварийных ситуациях на энергетических объектах, а также не позднее чем за 30 дней о плановом, </w:t>
      </w:r>
      <w:r w:rsidRPr="00B224B0">
        <w:rPr>
          <w:rFonts w:ascii="Verdana" w:eastAsia="Verdana" w:hAnsi="Verdana" w:cs="Verdana"/>
          <w:sz w:val="16"/>
          <w:szCs w:val="16"/>
        </w:rPr>
        <w:lastRenderedPageBreak/>
        <w:t>текущем и капитальном ремонте на них.</w:t>
      </w:r>
    </w:p>
    <w:p w14:paraId="22474A2B" w14:textId="77777777" w:rsidR="004471B7" w:rsidRPr="0041678C" w:rsidRDefault="00F0070C" w:rsidP="005E2566">
      <w:pPr>
        <w:numPr>
          <w:ilvl w:val="2"/>
          <w:numId w:val="4"/>
        </w:numPr>
        <w:pBdr>
          <w:top w:val="nil"/>
          <w:left w:val="nil"/>
          <w:bottom w:val="nil"/>
          <w:right w:val="nil"/>
          <w:between w:val="nil"/>
        </w:pBdr>
        <w:tabs>
          <w:tab w:val="left" w:pos="567"/>
          <w:tab w:val="left" w:pos="709"/>
          <w:tab w:val="left" w:pos="1607"/>
        </w:tabs>
        <w:ind w:left="0" w:right="32" w:firstLine="0"/>
        <w:jc w:val="both"/>
        <w:rPr>
          <w:rFonts w:ascii="Verdana" w:hAnsi="Verdana"/>
          <w:sz w:val="16"/>
          <w:szCs w:val="16"/>
        </w:rPr>
      </w:pPr>
      <w:r w:rsidRPr="00B224B0">
        <w:rPr>
          <w:rFonts w:ascii="Verdana" w:eastAsia="Verdana" w:hAnsi="Verdana" w:cs="Verdana"/>
          <w:sz w:val="16"/>
          <w:szCs w:val="16"/>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w:t>
      </w:r>
      <w:r w:rsidR="00DF53E8" w:rsidRPr="00F60F6B">
        <w:rPr>
          <w:rFonts w:ascii="Verdana" w:eastAsia="Verdana" w:hAnsi="Verdana" w:cs="Verdana"/>
          <w:sz w:val="16"/>
          <w:szCs w:val="16"/>
        </w:rPr>
        <w:t xml:space="preserve">Управляющая компания </w:t>
      </w:r>
      <w:r w:rsidRPr="00B224B0">
        <w:rPr>
          <w:rFonts w:ascii="Verdana" w:eastAsia="Verdana" w:hAnsi="Verdana" w:cs="Verdana"/>
          <w:sz w:val="16"/>
          <w:szCs w:val="16"/>
        </w:rPr>
        <w:t>представляет Гарантирующему поставщику информацию, предусмотренную нормативными правовыми актами, регулирующими порядок установления и применения социальной нормы потребления электрической энергии (мощности), по форме и в сроки, которые установлены такими актами.</w:t>
      </w:r>
    </w:p>
    <w:p w14:paraId="23F518C8" w14:textId="77777777" w:rsidR="004471B7" w:rsidRPr="00473246" w:rsidRDefault="00F0070C" w:rsidP="005E2566">
      <w:pPr>
        <w:numPr>
          <w:ilvl w:val="2"/>
          <w:numId w:val="4"/>
        </w:numPr>
        <w:pBdr>
          <w:top w:val="nil"/>
          <w:left w:val="nil"/>
          <w:bottom w:val="nil"/>
          <w:right w:val="nil"/>
          <w:between w:val="nil"/>
        </w:pBdr>
        <w:tabs>
          <w:tab w:val="left" w:pos="567"/>
          <w:tab w:val="left" w:pos="709"/>
          <w:tab w:val="left" w:pos="1593"/>
        </w:tabs>
        <w:ind w:left="0" w:right="32" w:firstLine="0"/>
        <w:jc w:val="both"/>
        <w:rPr>
          <w:rFonts w:ascii="Verdana" w:hAnsi="Verdana"/>
          <w:sz w:val="16"/>
          <w:szCs w:val="16"/>
        </w:rPr>
      </w:pPr>
      <w:r w:rsidRPr="00B224B0">
        <w:rPr>
          <w:rFonts w:ascii="Verdana" w:eastAsia="Verdana" w:hAnsi="Verdana" w:cs="Verdana"/>
          <w:sz w:val="16"/>
          <w:szCs w:val="16"/>
        </w:rPr>
        <w:t>Осуществлять контроль качества поставляемой электрической энергии и непрерывности ее подачи на границе раздела внутридомовых инженерных систем и централизованных сетей инженерно-технического обеспечения.</w:t>
      </w:r>
    </w:p>
    <w:p w14:paraId="1920FB30" w14:textId="3929A6D5" w:rsidR="00DA5F37" w:rsidRDefault="00F0070C" w:rsidP="00DA5F37">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 xml:space="preserve">Принимать сообщения </w:t>
      </w:r>
      <w:r w:rsidR="00534B4C" w:rsidRPr="00B224B0">
        <w:rPr>
          <w:rFonts w:ascii="Verdana" w:eastAsia="Verdana" w:hAnsi="Verdana" w:cs="Verdana"/>
          <w:sz w:val="16"/>
          <w:szCs w:val="16"/>
        </w:rPr>
        <w:t>П</w:t>
      </w:r>
      <w:r w:rsidRPr="00B224B0">
        <w:rPr>
          <w:rFonts w:ascii="Verdana" w:eastAsia="Verdana" w:hAnsi="Verdana" w:cs="Verdana"/>
          <w:sz w:val="16"/>
          <w:szCs w:val="16"/>
        </w:rPr>
        <w:t>отребителей о факте предоставления коммунальной услуги по электроснабжению ненадлежащего качества и (или) с перерывами, превышающими установленную продолжительность, и взаимодействовать с Гарантирующим поставщиком при рассмотрении указанных сообщений в порядке, установленном законодательством РФ.</w:t>
      </w:r>
    </w:p>
    <w:p w14:paraId="0776D6F2" w14:textId="77777777" w:rsidR="004471B7" w:rsidRPr="00E514F8" w:rsidRDefault="00F0070C"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Оказывать содействие Гарантирующему поставщику при введении ограничения поставки электрической энергии третьим лицам (</w:t>
      </w:r>
      <w:r w:rsidR="00534B4C" w:rsidRPr="00B224B0">
        <w:rPr>
          <w:rFonts w:ascii="Verdana" w:eastAsia="Verdana" w:hAnsi="Verdana" w:cs="Verdana"/>
          <w:sz w:val="16"/>
          <w:szCs w:val="16"/>
        </w:rPr>
        <w:t>П</w:t>
      </w:r>
      <w:r w:rsidRPr="00B224B0">
        <w:rPr>
          <w:rFonts w:ascii="Verdana" w:eastAsia="Verdana" w:hAnsi="Verdana" w:cs="Verdana"/>
          <w:sz w:val="16"/>
          <w:szCs w:val="16"/>
        </w:rPr>
        <w:t xml:space="preserve">отребителям), энергопринимающие устройства которых технологически присоединены к объектам </w:t>
      </w:r>
      <w:r w:rsidR="00DF53E8" w:rsidRPr="00F60F6B">
        <w:rPr>
          <w:rFonts w:ascii="Verdana" w:eastAsia="Verdana" w:hAnsi="Verdana" w:cs="Verdana"/>
          <w:sz w:val="16"/>
          <w:szCs w:val="16"/>
        </w:rPr>
        <w:t>Управляющей компании</w:t>
      </w:r>
      <w:r w:rsidRPr="00B224B0">
        <w:rPr>
          <w:rFonts w:ascii="Verdana" w:eastAsia="Verdana" w:hAnsi="Verdana" w:cs="Verdana"/>
          <w:sz w:val="16"/>
          <w:szCs w:val="16"/>
        </w:rPr>
        <w:t xml:space="preserve">, в порядке и случаях, предусмотренных настоящим Договором и законодательством РФ, </w:t>
      </w:r>
      <w:r w:rsidR="00DF53E8" w:rsidRPr="00F60F6B">
        <w:rPr>
          <w:rFonts w:ascii="Verdana" w:eastAsia="Verdana" w:hAnsi="Verdana" w:cs="Verdana"/>
          <w:sz w:val="16"/>
          <w:szCs w:val="16"/>
        </w:rPr>
        <w:t xml:space="preserve">Управляющая компания </w:t>
      </w:r>
      <w:r w:rsidRPr="00B224B0">
        <w:rPr>
          <w:rFonts w:ascii="Verdana" w:eastAsia="Verdana" w:hAnsi="Verdana" w:cs="Verdana"/>
          <w:sz w:val="16"/>
          <w:szCs w:val="16"/>
        </w:rPr>
        <w:t>обязан</w:t>
      </w:r>
      <w:r w:rsidR="00DF53E8" w:rsidRPr="00B224B0">
        <w:rPr>
          <w:rFonts w:ascii="Verdana" w:eastAsia="Verdana" w:hAnsi="Verdana" w:cs="Verdana"/>
          <w:sz w:val="16"/>
          <w:szCs w:val="16"/>
        </w:rPr>
        <w:t>а</w:t>
      </w:r>
      <w:r w:rsidRPr="00B224B0">
        <w:rPr>
          <w:rFonts w:ascii="Verdana" w:eastAsia="Verdana" w:hAnsi="Verdana" w:cs="Verdana"/>
          <w:sz w:val="16"/>
          <w:szCs w:val="16"/>
        </w:rPr>
        <w:t xml:space="preserve"> предоставлять Гарантирующему поставщику доступ к общему имуществу в многоквартирном доме для осуществления ограничения или приостановления, а такж</w:t>
      </w:r>
      <w:r w:rsidR="00534B4C" w:rsidRPr="00B224B0">
        <w:rPr>
          <w:rFonts w:ascii="Verdana" w:eastAsia="Verdana" w:hAnsi="Verdana" w:cs="Verdana"/>
          <w:sz w:val="16"/>
          <w:szCs w:val="16"/>
        </w:rPr>
        <w:t>е возобновления предоставления П</w:t>
      </w:r>
      <w:r w:rsidRPr="00B224B0">
        <w:rPr>
          <w:rFonts w:ascii="Verdana" w:eastAsia="Verdana" w:hAnsi="Verdana" w:cs="Verdana"/>
          <w:sz w:val="16"/>
          <w:szCs w:val="16"/>
        </w:rPr>
        <w:t>отребителю коммунальной услуги по электроснабжению.</w:t>
      </w:r>
    </w:p>
    <w:p w14:paraId="02AD9113" w14:textId="77777777" w:rsidR="004471B7" w:rsidRPr="00E51EC6" w:rsidRDefault="00F0070C"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D753D6">
        <w:rPr>
          <w:rFonts w:ascii="Verdana" w:eastAsia="Verdana" w:hAnsi="Verdana" w:cs="Verdana"/>
          <w:sz w:val="16"/>
          <w:szCs w:val="16"/>
        </w:rPr>
        <w:t xml:space="preserve">По запросу Гарантирующего поставщика в течение 10 дней передать информацию, необходимую ему для реализации своих обязанностей по установке и эксплуатации коллективных (общедомовых), индивидуальных, общих (квартирных), комнатных приборов учета электрической энергии, устройств сбора-передачи данных, а также иную необходимую информацию для обеспечения коммерческого учета электрической энергии, в том числе о сроках </w:t>
      </w:r>
      <w:r w:rsidRPr="00F60F6B">
        <w:rPr>
          <w:rFonts w:ascii="Verdana" w:eastAsia="Verdana" w:hAnsi="Verdana" w:cs="Verdana"/>
          <w:sz w:val="16"/>
          <w:szCs w:val="16"/>
        </w:rPr>
        <w:t>эксплуатации, истечении срока поверки указанных приборов учета.</w:t>
      </w:r>
    </w:p>
    <w:p w14:paraId="57A32E4A" w14:textId="612C8657" w:rsidR="00C35F0D" w:rsidRDefault="00C35F0D" w:rsidP="005E2566">
      <w:pPr>
        <w:pStyle w:val="a5"/>
        <w:numPr>
          <w:ilvl w:val="2"/>
          <w:numId w:val="4"/>
        </w:numPr>
        <w:tabs>
          <w:tab w:val="left" w:pos="567"/>
          <w:tab w:val="left" w:pos="709"/>
        </w:tabs>
        <w:ind w:left="0" w:firstLine="0"/>
        <w:rPr>
          <w:rFonts w:ascii="Verdana" w:hAnsi="Verdana"/>
          <w:sz w:val="16"/>
          <w:szCs w:val="16"/>
        </w:rPr>
      </w:pPr>
      <w:r w:rsidRPr="00B224B0">
        <w:rPr>
          <w:rFonts w:ascii="Verdana" w:hAnsi="Verdana"/>
          <w:sz w:val="16"/>
          <w:szCs w:val="16"/>
        </w:rPr>
        <w:t>Представлять Гарантирующему поставщику и сетевой организации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 актуальные документы, содержащие описание границ балансовой принадлежности энергопринимающих устройств (энергоустановок) Потребителя, и сведения о приборах учета, которыми они оборудованы (оригиналы и заверенные копии)</w:t>
      </w:r>
      <w:r w:rsidR="003B2DDC">
        <w:rPr>
          <w:rFonts w:ascii="Verdana" w:hAnsi="Verdana"/>
          <w:sz w:val="16"/>
          <w:szCs w:val="16"/>
        </w:rPr>
        <w:t xml:space="preserve"> </w:t>
      </w:r>
      <w:r w:rsidR="00F3235F">
        <w:rPr>
          <w:rFonts w:ascii="Verdana" w:hAnsi="Verdana"/>
          <w:sz w:val="16"/>
          <w:szCs w:val="16"/>
        </w:rPr>
        <w:t xml:space="preserve">в течении 10 календарных дней со дня получения </w:t>
      </w:r>
      <w:r w:rsidR="003B2DDC">
        <w:rPr>
          <w:rFonts w:ascii="Verdana" w:hAnsi="Verdana"/>
          <w:sz w:val="16"/>
          <w:szCs w:val="16"/>
        </w:rPr>
        <w:t xml:space="preserve">запроса от Гарантирующего поставщика или сетевой организации, </w:t>
      </w:r>
      <w:r w:rsidR="00E823BB">
        <w:rPr>
          <w:rFonts w:ascii="Verdana" w:hAnsi="Verdana"/>
          <w:sz w:val="16"/>
          <w:szCs w:val="16"/>
        </w:rPr>
        <w:t>либо</w:t>
      </w:r>
      <w:r w:rsidR="003B2DDC">
        <w:rPr>
          <w:rFonts w:ascii="Verdana" w:hAnsi="Verdana"/>
          <w:sz w:val="16"/>
          <w:szCs w:val="16"/>
        </w:rPr>
        <w:t xml:space="preserve"> </w:t>
      </w:r>
      <w:r w:rsidR="00F3235F">
        <w:rPr>
          <w:rFonts w:ascii="Verdana" w:hAnsi="Verdana"/>
          <w:sz w:val="16"/>
          <w:szCs w:val="16"/>
        </w:rPr>
        <w:t xml:space="preserve">в течении 10 календарных дней со дня </w:t>
      </w:r>
      <w:r w:rsidR="003B2DDC">
        <w:rPr>
          <w:rFonts w:ascii="Verdana" w:hAnsi="Verdana"/>
          <w:sz w:val="16"/>
          <w:szCs w:val="16"/>
        </w:rPr>
        <w:t>актуализации (изменении) указанной информации.</w:t>
      </w:r>
    </w:p>
    <w:p w14:paraId="2A33A30E" w14:textId="77777777" w:rsidR="004471B7" w:rsidRPr="00140598" w:rsidRDefault="00F0070C"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Осуществлять допуск представителей Гарантирующего поставщика к местам установки общедомового прибора учета электрической энергии, а также к местам установки индивидуальных, общих (квартирных) приборов учета электрической энергии, установленных в местах, отнесенных к общему имуществу многоквартирного дома для целей проведения проверок наличия или отсутствия индивидуальных, общих (квартирных), комнатных приборов учета и их технического состояния, работ по установке, поверке, техническому обслуживанию и присоединению к интеллектуальной системе учета приборов учета электрической энергии, установленных в многоквартирном доме.</w:t>
      </w:r>
    </w:p>
    <w:p w14:paraId="1A031639" w14:textId="77777777" w:rsidR="004471B7" w:rsidRPr="00473246" w:rsidRDefault="00F0070C"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 xml:space="preserve">Безвозмездно принять на хранение коллективный (общедомовой) прибор учета электрической энергии, а также индивидуальные (общие) приборы учета электрической энергии, установленные в помещениях, отнесенных к общему имуществу многоквартирного дома, с момента подписания акта приемки прибора учета в эксплуатацию. В отношении, прочего оборудования (в т.ч. устройства сбора-передачи данных), входящего в интеллектуальную систему учета электрической энергии обязательства по хранению, возникают с момента уведомления гарантирующим поставщиком </w:t>
      </w:r>
      <w:r w:rsidR="00DF53E8" w:rsidRPr="00F60F6B">
        <w:rPr>
          <w:rFonts w:ascii="Verdana" w:eastAsia="Verdana" w:hAnsi="Verdana" w:cs="Verdana"/>
          <w:sz w:val="16"/>
          <w:szCs w:val="16"/>
        </w:rPr>
        <w:t xml:space="preserve">Управляющей компании </w:t>
      </w:r>
      <w:r w:rsidRPr="00B224B0">
        <w:rPr>
          <w:rFonts w:ascii="Verdana" w:eastAsia="Verdana" w:hAnsi="Verdana" w:cs="Verdana"/>
          <w:sz w:val="16"/>
          <w:szCs w:val="16"/>
        </w:rPr>
        <w:t>о завершении установки такого оборудования.</w:t>
      </w:r>
    </w:p>
    <w:p w14:paraId="03783CC9" w14:textId="77777777" w:rsidR="004471B7" w:rsidRPr="00B224B0" w:rsidRDefault="00F0070C"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Сохранять установленные Гарантирующим поставщиком при вводе прибора учета в эксплуатацию или при последующих плановых (внеплановых) проверках прибора учета –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14:paraId="36C0A7B6" w14:textId="77777777" w:rsidR="004471B7" w:rsidRPr="00C569EC" w:rsidRDefault="00731086"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 xml:space="preserve"> </w:t>
      </w:r>
      <w:r w:rsidR="00F0070C" w:rsidRPr="00B224B0">
        <w:rPr>
          <w:rFonts w:ascii="Verdana" w:eastAsia="Verdana" w:hAnsi="Verdana" w:cs="Verdana"/>
          <w:sz w:val="16"/>
          <w:szCs w:val="16"/>
        </w:rPr>
        <w:t>В случае выхода коллективного (общедомового) прибора учета, устройства сбора-передачи данных из строя (неисправности) незамедлительно известить об этом Гарантирующего поставщика, сообщить показания прибора учета на момент его выхода из строя (возникновения неисправности).</w:t>
      </w:r>
    </w:p>
    <w:p w14:paraId="17EECFE7" w14:textId="25576883" w:rsidR="004471B7" w:rsidRPr="00B224B0" w:rsidRDefault="00F0070C"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В случае вмешательства в работу прибора учета электрической энергии, устройства сбора-передачи данных, установленного в помещении, отнесенного к общему имуществу многоквартирного дома или его повреждения, в том числе третьими лицами, компенсировать Гарантирующему поставщику стоимость прибора учета и (или) иного оборудования, которое используется для обеспечения коммерческого учета электрической энергии (мощности), а также работ по его установке.</w:t>
      </w:r>
    </w:p>
    <w:p w14:paraId="3FAAA224" w14:textId="77777777" w:rsidR="004471B7" w:rsidRPr="00B224B0" w:rsidRDefault="00731086"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 xml:space="preserve"> </w:t>
      </w:r>
      <w:r w:rsidR="00F0070C" w:rsidRPr="00B224B0">
        <w:rPr>
          <w:rFonts w:ascii="Verdana" w:eastAsia="Verdana" w:hAnsi="Verdana" w:cs="Verdana"/>
          <w:sz w:val="16"/>
          <w:szCs w:val="16"/>
        </w:rPr>
        <w:t>В случае вмешательства в работу общедомового прибора учета электрической энергии устройства сбора-передачи данных, или его повреждения, в том числе третьими лицами, компенсировать Гарантирующему поставщику стоимость прибора учета и (или) иного оборудования (устройства сбора-передачи данных в комплекте с антенной, poe-инжектором, кабельной сборкой, кронштейном), которое используется для обеспечения коммерческого учета электрической энергии (мощности), а также работ по его установке.</w:t>
      </w:r>
    </w:p>
    <w:p w14:paraId="101B1506" w14:textId="77777777" w:rsidR="004471B7" w:rsidRPr="00516940" w:rsidRDefault="00731086"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 xml:space="preserve"> </w:t>
      </w:r>
      <w:r w:rsidR="00F0070C" w:rsidRPr="00B224B0">
        <w:rPr>
          <w:rFonts w:ascii="Verdana" w:eastAsia="Verdana" w:hAnsi="Verdana" w:cs="Verdana"/>
          <w:sz w:val="16"/>
          <w:szCs w:val="16"/>
        </w:rPr>
        <w:t xml:space="preserve">В случае вмешательства в работу иного оборудования в т.ч. устройства сбора-передачи данных в комплекте с антенной, poe-инжектором, кабельной сборкой, кронштейном), входящего в состав интеллектуальной системы учета или его повреждения, в том числе третьими лицами, лицо, ответственное за содержание общего имущества в многоквартирном доме </w:t>
      </w:r>
      <w:r w:rsidR="005802D0" w:rsidRPr="00B224B0">
        <w:rPr>
          <w:rFonts w:ascii="Verdana" w:eastAsia="Verdana" w:hAnsi="Verdana" w:cs="Verdana"/>
          <w:sz w:val="16"/>
          <w:szCs w:val="16"/>
        </w:rPr>
        <w:t xml:space="preserve">Управляющая компания </w:t>
      </w:r>
      <w:r w:rsidR="00F0070C" w:rsidRPr="00B224B0">
        <w:rPr>
          <w:rFonts w:ascii="Verdana" w:eastAsia="Verdana" w:hAnsi="Verdana" w:cs="Verdana"/>
          <w:sz w:val="16"/>
          <w:szCs w:val="16"/>
        </w:rPr>
        <w:t>о</w:t>
      </w:r>
      <w:r w:rsidR="005802D0" w:rsidRPr="00B224B0">
        <w:rPr>
          <w:rFonts w:ascii="Verdana" w:eastAsia="Verdana" w:hAnsi="Verdana" w:cs="Verdana"/>
          <w:sz w:val="16"/>
          <w:szCs w:val="16"/>
        </w:rPr>
        <w:t>бязана</w:t>
      </w:r>
      <w:r w:rsidR="00F0070C" w:rsidRPr="00B224B0">
        <w:rPr>
          <w:rFonts w:ascii="Verdana" w:eastAsia="Verdana" w:hAnsi="Verdana" w:cs="Verdana"/>
          <w:sz w:val="16"/>
          <w:szCs w:val="16"/>
        </w:rPr>
        <w:t xml:space="preserve"> компенсировать Гарантирующему поставщику стоимость прибора учета и (или) иного оборудования, которое используется для обеспечения коммерческого учета электрической энергии (мощности), а так же работ по его установке, в случае если такое оборудование установлено в помещениях, отнесенных к общему имуществу многоквартирного дома.</w:t>
      </w:r>
    </w:p>
    <w:p w14:paraId="7A0247C4" w14:textId="255122D6" w:rsidR="004471B7" w:rsidRPr="00E51EC6" w:rsidRDefault="00F0070C"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t xml:space="preserve">В случае двукратного недопуска </w:t>
      </w:r>
      <w:r w:rsidR="00DF53E8" w:rsidRPr="00F60F6B">
        <w:rPr>
          <w:rFonts w:ascii="Verdana" w:eastAsia="Verdana" w:hAnsi="Verdana" w:cs="Verdana"/>
          <w:sz w:val="16"/>
          <w:szCs w:val="16"/>
        </w:rPr>
        <w:t xml:space="preserve">Управляющей компанией </w:t>
      </w:r>
      <w:r w:rsidRPr="00B224B0">
        <w:rPr>
          <w:rFonts w:ascii="Verdana" w:eastAsia="Verdana" w:hAnsi="Verdana" w:cs="Verdana"/>
          <w:sz w:val="16"/>
          <w:szCs w:val="16"/>
        </w:rPr>
        <w:t>представителей Гарантирующего поставщика для установки и (или) подключения коллективного (общедомового) прибора учета электрической энергии к интеллектуальной системе учета электрической энергии, проверки состояния установленного и введенного в эксплуатацию коллективного (общедомового) прибора учета электрической энергии и (или) компонентов интеллектуальной системы учета (в т.ч. устройства сбора-передачи данных), а также индивидуальных или общих приборов учета, помещениях, отнесенных к общему имуществу многоквартирного дома, в случае вмешательства в работу коллективного (общедомового) прибора учета электрической энергии и (или) компонентов интеллектуальной системы учета, не обеспечения сохранности пломб, знаков визуального контроля (при их наличии), установленных в отношении такого прибора учета, оплачивать объем электрической энергии, потребляемой при использовании и содержании общего  имущества в многоквартирном доме с учетом повышающего коэффициента в размере, равном 1,5.</w:t>
      </w:r>
    </w:p>
    <w:p w14:paraId="44881A12" w14:textId="34B23CE4" w:rsidR="004471B7" w:rsidRPr="00E514F8" w:rsidRDefault="00806D1A" w:rsidP="005E2566">
      <w:pPr>
        <w:numPr>
          <w:ilvl w:val="2"/>
          <w:numId w:val="4"/>
        </w:numPr>
        <w:pBdr>
          <w:top w:val="nil"/>
          <w:left w:val="nil"/>
          <w:bottom w:val="nil"/>
          <w:right w:val="nil"/>
          <w:between w:val="nil"/>
        </w:pBdr>
        <w:tabs>
          <w:tab w:val="left" w:pos="567"/>
          <w:tab w:val="left" w:pos="709"/>
          <w:tab w:val="left" w:pos="1540"/>
        </w:tabs>
        <w:ind w:left="0" w:right="32" w:firstLine="0"/>
        <w:jc w:val="both"/>
        <w:rPr>
          <w:rFonts w:ascii="Verdana" w:hAnsi="Verdana"/>
          <w:sz w:val="16"/>
          <w:szCs w:val="16"/>
        </w:rPr>
      </w:pPr>
      <w:r w:rsidRPr="00B224B0">
        <w:rPr>
          <w:rFonts w:ascii="Verdana" w:eastAsia="Verdana" w:hAnsi="Verdana" w:cs="Verdana"/>
          <w:sz w:val="16"/>
          <w:szCs w:val="16"/>
        </w:rPr>
        <w:lastRenderedPageBreak/>
        <w:t>В целях организации учета электрической энергии по запросу Гарантирующего поставщика передать документы и информацию, указанные в Правилах,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РФ от 14.02.2012 № 124, в том числе информацию о сроках эксплуатации, истечении срока поверки приборов учета</w:t>
      </w:r>
      <w:r w:rsidR="00F0070C" w:rsidRPr="00B224B0">
        <w:rPr>
          <w:rFonts w:ascii="Verdana" w:eastAsia="Verdana" w:hAnsi="Verdana" w:cs="Verdana"/>
          <w:sz w:val="16"/>
          <w:szCs w:val="16"/>
        </w:rPr>
        <w:t xml:space="preserve">, сведения о собственниках и пользователях нежилых помещений в многоквартирных домах, находящихся на обслуживании </w:t>
      </w:r>
      <w:r w:rsidR="00DF53E8" w:rsidRPr="00F60F6B">
        <w:rPr>
          <w:rFonts w:ascii="Verdana" w:eastAsia="Verdana" w:hAnsi="Verdana" w:cs="Verdana"/>
          <w:sz w:val="16"/>
          <w:szCs w:val="16"/>
        </w:rPr>
        <w:t>Управляющей компании</w:t>
      </w:r>
      <w:r w:rsidR="00F0070C" w:rsidRPr="00B224B0">
        <w:rPr>
          <w:rFonts w:ascii="Verdana" w:eastAsia="Verdana" w:hAnsi="Verdana" w:cs="Verdana"/>
          <w:sz w:val="16"/>
          <w:szCs w:val="16"/>
        </w:rPr>
        <w:t>.</w:t>
      </w:r>
    </w:p>
    <w:p w14:paraId="345D05B9" w14:textId="4EA29FA9" w:rsidR="004471B7" w:rsidRPr="00DF1D03" w:rsidRDefault="00F0070C" w:rsidP="00310DB8">
      <w:pPr>
        <w:numPr>
          <w:ilvl w:val="2"/>
          <w:numId w:val="4"/>
        </w:numPr>
        <w:pBdr>
          <w:top w:val="nil"/>
          <w:left w:val="nil"/>
          <w:bottom w:val="nil"/>
          <w:right w:val="nil"/>
          <w:between w:val="nil"/>
        </w:pBdr>
        <w:tabs>
          <w:tab w:val="left" w:pos="567"/>
          <w:tab w:val="left" w:pos="709"/>
          <w:tab w:val="left" w:pos="1586"/>
        </w:tabs>
        <w:ind w:left="0" w:right="32" w:firstLine="0"/>
        <w:jc w:val="both"/>
        <w:rPr>
          <w:rFonts w:ascii="Verdana" w:hAnsi="Verdana"/>
          <w:sz w:val="16"/>
          <w:szCs w:val="16"/>
        </w:rPr>
      </w:pPr>
      <w:r w:rsidRPr="00310DB8">
        <w:rPr>
          <w:rFonts w:ascii="Verdana" w:eastAsia="Verdana" w:hAnsi="Verdana" w:cs="Verdana"/>
          <w:sz w:val="16"/>
          <w:szCs w:val="16"/>
        </w:rPr>
        <w:t>Предоставлять Гарантирующему поставщику сведения, необходимые для начисления платы за услугу электроснабжения</w:t>
      </w:r>
      <w:r w:rsidR="00310DB8" w:rsidRPr="00310DB8">
        <w:rPr>
          <w:rFonts w:ascii="Verdana" w:hAnsi="Verdana"/>
          <w:sz w:val="16"/>
          <w:szCs w:val="16"/>
        </w:rPr>
        <w:t xml:space="preserve"> </w:t>
      </w:r>
      <w:r w:rsidR="00310DB8" w:rsidRPr="00B224B0">
        <w:rPr>
          <w:rFonts w:ascii="Verdana" w:eastAsia="Verdana" w:hAnsi="Verdana" w:cs="Verdana"/>
          <w:sz w:val="16"/>
          <w:szCs w:val="16"/>
        </w:rPr>
        <w:t xml:space="preserve">из реестра </w:t>
      </w:r>
      <w:r w:rsidR="0077785B">
        <w:rPr>
          <w:rFonts w:ascii="Verdana" w:eastAsia="Verdana" w:hAnsi="Verdana" w:cs="Verdana"/>
          <w:sz w:val="16"/>
          <w:szCs w:val="16"/>
        </w:rPr>
        <w:t>владельцев (собственников, арендаторов и  пр.)</w:t>
      </w:r>
      <w:r w:rsidR="00224CCC">
        <w:rPr>
          <w:rFonts w:ascii="Verdana" w:eastAsia="Verdana" w:hAnsi="Verdana" w:cs="Verdana"/>
          <w:sz w:val="16"/>
          <w:szCs w:val="16"/>
        </w:rPr>
        <w:t xml:space="preserve"> жилых и нежилых</w:t>
      </w:r>
      <w:r w:rsidR="00310DB8" w:rsidRPr="00B224B0">
        <w:rPr>
          <w:rFonts w:ascii="Verdana" w:eastAsia="Verdana" w:hAnsi="Verdana" w:cs="Verdana"/>
          <w:sz w:val="16"/>
          <w:szCs w:val="16"/>
        </w:rPr>
        <w:t xml:space="preserve">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номер помещения в многоквартирном доме, а также сведения о размерах принадлежащих им долей в праве общей собственности на общее имущество собственников помещений в многоквартирном доме</w:t>
      </w:r>
      <w:r w:rsidR="00310DB8" w:rsidRPr="00310DB8">
        <w:rPr>
          <w:rFonts w:ascii="Verdana" w:eastAsia="Verdana" w:hAnsi="Verdana" w:cs="Verdana"/>
          <w:sz w:val="16"/>
          <w:szCs w:val="16"/>
        </w:rPr>
        <w:t xml:space="preserve"> </w:t>
      </w:r>
      <w:r w:rsidR="000C5A77" w:rsidRPr="00310DB8">
        <w:rPr>
          <w:rFonts w:ascii="Verdana" w:eastAsia="Verdana" w:hAnsi="Verdana" w:cs="Verdana"/>
          <w:sz w:val="16"/>
          <w:szCs w:val="16"/>
        </w:rPr>
        <w:t xml:space="preserve">в формате приложения № 3 к настоящему Договору, сведения об объектах телекоммуникационного оборудования, размещенных в многоквартирном доме, в формате приложения № 4 к настоящему Договору в случае изменения указанных сведений не позднее 10 рабочих дней со дня такого изменения. Указанные сведения первоначально предоставляются Управляющей компанией Гарантирующему поставщику при заключении настоящего договора. </w:t>
      </w:r>
      <w:r w:rsidR="00F60F6B" w:rsidRPr="00310DB8">
        <w:rPr>
          <w:rFonts w:ascii="Verdana" w:eastAsia="Verdana" w:hAnsi="Verdana" w:cs="Verdana"/>
          <w:sz w:val="16"/>
          <w:szCs w:val="16"/>
        </w:rPr>
        <w:t>Порядок предоставления т</w:t>
      </w:r>
      <w:r w:rsidRPr="00310DB8">
        <w:rPr>
          <w:rFonts w:ascii="Verdana" w:eastAsia="Verdana" w:hAnsi="Verdana" w:cs="Verdana"/>
          <w:sz w:val="16"/>
          <w:szCs w:val="16"/>
        </w:rPr>
        <w:t>аки</w:t>
      </w:r>
      <w:r w:rsidR="00F60F6B" w:rsidRPr="00310DB8">
        <w:rPr>
          <w:rFonts w:ascii="Verdana" w:eastAsia="Verdana" w:hAnsi="Verdana" w:cs="Verdana"/>
          <w:sz w:val="16"/>
          <w:szCs w:val="16"/>
        </w:rPr>
        <w:t>х</w:t>
      </w:r>
      <w:r w:rsidRPr="00310DB8">
        <w:rPr>
          <w:rFonts w:ascii="Verdana" w:eastAsia="Verdana" w:hAnsi="Verdana" w:cs="Verdana"/>
          <w:sz w:val="16"/>
          <w:szCs w:val="16"/>
        </w:rPr>
        <w:t xml:space="preserve"> сведени</w:t>
      </w:r>
      <w:r w:rsidR="00F60F6B" w:rsidRPr="00310DB8">
        <w:rPr>
          <w:rFonts w:ascii="Verdana" w:eastAsia="Verdana" w:hAnsi="Verdana" w:cs="Verdana"/>
          <w:sz w:val="16"/>
          <w:szCs w:val="16"/>
        </w:rPr>
        <w:t>й может регулироваться отдельным договором (соглашением).</w:t>
      </w:r>
    </w:p>
    <w:p w14:paraId="1B640F3B" w14:textId="77777777" w:rsidR="00CC2369" w:rsidRPr="004C532D" w:rsidRDefault="00CC2369" w:rsidP="00CC2369">
      <w:pPr>
        <w:numPr>
          <w:ilvl w:val="2"/>
          <w:numId w:val="4"/>
        </w:numPr>
        <w:tabs>
          <w:tab w:val="left" w:pos="567"/>
          <w:tab w:val="left" w:pos="709"/>
        </w:tabs>
        <w:ind w:left="0" w:right="32" w:firstLine="0"/>
        <w:jc w:val="both"/>
        <w:rPr>
          <w:rFonts w:ascii="Verdana" w:hAnsi="Verdana"/>
          <w:sz w:val="16"/>
          <w:szCs w:val="16"/>
        </w:rPr>
      </w:pPr>
      <w:r w:rsidRPr="00FB6507">
        <w:rPr>
          <w:rFonts w:ascii="Verdana" w:eastAsia="Verdana" w:hAnsi="Verdana" w:cs="Verdana"/>
          <w:sz w:val="16"/>
          <w:szCs w:val="16"/>
        </w:rPr>
        <w:t xml:space="preserve">Не препятствовать передаче (перетоку) электрической энергии лицам, владеющим на законных основаниях энергопринимающими устройствами (объектами), присоединенными к электрическим сетям </w:t>
      </w:r>
      <w:r w:rsidRPr="00F60F6B">
        <w:rPr>
          <w:rFonts w:ascii="Verdana" w:eastAsia="Verdana" w:hAnsi="Verdana" w:cs="Verdana"/>
          <w:sz w:val="16"/>
          <w:szCs w:val="16"/>
        </w:rPr>
        <w:t>Управляющей компании</w:t>
      </w:r>
      <w:r w:rsidRPr="00FB6507">
        <w:rPr>
          <w:rFonts w:ascii="Verdana" w:eastAsia="Verdana" w:hAnsi="Verdana" w:cs="Verdana"/>
          <w:sz w:val="16"/>
          <w:szCs w:val="16"/>
        </w:rPr>
        <w:t>, и имеющим договоры энергоснабжения (купли-продажи электрической энергии) с Гарантирующим поставщиком.</w:t>
      </w:r>
    </w:p>
    <w:p w14:paraId="439B02DF" w14:textId="09AF2E63" w:rsidR="00CC2369" w:rsidRDefault="00CC2369" w:rsidP="00CC2369">
      <w:pPr>
        <w:numPr>
          <w:ilvl w:val="2"/>
          <w:numId w:val="4"/>
        </w:numPr>
        <w:tabs>
          <w:tab w:val="left" w:pos="567"/>
          <w:tab w:val="left" w:pos="709"/>
        </w:tabs>
        <w:ind w:left="0" w:right="32" w:firstLine="0"/>
        <w:jc w:val="both"/>
        <w:rPr>
          <w:rFonts w:ascii="Verdana" w:eastAsia="Verdana" w:hAnsi="Verdana" w:cs="Verdana"/>
          <w:sz w:val="16"/>
          <w:szCs w:val="16"/>
        </w:rPr>
      </w:pPr>
      <w:r w:rsidRPr="00CC2369">
        <w:rPr>
          <w:rFonts w:ascii="Verdana" w:eastAsia="Verdana" w:hAnsi="Verdana" w:cs="Verdana"/>
          <w:sz w:val="16"/>
          <w:szCs w:val="16"/>
        </w:rPr>
        <w:t>Предоставлять Гарантирующему поставщику лицензию на осуществление предпринимательской деятельности по управлению многоквартирными домами. В случае прекращения деятельности по управлению многоквартирным домом, информировать Гарантирующего поставщика о смене обслуживающей организации данного многоквартирного дома за 10 календарных дней до даты прекращения деятельности. В случае прекращения обязательств по управлению многоквартирным домом,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подписать с Гарантирующим поставщиком акты, фиксирующих показания коллективных (общедомовых) приборов учета на момент прекращения обязательств.</w:t>
      </w:r>
    </w:p>
    <w:p w14:paraId="05BB02F7" w14:textId="785559FE" w:rsidR="004471B7" w:rsidRDefault="00F0070C" w:rsidP="00B224B0">
      <w:pPr>
        <w:numPr>
          <w:ilvl w:val="2"/>
          <w:numId w:val="4"/>
        </w:numPr>
        <w:tabs>
          <w:tab w:val="left" w:pos="567"/>
          <w:tab w:val="left" w:pos="709"/>
        </w:tabs>
        <w:ind w:left="0" w:right="32" w:firstLine="0"/>
        <w:jc w:val="both"/>
        <w:rPr>
          <w:rFonts w:ascii="Verdana" w:eastAsia="Verdana" w:hAnsi="Verdana" w:cs="Verdana"/>
          <w:sz w:val="16"/>
          <w:szCs w:val="16"/>
        </w:rPr>
      </w:pPr>
      <w:r w:rsidRPr="00D753D6">
        <w:rPr>
          <w:rFonts w:ascii="Verdana" w:eastAsia="Verdana" w:hAnsi="Verdana" w:cs="Verdana"/>
          <w:sz w:val="16"/>
          <w:szCs w:val="16"/>
        </w:rPr>
        <w:t xml:space="preserve">В течение </w:t>
      </w:r>
      <w:r w:rsidR="00963416">
        <w:rPr>
          <w:rFonts w:ascii="Verdana" w:eastAsia="Verdana" w:hAnsi="Verdana" w:cs="Verdana"/>
          <w:sz w:val="16"/>
          <w:szCs w:val="16"/>
        </w:rPr>
        <w:t>1</w:t>
      </w:r>
      <w:r w:rsidRPr="00D753D6">
        <w:rPr>
          <w:rFonts w:ascii="Verdana" w:eastAsia="Verdana" w:hAnsi="Verdana" w:cs="Verdana"/>
          <w:sz w:val="16"/>
          <w:szCs w:val="16"/>
        </w:rPr>
        <w:t xml:space="preserve">0 (десяти) дней уведомить Гарантирующего поставщика о прекращении у </w:t>
      </w:r>
      <w:r w:rsidR="00DF53E8">
        <w:rPr>
          <w:rFonts w:ascii="Verdana" w:eastAsia="Verdana" w:hAnsi="Verdana" w:cs="Verdana"/>
          <w:sz w:val="16"/>
          <w:szCs w:val="16"/>
        </w:rPr>
        <w:t>Управляющей компании</w:t>
      </w:r>
      <w:r w:rsidR="00DF53E8" w:rsidRPr="007E4E7F">
        <w:rPr>
          <w:rFonts w:ascii="Verdana" w:eastAsia="Verdana" w:hAnsi="Verdana" w:cs="Verdana"/>
          <w:sz w:val="16"/>
          <w:szCs w:val="16"/>
        </w:rPr>
        <w:t xml:space="preserve"> </w:t>
      </w:r>
      <w:r w:rsidRPr="00D753D6">
        <w:rPr>
          <w:rFonts w:ascii="Verdana" w:eastAsia="Verdana" w:hAnsi="Verdana" w:cs="Verdana"/>
          <w:sz w:val="16"/>
          <w:szCs w:val="16"/>
        </w:rPr>
        <w:t>обязательств по содержанию общего имущества в многоквартирном доме.</w:t>
      </w:r>
    </w:p>
    <w:p w14:paraId="157BE432" w14:textId="77777777" w:rsidR="00963416" w:rsidRPr="00D753D6" w:rsidRDefault="00963416" w:rsidP="00E13896">
      <w:pPr>
        <w:tabs>
          <w:tab w:val="left" w:pos="567"/>
        </w:tabs>
        <w:ind w:right="32"/>
        <w:jc w:val="both"/>
        <w:rPr>
          <w:rFonts w:ascii="Verdana" w:eastAsia="Verdana" w:hAnsi="Verdana" w:cs="Verdana"/>
          <w:sz w:val="16"/>
          <w:szCs w:val="16"/>
        </w:rPr>
      </w:pPr>
    </w:p>
    <w:p w14:paraId="726D7B18" w14:textId="77777777" w:rsidR="004471B7" w:rsidRPr="005E2566" w:rsidRDefault="00DF53E8" w:rsidP="005E2566">
      <w:pPr>
        <w:pStyle w:val="a5"/>
        <w:numPr>
          <w:ilvl w:val="1"/>
          <w:numId w:val="4"/>
        </w:numPr>
        <w:tabs>
          <w:tab w:val="left" w:pos="567"/>
          <w:tab w:val="left" w:pos="1230"/>
        </w:tabs>
        <w:ind w:right="32"/>
        <w:rPr>
          <w:rFonts w:ascii="Verdana" w:eastAsia="Verdana" w:hAnsi="Verdana" w:cs="Verdana"/>
          <w:b/>
          <w:sz w:val="16"/>
          <w:szCs w:val="16"/>
        </w:rPr>
      </w:pPr>
      <w:r>
        <w:rPr>
          <w:rFonts w:ascii="Verdana" w:eastAsia="Verdana" w:hAnsi="Verdana" w:cs="Verdana"/>
          <w:b/>
          <w:sz w:val="16"/>
          <w:szCs w:val="16"/>
        </w:rPr>
        <w:t>Управляющая компания</w:t>
      </w:r>
      <w:r w:rsidR="00F0070C" w:rsidRPr="005E2566">
        <w:rPr>
          <w:rFonts w:ascii="Verdana" w:eastAsia="Verdana" w:hAnsi="Verdana" w:cs="Verdana"/>
          <w:b/>
          <w:sz w:val="16"/>
          <w:szCs w:val="16"/>
        </w:rPr>
        <w:t xml:space="preserve"> имеет право:</w:t>
      </w:r>
    </w:p>
    <w:p w14:paraId="44DA4623" w14:textId="7089E819" w:rsidR="00E712A7" w:rsidRDefault="00F0070C" w:rsidP="00E712A7">
      <w:pPr>
        <w:numPr>
          <w:ilvl w:val="2"/>
          <w:numId w:val="4"/>
        </w:numPr>
        <w:pBdr>
          <w:top w:val="nil"/>
          <w:left w:val="nil"/>
          <w:bottom w:val="nil"/>
          <w:right w:val="nil"/>
          <w:between w:val="nil"/>
        </w:pBdr>
        <w:tabs>
          <w:tab w:val="left" w:pos="567"/>
          <w:tab w:val="left" w:pos="851"/>
        </w:tabs>
        <w:ind w:left="0" w:right="32" w:firstLine="0"/>
        <w:jc w:val="both"/>
        <w:rPr>
          <w:rFonts w:ascii="Verdana" w:hAnsi="Verdana"/>
          <w:color w:val="000000"/>
          <w:sz w:val="16"/>
          <w:szCs w:val="16"/>
        </w:rPr>
      </w:pPr>
      <w:r w:rsidRPr="00D753D6">
        <w:rPr>
          <w:rFonts w:ascii="Verdana" w:eastAsia="Verdana" w:hAnsi="Verdana" w:cs="Verdana"/>
          <w:color w:val="000000"/>
          <w:sz w:val="16"/>
          <w:szCs w:val="16"/>
        </w:rPr>
        <w:t>Требовать поддержания показателей качества электрической энергии в соответствии с законодательством РФ и условиями настоящего Договора.</w:t>
      </w:r>
    </w:p>
    <w:p w14:paraId="56302A34" w14:textId="7D6A55F7" w:rsidR="004471B7" w:rsidRPr="006A7691" w:rsidRDefault="00F0070C" w:rsidP="00E13896">
      <w:pPr>
        <w:numPr>
          <w:ilvl w:val="2"/>
          <w:numId w:val="4"/>
        </w:numPr>
        <w:pBdr>
          <w:top w:val="nil"/>
          <w:left w:val="nil"/>
          <w:bottom w:val="nil"/>
          <w:right w:val="nil"/>
          <w:between w:val="nil"/>
        </w:pBdr>
        <w:tabs>
          <w:tab w:val="left" w:pos="567"/>
          <w:tab w:val="left" w:pos="851"/>
        </w:tabs>
        <w:ind w:left="0" w:right="32" w:firstLine="0"/>
        <w:jc w:val="both"/>
        <w:rPr>
          <w:rFonts w:ascii="Verdana" w:hAnsi="Verdana"/>
          <w:color w:val="000000"/>
          <w:sz w:val="16"/>
          <w:szCs w:val="16"/>
        </w:rPr>
      </w:pPr>
      <w:r w:rsidRPr="00D753D6">
        <w:rPr>
          <w:rFonts w:ascii="Verdana" w:eastAsia="Verdana" w:hAnsi="Verdana" w:cs="Verdana"/>
          <w:color w:val="000000"/>
          <w:sz w:val="16"/>
          <w:szCs w:val="16"/>
        </w:rPr>
        <w:t xml:space="preserve">Заявлять в 10-ти дневный срок Гарантирующему поставщику об ошибках, обнаруженных в платежных документах. Подача заявления об ошибке в платежном документе не освобождает от обязанности оплатить в установленный срок платежный документ. Полная оплата суммы, указанной в платежном документе, подтверждает согласие </w:t>
      </w:r>
      <w:r w:rsidR="00DF53E8">
        <w:rPr>
          <w:rFonts w:ascii="Verdana" w:eastAsia="Verdana" w:hAnsi="Verdana" w:cs="Verdana"/>
          <w:sz w:val="16"/>
          <w:szCs w:val="16"/>
        </w:rPr>
        <w:t>Управляющей компании</w:t>
      </w:r>
      <w:r w:rsidR="00DF53E8" w:rsidRPr="007E4E7F">
        <w:rPr>
          <w:rFonts w:ascii="Verdana" w:eastAsia="Verdana" w:hAnsi="Verdana" w:cs="Verdana"/>
          <w:sz w:val="16"/>
          <w:szCs w:val="16"/>
        </w:rPr>
        <w:t xml:space="preserve"> </w:t>
      </w:r>
      <w:r w:rsidRPr="00D753D6">
        <w:rPr>
          <w:rFonts w:ascii="Verdana" w:eastAsia="Verdana" w:hAnsi="Verdana" w:cs="Verdana"/>
          <w:color w:val="000000"/>
          <w:sz w:val="16"/>
          <w:szCs w:val="16"/>
        </w:rPr>
        <w:t xml:space="preserve">с начисленной суммой. При наличии признанной Гарантирующим поставщиком ошибки перерасчет </w:t>
      </w:r>
      <w:r w:rsidRPr="006A7691">
        <w:rPr>
          <w:rFonts w:ascii="Verdana" w:eastAsia="Verdana" w:hAnsi="Verdana" w:cs="Verdana"/>
          <w:color w:val="000000"/>
          <w:sz w:val="16"/>
          <w:szCs w:val="16"/>
        </w:rPr>
        <w:t xml:space="preserve">производится в течение </w:t>
      </w:r>
      <w:r w:rsidR="006A7691" w:rsidRPr="006A7691">
        <w:rPr>
          <w:rFonts w:ascii="Verdana" w:eastAsia="Verdana" w:hAnsi="Verdana" w:cs="Verdana"/>
          <w:color w:val="000000"/>
          <w:sz w:val="16"/>
          <w:szCs w:val="16"/>
        </w:rPr>
        <w:t xml:space="preserve">30 </w:t>
      </w:r>
      <w:r w:rsidRPr="006A7691">
        <w:rPr>
          <w:rFonts w:ascii="Verdana" w:eastAsia="Verdana" w:hAnsi="Verdana" w:cs="Verdana"/>
          <w:color w:val="000000"/>
          <w:sz w:val="16"/>
          <w:szCs w:val="16"/>
        </w:rPr>
        <w:t xml:space="preserve">дней с момента получения уведомления от </w:t>
      </w:r>
      <w:r w:rsidR="00DF53E8" w:rsidRPr="006A7691">
        <w:rPr>
          <w:rFonts w:ascii="Verdana" w:eastAsia="Verdana" w:hAnsi="Verdana" w:cs="Verdana"/>
          <w:sz w:val="16"/>
          <w:szCs w:val="16"/>
        </w:rPr>
        <w:t>Управляющей компании</w:t>
      </w:r>
      <w:r w:rsidR="006A7691" w:rsidRPr="006A7691">
        <w:rPr>
          <w:rFonts w:ascii="Verdana" w:eastAsia="Verdana" w:hAnsi="Verdana" w:cs="Verdana"/>
          <w:sz w:val="16"/>
          <w:szCs w:val="16"/>
        </w:rPr>
        <w:t xml:space="preserve"> (пункт 3.13)</w:t>
      </w:r>
      <w:r w:rsidRPr="006A7691">
        <w:rPr>
          <w:rFonts w:ascii="Verdana" w:eastAsia="Verdana" w:hAnsi="Verdana" w:cs="Verdana"/>
          <w:color w:val="000000"/>
          <w:sz w:val="16"/>
          <w:szCs w:val="16"/>
        </w:rPr>
        <w:t>.</w:t>
      </w:r>
    </w:p>
    <w:p w14:paraId="10CFF438" w14:textId="77777777" w:rsidR="004471B7" w:rsidRPr="00E712A7" w:rsidRDefault="00F0070C" w:rsidP="00E13896">
      <w:pPr>
        <w:numPr>
          <w:ilvl w:val="2"/>
          <w:numId w:val="4"/>
        </w:numPr>
        <w:pBdr>
          <w:top w:val="nil"/>
          <w:left w:val="nil"/>
          <w:bottom w:val="nil"/>
          <w:right w:val="nil"/>
          <w:between w:val="nil"/>
        </w:pBdr>
        <w:tabs>
          <w:tab w:val="left" w:pos="567"/>
          <w:tab w:val="left" w:pos="851"/>
          <w:tab w:val="left" w:pos="1579"/>
        </w:tabs>
        <w:ind w:left="0" w:right="32" w:firstLine="0"/>
        <w:jc w:val="both"/>
        <w:rPr>
          <w:rFonts w:ascii="Verdana" w:hAnsi="Verdana"/>
          <w:color w:val="000000"/>
          <w:sz w:val="16"/>
          <w:szCs w:val="16"/>
        </w:rPr>
      </w:pPr>
      <w:r w:rsidRPr="00B224B0">
        <w:rPr>
          <w:rFonts w:ascii="Verdana" w:eastAsia="Verdana" w:hAnsi="Verdana" w:cs="Verdana"/>
          <w:sz w:val="16"/>
          <w:szCs w:val="16"/>
        </w:rPr>
        <w:t>Направлять уполномоченных представителей для совместного снятия показаний приборов учета и контроля качества электрической энергии, предварительно согласовав с Гарантирующим поставщиком и сетевой организацией сроки проведения указанных мероприятий.</w:t>
      </w:r>
    </w:p>
    <w:p w14:paraId="14D8CE54" w14:textId="02CDB3EC" w:rsidR="004471B7" w:rsidRPr="004D05D3" w:rsidRDefault="00F0070C" w:rsidP="00E13896">
      <w:pPr>
        <w:numPr>
          <w:ilvl w:val="2"/>
          <w:numId w:val="4"/>
        </w:numPr>
        <w:pBdr>
          <w:top w:val="nil"/>
          <w:left w:val="nil"/>
          <w:bottom w:val="nil"/>
          <w:right w:val="nil"/>
          <w:between w:val="nil"/>
        </w:pBdr>
        <w:tabs>
          <w:tab w:val="left" w:pos="567"/>
          <w:tab w:val="left" w:pos="851"/>
          <w:tab w:val="left" w:pos="1579"/>
        </w:tabs>
        <w:ind w:left="0" w:right="32" w:firstLine="0"/>
        <w:jc w:val="both"/>
        <w:rPr>
          <w:rFonts w:ascii="Verdana" w:hAnsi="Verdana"/>
          <w:color w:val="000000"/>
          <w:sz w:val="16"/>
          <w:szCs w:val="16"/>
        </w:rPr>
      </w:pPr>
      <w:r w:rsidRPr="006A7691">
        <w:rPr>
          <w:rFonts w:ascii="Verdana" w:eastAsia="Verdana" w:hAnsi="Verdana" w:cs="Verdana"/>
          <w:color w:val="000000"/>
          <w:sz w:val="16"/>
          <w:szCs w:val="16"/>
        </w:rPr>
        <w:t>Направлять Гарантирующему по</w:t>
      </w:r>
      <w:r w:rsidR="00534B4C" w:rsidRPr="006A7691">
        <w:rPr>
          <w:rFonts w:ascii="Verdana" w:eastAsia="Verdana" w:hAnsi="Verdana" w:cs="Verdana"/>
          <w:color w:val="000000"/>
          <w:sz w:val="16"/>
          <w:szCs w:val="16"/>
        </w:rPr>
        <w:t>ставщику поступившие жалобы от П</w:t>
      </w:r>
      <w:r w:rsidRPr="006A7691">
        <w:rPr>
          <w:rFonts w:ascii="Verdana" w:eastAsia="Verdana" w:hAnsi="Verdana" w:cs="Verdana"/>
          <w:color w:val="000000"/>
          <w:sz w:val="16"/>
          <w:szCs w:val="16"/>
        </w:rPr>
        <w:t>отребителей на ненадлежащее качество электрической энергии в случае, если это вызвано действием/бездействием Гарантирующего поставщика.</w:t>
      </w:r>
    </w:p>
    <w:p w14:paraId="5C703904" w14:textId="77777777" w:rsidR="004471B7" w:rsidRPr="00416A0A" w:rsidRDefault="00F0070C" w:rsidP="00E13896">
      <w:pPr>
        <w:numPr>
          <w:ilvl w:val="2"/>
          <w:numId w:val="4"/>
        </w:numPr>
        <w:pBdr>
          <w:top w:val="nil"/>
          <w:left w:val="nil"/>
          <w:bottom w:val="nil"/>
          <w:right w:val="nil"/>
          <w:between w:val="nil"/>
        </w:pBdr>
        <w:tabs>
          <w:tab w:val="left" w:pos="567"/>
          <w:tab w:val="left" w:pos="851"/>
          <w:tab w:val="left" w:pos="1579"/>
        </w:tabs>
        <w:ind w:left="0" w:right="32" w:firstLine="0"/>
        <w:jc w:val="both"/>
        <w:rPr>
          <w:rFonts w:ascii="Verdana" w:hAnsi="Verdana"/>
          <w:color w:val="000000"/>
          <w:sz w:val="16"/>
          <w:szCs w:val="16"/>
        </w:rPr>
      </w:pPr>
      <w:r w:rsidRPr="00B224B0">
        <w:rPr>
          <w:rFonts w:ascii="Verdana" w:eastAsia="Verdana" w:hAnsi="Verdana" w:cs="Verdana"/>
          <w:sz w:val="16"/>
          <w:szCs w:val="16"/>
        </w:rPr>
        <w:t>Принимать участие во вводе в эксплуатацию приборов учета электрической энергии, когда обязанность по установке приборов учета электрической энергии возложена на Гарантирующего поставщика.</w:t>
      </w:r>
    </w:p>
    <w:p w14:paraId="584839C0" w14:textId="461BF348" w:rsidR="004471B7" w:rsidRPr="00416A0A" w:rsidRDefault="00F0070C" w:rsidP="00E13896">
      <w:pPr>
        <w:numPr>
          <w:ilvl w:val="2"/>
          <w:numId w:val="4"/>
        </w:numPr>
        <w:pBdr>
          <w:top w:val="nil"/>
          <w:left w:val="nil"/>
          <w:bottom w:val="nil"/>
          <w:right w:val="nil"/>
          <w:between w:val="nil"/>
        </w:pBdr>
        <w:tabs>
          <w:tab w:val="left" w:pos="567"/>
          <w:tab w:val="left" w:pos="851"/>
          <w:tab w:val="left" w:pos="1445"/>
        </w:tabs>
        <w:ind w:left="0" w:right="32" w:firstLine="0"/>
        <w:jc w:val="both"/>
        <w:rPr>
          <w:rFonts w:ascii="Verdana" w:hAnsi="Verdana"/>
          <w:color w:val="000000"/>
          <w:sz w:val="16"/>
          <w:szCs w:val="16"/>
        </w:rPr>
      </w:pPr>
      <w:r w:rsidRPr="006A7691">
        <w:rPr>
          <w:rFonts w:ascii="Verdana" w:eastAsia="Verdana" w:hAnsi="Verdana" w:cs="Verdana"/>
          <w:sz w:val="16"/>
          <w:szCs w:val="16"/>
        </w:rPr>
        <w:t>Отказаться от исполнения договора в случае прекращения обязанностей по содержанию</w:t>
      </w:r>
      <w:r w:rsidRPr="00D753D6">
        <w:rPr>
          <w:rFonts w:ascii="Verdana" w:eastAsia="Verdana" w:hAnsi="Verdana" w:cs="Verdana"/>
          <w:sz w:val="16"/>
          <w:szCs w:val="16"/>
        </w:rPr>
        <w:t xml:space="preserve"> общего имущества в многоквартирном доме. Данное условие предусматривает оплату поставленной электроэнергии в полном объеме и исполнение иных обязательств</w:t>
      </w:r>
      <w:r w:rsidR="00AE7E63">
        <w:rPr>
          <w:rFonts w:ascii="Verdana" w:eastAsia="Verdana" w:hAnsi="Verdana" w:cs="Verdana"/>
          <w:sz w:val="16"/>
          <w:szCs w:val="16"/>
        </w:rPr>
        <w:t xml:space="preserve"> по договору</w:t>
      </w:r>
      <w:r w:rsidRPr="00D753D6">
        <w:rPr>
          <w:rFonts w:ascii="Verdana" w:eastAsia="Verdana" w:hAnsi="Verdana" w:cs="Verdana"/>
          <w:sz w:val="16"/>
          <w:szCs w:val="16"/>
        </w:rPr>
        <w:t xml:space="preserve">, в том </w:t>
      </w:r>
      <w:r w:rsidRPr="000460E0">
        <w:rPr>
          <w:rFonts w:ascii="Verdana" w:eastAsia="Verdana" w:hAnsi="Verdana" w:cs="Verdana"/>
          <w:sz w:val="16"/>
          <w:szCs w:val="16"/>
        </w:rPr>
        <w:t>числе обязательств, возникших вследствие применения мер ответственности за нарушение договора.</w:t>
      </w:r>
    </w:p>
    <w:p w14:paraId="5146EF49" w14:textId="77777777" w:rsidR="004471B7" w:rsidRPr="00D753D6" w:rsidRDefault="004471B7" w:rsidP="00E13896">
      <w:pPr>
        <w:pBdr>
          <w:top w:val="nil"/>
          <w:left w:val="nil"/>
          <w:bottom w:val="nil"/>
          <w:right w:val="nil"/>
          <w:between w:val="nil"/>
        </w:pBdr>
        <w:tabs>
          <w:tab w:val="left" w:pos="567"/>
        </w:tabs>
        <w:ind w:right="32"/>
        <w:jc w:val="both"/>
        <w:rPr>
          <w:rFonts w:ascii="Verdana" w:eastAsia="Verdana" w:hAnsi="Verdana" w:cs="Verdana"/>
          <w:sz w:val="16"/>
          <w:szCs w:val="16"/>
        </w:rPr>
      </w:pPr>
    </w:p>
    <w:p w14:paraId="29569C50" w14:textId="6D3A57F1" w:rsidR="004471B7" w:rsidRPr="00B224B0" w:rsidRDefault="00F0070C" w:rsidP="005E2566">
      <w:pPr>
        <w:pStyle w:val="a5"/>
        <w:numPr>
          <w:ilvl w:val="0"/>
          <w:numId w:val="5"/>
        </w:numPr>
        <w:tabs>
          <w:tab w:val="left" w:pos="567"/>
          <w:tab w:val="left" w:pos="709"/>
        </w:tabs>
        <w:ind w:right="32" w:hanging="211"/>
        <w:jc w:val="center"/>
        <w:rPr>
          <w:rFonts w:ascii="Verdana" w:hAnsi="Verdana"/>
          <w:b/>
          <w:sz w:val="16"/>
          <w:szCs w:val="16"/>
        </w:rPr>
      </w:pPr>
      <w:r w:rsidRPr="005E2566">
        <w:rPr>
          <w:rFonts w:ascii="Verdana" w:eastAsia="Verdana" w:hAnsi="Verdana" w:cs="Verdana"/>
          <w:b/>
          <w:sz w:val="16"/>
          <w:szCs w:val="16"/>
        </w:rPr>
        <w:t>ПОРЯДОК ОПРЕДЕЛЕНИЯ ОБЪЕМА И УЧЕТ ЭЛЕКТРИЧЕСКОЙ ЭНЕРГИИ</w:t>
      </w:r>
    </w:p>
    <w:p w14:paraId="5A8CD0C2" w14:textId="77777777" w:rsidR="00D54902" w:rsidRPr="00B224B0" w:rsidRDefault="00D54902" w:rsidP="00B224B0">
      <w:pPr>
        <w:tabs>
          <w:tab w:val="left" w:pos="567"/>
          <w:tab w:val="left" w:pos="709"/>
        </w:tabs>
        <w:ind w:right="32"/>
        <w:rPr>
          <w:rFonts w:ascii="Verdana" w:hAnsi="Verdana"/>
          <w:b/>
          <w:sz w:val="16"/>
          <w:szCs w:val="16"/>
        </w:rPr>
      </w:pPr>
    </w:p>
    <w:p w14:paraId="68CD3BA3" w14:textId="05AC9E85" w:rsidR="004471B7" w:rsidRPr="00D753D6" w:rsidRDefault="00F0070C" w:rsidP="005E2566">
      <w:pPr>
        <w:numPr>
          <w:ilvl w:val="1"/>
          <w:numId w:val="5"/>
        </w:numPr>
        <w:tabs>
          <w:tab w:val="left" w:pos="426"/>
        </w:tabs>
        <w:spacing w:after="240"/>
        <w:ind w:left="0" w:right="32" w:firstLine="0"/>
        <w:jc w:val="both"/>
        <w:rPr>
          <w:rFonts w:ascii="Verdana" w:eastAsia="Verdana" w:hAnsi="Verdana" w:cs="Verdana"/>
          <w:sz w:val="16"/>
          <w:szCs w:val="16"/>
        </w:rPr>
      </w:pPr>
      <w:r w:rsidRPr="00D753D6">
        <w:rPr>
          <w:rFonts w:ascii="Verdana" w:eastAsia="Verdana" w:hAnsi="Verdana" w:cs="Verdana"/>
          <w:sz w:val="16"/>
          <w:szCs w:val="16"/>
        </w:rPr>
        <w:t xml:space="preserve">Объем электрической энергии, подлежащий оплате </w:t>
      </w:r>
      <w:r w:rsidR="00DF53E8">
        <w:rPr>
          <w:rFonts w:ascii="Verdana" w:eastAsia="Verdana" w:hAnsi="Verdana" w:cs="Verdana"/>
          <w:sz w:val="16"/>
          <w:szCs w:val="16"/>
        </w:rPr>
        <w:t>Управляющей компанией</w:t>
      </w:r>
      <w:r w:rsidRPr="00D753D6">
        <w:rPr>
          <w:rFonts w:ascii="Verdana" w:eastAsia="Verdana" w:hAnsi="Verdana" w:cs="Verdana"/>
          <w:sz w:val="16"/>
          <w:szCs w:val="16"/>
        </w:rPr>
        <w:t xml:space="preserve"> по</w:t>
      </w:r>
      <w:r w:rsidR="003E5FD3">
        <w:rPr>
          <w:rFonts w:ascii="Verdana" w:eastAsia="Verdana" w:hAnsi="Verdana" w:cs="Verdana"/>
          <w:sz w:val="16"/>
          <w:szCs w:val="16"/>
        </w:rPr>
        <w:t xml:space="preserve"> </w:t>
      </w:r>
      <w:r w:rsidR="001B174C">
        <w:rPr>
          <w:rFonts w:ascii="Verdana" w:eastAsia="Verdana" w:hAnsi="Verdana" w:cs="Verdana"/>
          <w:sz w:val="16"/>
          <w:szCs w:val="16"/>
        </w:rPr>
        <w:t>настоящему</w:t>
      </w:r>
      <w:r w:rsidRPr="00D753D6">
        <w:rPr>
          <w:rFonts w:ascii="Verdana" w:eastAsia="Verdana" w:hAnsi="Verdana" w:cs="Verdana"/>
          <w:sz w:val="16"/>
          <w:szCs w:val="16"/>
        </w:rPr>
        <w:t xml:space="preserve"> </w:t>
      </w:r>
      <w:r w:rsidR="001B174C">
        <w:rPr>
          <w:rFonts w:ascii="Verdana" w:eastAsia="Verdana" w:hAnsi="Verdana" w:cs="Verdana"/>
          <w:sz w:val="16"/>
          <w:szCs w:val="16"/>
        </w:rPr>
        <w:t>Д</w:t>
      </w:r>
      <w:r w:rsidRPr="00D753D6">
        <w:rPr>
          <w:rFonts w:ascii="Verdana" w:eastAsia="Verdana" w:hAnsi="Verdana" w:cs="Verdana"/>
          <w:sz w:val="16"/>
          <w:szCs w:val="16"/>
        </w:rPr>
        <w:t>оговору</w:t>
      </w:r>
      <w:r w:rsidR="001B174C">
        <w:rPr>
          <w:rFonts w:ascii="Verdana" w:eastAsia="Verdana" w:hAnsi="Verdana" w:cs="Verdana"/>
          <w:sz w:val="16"/>
          <w:szCs w:val="16"/>
        </w:rPr>
        <w:t>, используемый</w:t>
      </w:r>
      <w:r w:rsidRPr="00D753D6">
        <w:rPr>
          <w:rFonts w:ascii="Verdana" w:eastAsia="Verdana" w:hAnsi="Verdana" w:cs="Verdana"/>
          <w:sz w:val="16"/>
          <w:szCs w:val="16"/>
        </w:rPr>
        <w:t xml:space="preserve"> в целях содержания общего имущества многоквартирного дома, рассчитывается по формуле:</w:t>
      </w:r>
    </w:p>
    <w:p w14:paraId="2475CBA3" w14:textId="77777777" w:rsidR="004471B7" w:rsidRPr="00D753D6" w:rsidRDefault="00F0070C" w:rsidP="005E2566">
      <w:pPr>
        <w:tabs>
          <w:tab w:val="left" w:pos="567"/>
          <w:tab w:val="left" w:pos="1377"/>
        </w:tabs>
        <w:spacing w:after="240"/>
        <w:ind w:right="32"/>
        <w:jc w:val="center"/>
        <w:rPr>
          <w:rFonts w:ascii="Verdana" w:eastAsia="Verdana" w:hAnsi="Verdana" w:cs="Verdana"/>
          <w:sz w:val="16"/>
          <w:szCs w:val="16"/>
          <w:vertAlign w:val="superscript"/>
        </w:rPr>
      </w:pPr>
      <w:r w:rsidRPr="00D753D6">
        <w:rPr>
          <w:rFonts w:ascii="Verdana" w:eastAsia="Verdana" w:hAnsi="Verdana" w:cs="Verdana"/>
          <w:sz w:val="16"/>
          <w:szCs w:val="16"/>
        </w:rPr>
        <w:t xml:space="preserve">V  = V </w:t>
      </w:r>
      <w:r w:rsidRPr="00D753D6">
        <w:rPr>
          <w:rFonts w:ascii="Verdana" w:eastAsia="Verdana" w:hAnsi="Verdana" w:cs="Verdana"/>
          <w:sz w:val="16"/>
          <w:szCs w:val="16"/>
          <w:vertAlign w:val="superscript"/>
        </w:rPr>
        <w:t xml:space="preserve">одпу </w:t>
      </w:r>
      <w:r w:rsidRPr="00D753D6">
        <w:rPr>
          <w:rFonts w:ascii="Verdana" w:eastAsia="Verdana" w:hAnsi="Verdana" w:cs="Verdana"/>
          <w:sz w:val="16"/>
          <w:szCs w:val="16"/>
        </w:rPr>
        <w:t xml:space="preserve">– V </w:t>
      </w:r>
      <w:r w:rsidRPr="00D753D6">
        <w:rPr>
          <w:rFonts w:ascii="Verdana" w:eastAsia="Verdana" w:hAnsi="Verdana" w:cs="Verdana"/>
          <w:sz w:val="16"/>
          <w:szCs w:val="16"/>
          <w:vertAlign w:val="superscript"/>
        </w:rPr>
        <w:t>потр</w:t>
      </w:r>
    </w:p>
    <w:p w14:paraId="5611E383" w14:textId="77777777" w:rsidR="004471B7" w:rsidRPr="00D753D6" w:rsidRDefault="00F0070C" w:rsidP="005E2566">
      <w:pPr>
        <w:tabs>
          <w:tab w:val="left" w:pos="567"/>
          <w:tab w:val="left" w:pos="1377"/>
        </w:tabs>
        <w:ind w:right="32"/>
        <w:jc w:val="both"/>
        <w:rPr>
          <w:rFonts w:ascii="Verdana" w:eastAsia="Verdana" w:hAnsi="Verdana" w:cs="Verdana"/>
          <w:sz w:val="16"/>
          <w:szCs w:val="16"/>
        </w:rPr>
      </w:pPr>
      <w:r w:rsidRPr="00D753D6">
        <w:rPr>
          <w:rFonts w:ascii="Verdana" w:eastAsia="Verdana" w:hAnsi="Verdana" w:cs="Verdana"/>
          <w:sz w:val="16"/>
          <w:szCs w:val="16"/>
        </w:rPr>
        <w:t>где:</w:t>
      </w:r>
    </w:p>
    <w:p w14:paraId="0751F461" w14:textId="32B93090" w:rsidR="004471B7" w:rsidRPr="00D753D6" w:rsidRDefault="00F0070C" w:rsidP="005E2566">
      <w:pPr>
        <w:tabs>
          <w:tab w:val="left" w:pos="567"/>
          <w:tab w:val="left" w:pos="1377"/>
        </w:tabs>
        <w:ind w:left="426" w:right="32"/>
        <w:jc w:val="both"/>
        <w:rPr>
          <w:rFonts w:ascii="Verdana" w:eastAsia="Verdana" w:hAnsi="Verdana" w:cs="Verdana"/>
          <w:sz w:val="16"/>
          <w:szCs w:val="16"/>
        </w:rPr>
      </w:pPr>
      <w:r w:rsidRPr="00D753D6">
        <w:rPr>
          <w:rFonts w:ascii="Verdana" w:eastAsia="Verdana" w:hAnsi="Verdana" w:cs="Verdana"/>
          <w:sz w:val="16"/>
          <w:szCs w:val="16"/>
        </w:rPr>
        <w:t xml:space="preserve">V </w:t>
      </w:r>
      <w:r w:rsidRPr="00D753D6">
        <w:rPr>
          <w:rFonts w:ascii="Verdana" w:eastAsia="Verdana" w:hAnsi="Verdana" w:cs="Verdana"/>
          <w:sz w:val="16"/>
          <w:szCs w:val="16"/>
          <w:vertAlign w:val="superscript"/>
        </w:rPr>
        <w:t>одпу</w:t>
      </w:r>
      <w:r w:rsidRPr="00D753D6">
        <w:rPr>
          <w:rFonts w:ascii="Verdana" w:eastAsia="Verdana" w:hAnsi="Verdana" w:cs="Verdana"/>
          <w:sz w:val="16"/>
          <w:szCs w:val="16"/>
        </w:rPr>
        <w:t xml:space="preserve"> - объем электрической энергии, определенный по показаниям коллективного (общедомового) прибора учета</w:t>
      </w:r>
      <w:r w:rsidR="00117770">
        <w:rPr>
          <w:rFonts w:ascii="Verdana" w:eastAsia="Verdana" w:hAnsi="Verdana" w:cs="Verdana"/>
          <w:sz w:val="16"/>
          <w:szCs w:val="16"/>
        </w:rPr>
        <w:t xml:space="preserve"> (измерительного комплекса)</w:t>
      </w:r>
      <w:r w:rsidRPr="00D753D6">
        <w:rPr>
          <w:rFonts w:ascii="Verdana" w:eastAsia="Verdana" w:hAnsi="Verdana" w:cs="Verdana"/>
          <w:sz w:val="16"/>
          <w:szCs w:val="16"/>
        </w:rPr>
        <w:t xml:space="preserve"> за расчетный период (расчетный месяц)</w:t>
      </w:r>
      <w:r w:rsidR="00CD7D94">
        <w:rPr>
          <w:rFonts w:ascii="Verdana" w:eastAsia="Verdana" w:hAnsi="Verdana" w:cs="Verdana"/>
          <w:sz w:val="16"/>
          <w:szCs w:val="16"/>
        </w:rPr>
        <w:t xml:space="preserve">, с учетом </w:t>
      </w:r>
      <w:r w:rsidR="00CD7D94" w:rsidRPr="003D0614">
        <w:rPr>
          <w:rFonts w:ascii="Verdana" w:eastAsia="Verdana" w:hAnsi="Verdana" w:cs="Verdana"/>
          <w:sz w:val="16"/>
          <w:szCs w:val="16"/>
        </w:rPr>
        <w:t>объемов, пересчитанных в текущем расчетном периоде за прошлые периоды</w:t>
      </w:r>
      <w:r w:rsidRPr="00D753D6">
        <w:rPr>
          <w:rFonts w:ascii="Verdana" w:eastAsia="Verdana" w:hAnsi="Verdana" w:cs="Verdana"/>
          <w:sz w:val="16"/>
          <w:szCs w:val="16"/>
        </w:rPr>
        <w:t>;</w:t>
      </w:r>
    </w:p>
    <w:p w14:paraId="109A42BA" w14:textId="5F3DBC35" w:rsidR="005C2784" w:rsidRPr="00B224B0" w:rsidRDefault="00F0070C" w:rsidP="00B224B0">
      <w:pPr>
        <w:tabs>
          <w:tab w:val="left" w:pos="567"/>
          <w:tab w:val="left" w:pos="1377"/>
        </w:tabs>
        <w:ind w:left="426" w:right="32"/>
        <w:jc w:val="both"/>
        <w:rPr>
          <w:rFonts w:ascii="Verdana" w:eastAsia="Verdana" w:hAnsi="Verdana" w:cs="Verdana"/>
          <w:sz w:val="16"/>
          <w:szCs w:val="16"/>
        </w:rPr>
      </w:pPr>
      <w:r w:rsidRPr="00D753D6">
        <w:rPr>
          <w:rFonts w:ascii="Verdana" w:eastAsia="Verdana" w:hAnsi="Verdana" w:cs="Verdana"/>
          <w:sz w:val="16"/>
          <w:szCs w:val="16"/>
        </w:rPr>
        <w:t xml:space="preserve">V </w:t>
      </w:r>
      <w:r w:rsidRPr="00D753D6">
        <w:rPr>
          <w:rFonts w:ascii="Verdana" w:eastAsia="Verdana" w:hAnsi="Verdana" w:cs="Verdana"/>
          <w:sz w:val="16"/>
          <w:szCs w:val="16"/>
          <w:vertAlign w:val="superscript"/>
        </w:rPr>
        <w:t>потр</w:t>
      </w:r>
      <w:r w:rsidRPr="00D753D6">
        <w:rPr>
          <w:rFonts w:ascii="Verdana" w:eastAsia="Verdana" w:hAnsi="Verdana" w:cs="Verdana"/>
          <w:sz w:val="16"/>
          <w:szCs w:val="16"/>
        </w:rPr>
        <w:t xml:space="preserve"> - объем электрической энергии, </w:t>
      </w:r>
      <w:r w:rsidR="00752377">
        <w:rPr>
          <w:rFonts w:ascii="Verdana" w:eastAsia="Verdana" w:hAnsi="Verdana" w:cs="Verdana"/>
          <w:sz w:val="16"/>
          <w:szCs w:val="16"/>
        </w:rPr>
        <w:t>подлежащий оплате потребителями в многоквартирном доме (владельцами</w:t>
      </w:r>
      <w:r w:rsidRPr="00D753D6">
        <w:rPr>
          <w:rFonts w:ascii="Verdana" w:eastAsia="Verdana" w:hAnsi="Verdana" w:cs="Verdana"/>
          <w:sz w:val="16"/>
          <w:szCs w:val="16"/>
        </w:rPr>
        <w:t xml:space="preserve"> жилых и нежилых </w:t>
      </w:r>
      <w:r w:rsidR="00752377" w:rsidRPr="00D753D6">
        <w:rPr>
          <w:rFonts w:ascii="Verdana" w:eastAsia="Verdana" w:hAnsi="Verdana" w:cs="Verdana"/>
          <w:sz w:val="16"/>
          <w:szCs w:val="16"/>
        </w:rPr>
        <w:t>помещени</w:t>
      </w:r>
      <w:r w:rsidR="00752377">
        <w:rPr>
          <w:rFonts w:ascii="Verdana" w:eastAsia="Verdana" w:hAnsi="Verdana" w:cs="Verdana"/>
          <w:sz w:val="16"/>
          <w:szCs w:val="16"/>
        </w:rPr>
        <w:t xml:space="preserve">й, </w:t>
      </w:r>
      <w:r w:rsidRPr="00D753D6">
        <w:rPr>
          <w:rFonts w:ascii="Verdana" w:eastAsia="Verdana" w:hAnsi="Verdana" w:cs="Verdana"/>
          <w:sz w:val="16"/>
          <w:szCs w:val="16"/>
        </w:rPr>
        <w:t xml:space="preserve">а также </w:t>
      </w:r>
      <w:r w:rsidR="00752377">
        <w:rPr>
          <w:rFonts w:ascii="Verdana" w:eastAsia="Verdana" w:hAnsi="Verdana" w:cs="Verdana"/>
          <w:sz w:val="16"/>
          <w:szCs w:val="16"/>
        </w:rPr>
        <w:t>владельцами</w:t>
      </w:r>
      <w:r w:rsidRPr="00D753D6">
        <w:rPr>
          <w:rFonts w:ascii="Verdana" w:eastAsia="Verdana" w:hAnsi="Verdana" w:cs="Verdana"/>
          <w:sz w:val="16"/>
          <w:szCs w:val="16"/>
        </w:rPr>
        <w:t xml:space="preserve"> телекоммуникационн</w:t>
      </w:r>
      <w:r w:rsidR="00752377">
        <w:rPr>
          <w:rFonts w:ascii="Verdana" w:eastAsia="Verdana" w:hAnsi="Verdana" w:cs="Verdana"/>
          <w:sz w:val="16"/>
          <w:szCs w:val="16"/>
        </w:rPr>
        <w:t>ого</w:t>
      </w:r>
      <w:r w:rsidRPr="00D753D6">
        <w:rPr>
          <w:rFonts w:ascii="Verdana" w:eastAsia="Verdana" w:hAnsi="Verdana" w:cs="Verdana"/>
          <w:sz w:val="16"/>
          <w:szCs w:val="16"/>
        </w:rPr>
        <w:t xml:space="preserve"> оборудовани</w:t>
      </w:r>
      <w:r w:rsidR="00752377">
        <w:rPr>
          <w:rFonts w:ascii="Verdana" w:eastAsia="Verdana" w:hAnsi="Verdana" w:cs="Verdana"/>
          <w:sz w:val="16"/>
          <w:szCs w:val="16"/>
        </w:rPr>
        <w:t>я)</w:t>
      </w:r>
      <w:r w:rsidRPr="00D753D6">
        <w:rPr>
          <w:rFonts w:ascii="Verdana" w:eastAsia="Verdana" w:hAnsi="Verdana" w:cs="Verdana"/>
          <w:sz w:val="16"/>
          <w:szCs w:val="16"/>
        </w:rPr>
        <w:t>, определенный за расчетный период (расчетный месяц) в соответствии с Правилами предоставления коммунальных услуг</w:t>
      </w:r>
      <w:r w:rsidR="005C2784">
        <w:rPr>
          <w:rFonts w:ascii="Verdana" w:eastAsia="Verdana" w:hAnsi="Verdana" w:cs="Verdana"/>
          <w:sz w:val="16"/>
          <w:szCs w:val="16"/>
        </w:rPr>
        <w:t xml:space="preserve">, с учетом </w:t>
      </w:r>
      <w:r w:rsidR="005C2784" w:rsidRPr="00B224B0">
        <w:rPr>
          <w:rFonts w:ascii="Verdana" w:eastAsia="Verdana" w:hAnsi="Verdana" w:cs="Verdana"/>
          <w:sz w:val="16"/>
          <w:szCs w:val="16"/>
        </w:rPr>
        <w:t xml:space="preserve">объемов, пересчитанных в текущем расчетном периоде за прошлые периоды, в связи с проведенными потребителям перерасчетами, предусмотренными </w:t>
      </w:r>
      <w:r w:rsidR="005C2784">
        <w:rPr>
          <w:rFonts w:ascii="Verdana" w:eastAsia="Verdana" w:hAnsi="Verdana" w:cs="Verdana"/>
          <w:sz w:val="16"/>
          <w:szCs w:val="16"/>
        </w:rPr>
        <w:t>Правилами предоставления коммунальных услуг</w:t>
      </w:r>
      <w:r w:rsidR="005C2784" w:rsidRPr="00B224B0">
        <w:rPr>
          <w:rFonts w:ascii="Verdana" w:eastAsia="Verdana" w:hAnsi="Verdana" w:cs="Verdana"/>
          <w:sz w:val="16"/>
          <w:szCs w:val="16"/>
        </w:rPr>
        <w:t>.</w:t>
      </w:r>
    </w:p>
    <w:p w14:paraId="0AC51D0B" w14:textId="03FD4720" w:rsidR="005C2784" w:rsidRDefault="00F0070C" w:rsidP="00B224B0">
      <w:pPr>
        <w:tabs>
          <w:tab w:val="left" w:pos="567"/>
          <w:tab w:val="left" w:pos="1377"/>
        </w:tabs>
        <w:ind w:left="426" w:right="32"/>
        <w:jc w:val="both"/>
        <w:rPr>
          <w:rFonts w:ascii="Verdana" w:hAnsi="Verdana" w:cs="Arial"/>
          <w:sz w:val="16"/>
          <w:szCs w:val="16"/>
        </w:rPr>
      </w:pPr>
      <w:r w:rsidRPr="00D753D6">
        <w:rPr>
          <w:rFonts w:ascii="Verdana" w:eastAsia="Verdana" w:hAnsi="Verdana" w:cs="Verdana"/>
          <w:sz w:val="16"/>
          <w:szCs w:val="16"/>
        </w:rPr>
        <w:t xml:space="preserve">В случае если величина V </w:t>
      </w:r>
      <w:r w:rsidRPr="00D753D6">
        <w:rPr>
          <w:rFonts w:ascii="Verdana" w:eastAsia="Verdana" w:hAnsi="Verdana" w:cs="Verdana"/>
          <w:sz w:val="16"/>
          <w:szCs w:val="16"/>
          <w:vertAlign w:val="superscript"/>
        </w:rPr>
        <w:t xml:space="preserve">потр </w:t>
      </w:r>
      <w:r w:rsidRPr="00D753D6">
        <w:rPr>
          <w:rFonts w:ascii="Verdana" w:eastAsia="Verdana" w:hAnsi="Verdana" w:cs="Verdana"/>
          <w:sz w:val="16"/>
          <w:szCs w:val="16"/>
        </w:rPr>
        <w:t xml:space="preserve">превышает или равна величине V </w:t>
      </w:r>
      <w:r w:rsidRPr="00D753D6">
        <w:rPr>
          <w:rFonts w:ascii="Verdana" w:eastAsia="Verdana" w:hAnsi="Verdana" w:cs="Verdana"/>
          <w:sz w:val="16"/>
          <w:szCs w:val="16"/>
          <w:vertAlign w:val="superscript"/>
        </w:rPr>
        <w:t>одпу</w:t>
      </w:r>
      <w:r w:rsidRPr="00D753D6">
        <w:rPr>
          <w:rFonts w:ascii="Verdana" w:eastAsia="Verdana" w:hAnsi="Verdana" w:cs="Verdana"/>
          <w:sz w:val="16"/>
          <w:szCs w:val="16"/>
        </w:rPr>
        <w:t>, то об</w:t>
      </w:r>
      <w:r w:rsidR="00D15880">
        <w:rPr>
          <w:rFonts w:ascii="Verdana" w:eastAsia="Verdana" w:hAnsi="Verdana" w:cs="Verdana"/>
          <w:sz w:val="16"/>
          <w:szCs w:val="16"/>
        </w:rPr>
        <w:t>язательства</w:t>
      </w:r>
      <w:r w:rsidRPr="00D753D6">
        <w:rPr>
          <w:rFonts w:ascii="Verdana" w:eastAsia="Verdana" w:hAnsi="Verdana" w:cs="Verdana"/>
          <w:sz w:val="16"/>
          <w:szCs w:val="16"/>
        </w:rPr>
        <w:t xml:space="preserve"> </w:t>
      </w:r>
      <w:r w:rsidR="00DF53E8">
        <w:rPr>
          <w:rFonts w:ascii="Verdana" w:eastAsia="Verdana" w:hAnsi="Verdana" w:cs="Verdana"/>
          <w:sz w:val="16"/>
          <w:szCs w:val="16"/>
        </w:rPr>
        <w:t>Управляющей компани</w:t>
      </w:r>
      <w:r w:rsidR="00D15880">
        <w:rPr>
          <w:rFonts w:ascii="Verdana" w:eastAsia="Verdana" w:hAnsi="Verdana" w:cs="Verdana"/>
          <w:sz w:val="16"/>
          <w:szCs w:val="16"/>
        </w:rPr>
        <w:t>и</w:t>
      </w:r>
      <w:r w:rsidRPr="00D753D6">
        <w:rPr>
          <w:rFonts w:ascii="Verdana" w:eastAsia="Verdana" w:hAnsi="Verdana" w:cs="Verdana"/>
          <w:sz w:val="16"/>
          <w:szCs w:val="16"/>
        </w:rPr>
        <w:t xml:space="preserve"> </w:t>
      </w:r>
      <w:r w:rsidRPr="00752377">
        <w:rPr>
          <w:rFonts w:ascii="Verdana" w:eastAsia="Verdana" w:hAnsi="Verdana" w:cs="Verdana"/>
          <w:sz w:val="16"/>
          <w:szCs w:val="16"/>
        </w:rPr>
        <w:t xml:space="preserve">по </w:t>
      </w:r>
      <w:r w:rsidR="00D15880">
        <w:rPr>
          <w:rFonts w:ascii="Verdana" w:eastAsia="Verdana" w:hAnsi="Verdana" w:cs="Verdana"/>
          <w:sz w:val="16"/>
          <w:szCs w:val="16"/>
        </w:rPr>
        <w:t>настоящему Д</w:t>
      </w:r>
      <w:r w:rsidRPr="00752377">
        <w:rPr>
          <w:rFonts w:ascii="Verdana" w:eastAsia="Verdana" w:hAnsi="Verdana" w:cs="Verdana"/>
          <w:sz w:val="16"/>
          <w:szCs w:val="16"/>
        </w:rPr>
        <w:t>оговору в отношении многоквартирного дома за расчетный период (расчетный месяц) принима</w:t>
      </w:r>
      <w:r w:rsidR="00D15880">
        <w:rPr>
          <w:rFonts w:ascii="Verdana" w:eastAsia="Verdana" w:hAnsi="Verdana" w:cs="Verdana"/>
          <w:sz w:val="16"/>
          <w:szCs w:val="16"/>
        </w:rPr>
        <w:t>ютс</w:t>
      </w:r>
      <w:r w:rsidRPr="00752377">
        <w:rPr>
          <w:rFonts w:ascii="Verdana" w:eastAsia="Verdana" w:hAnsi="Verdana" w:cs="Verdana"/>
          <w:sz w:val="16"/>
          <w:szCs w:val="16"/>
        </w:rPr>
        <w:t>я равным</w:t>
      </w:r>
      <w:r w:rsidR="00D15880">
        <w:rPr>
          <w:rFonts w:ascii="Verdana" w:eastAsia="Verdana" w:hAnsi="Verdana" w:cs="Verdana"/>
          <w:sz w:val="16"/>
          <w:szCs w:val="16"/>
        </w:rPr>
        <w:t>и</w:t>
      </w:r>
      <w:r w:rsidRPr="00752377">
        <w:rPr>
          <w:rFonts w:ascii="Verdana" w:eastAsia="Verdana" w:hAnsi="Verdana" w:cs="Verdana"/>
          <w:sz w:val="16"/>
          <w:szCs w:val="16"/>
        </w:rPr>
        <w:t xml:space="preserve"> 0.</w:t>
      </w:r>
      <w:r w:rsidR="00752377" w:rsidRPr="00752377">
        <w:rPr>
          <w:rFonts w:ascii="Verdana" w:eastAsia="Verdana" w:hAnsi="Verdana" w:cs="Verdana"/>
          <w:sz w:val="16"/>
          <w:szCs w:val="16"/>
        </w:rPr>
        <w:t xml:space="preserve"> </w:t>
      </w:r>
      <w:r w:rsidR="00752377" w:rsidRPr="00B224B0">
        <w:rPr>
          <w:rFonts w:ascii="Verdana" w:hAnsi="Verdana" w:cs="Arial"/>
          <w:sz w:val="16"/>
          <w:szCs w:val="16"/>
        </w:rPr>
        <w:t>При этом величина, на которую V</w:t>
      </w:r>
      <w:r w:rsidR="00752377" w:rsidRPr="00B224B0">
        <w:rPr>
          <w:rFonts w:ascii="Verdana" w:hAnsi="Verdana" w:cs="Arial"/>
          <w:sz w:val="16"/>
          <w:szCs w:val="16"/>
          <w:vertAlign w:val="superscript"/>
        </w:rPr>
        <w:t>потр</w:t>
      </w:r>
      <w:r w:rsidR="00752377" w:rsidRPr="00B224B0">
        <w:rPr>
          <w:rFonts w:ascii="Verdana" w:hAnsi="Verdana" w:cs="Arial"/>
          <w:sz w:val="16"/>
          <w:szCs w:val="16"/>
        </w:rPr>
        <w:t xml:space="preserve"> превышает V</w:t>
      </w:r>
      <w:r w:rsidR="00752377" w:rsidRPr="00B224B0">
        <w:rPr>
          <w:rFonts w:ascii="Verdana" w:hAnsi="Verdana" w:cs="Arial"/>
          <w:sz w:val="16"/>
          <w:szCs w:val="16"/>
          <w:vertAlign w:val="superscript"/>
        </w:rPr>
        <w:t>одпу</w:t>
      </w:r>
      <w:r w:rsidR="00752377" w:rsidRPr="00B224B0">
        <w:rPr>
          <w:rFonts w:ascii="Verdana" w:hAnsi="Verdana" w:cs="Arial"/>
          <w:sz w:val="16"/>
          <w:szCs w:val="16"/>
        </w:rPr>
        <w:t xml:space="preserve">, уменьшает объем </w:t>
      </w:r>
      <w:r w:rsidR="002573D1">
        <w:rPr>
          <w:rFonts w:ascii="Verdana" w:hAnsi="Verdana" w:cs="Arial"/>
          <w:sz w:val="16"/>
          <w:szCs w:val="16"/>
        </w:rPr>
        <w:t>электрической энергии</w:t>
      </w:r>
      <w:r w:rsidR="00752377" w:rsidRPr="00B224B0">
        <w:rPr>
          <w:rFonts w:ascii="Verdana" w:hAnsi="Verdana" w:cs="Arial"/>
          <w:sz w:val="16"/>
          <w:szCs w:val="16"/>
        </w:rPr>
        <w:t xml:space="preserve">, подлежащий оплате </w:t>
      </w:r>
      <w:r w:rsidR="00752377">
        <w:rPr>
          <w:rFonts w:ascii="Verdana" w:hAnsi="Verdana" w:cs="Arial"/>
          <w:sz w:val="16"/>
          <w:szCs w:val="16"/>
        </w:rPr>
        <w:t>Управляющей компанией</w:t>
      </w:r>
      <w:r w:rsidR="00752377" w:rsidRPr="00B224B0">
        <w:rPr>
          <w:rFonts w:ascii="Verdana" w:hAnsi="Verdana" w:cs="Arial"/>
          <w:sz w:val="16"/>
          <w:szCs w:val="16"/>
        </w:rPr>
        <w:t xml:space="preserve"> по </w:t>
      </w:r>
      <w:r w:rsidR="00752377">
        <w:rPr>
          <w:rFonts w:ascii="Verdana" w:hAnsi="Verdana" w:cs="Arial"/>
          <w:sz w:val="16"/>
          <w:szCs w:val="16"/>
        </w:rPr>
        <w:t>настоящему Д</w:t>
      </w:r>
      <w:r w:rsidR="00752377" w:rsidRPr="00B224B0">
        <w:rPr>
          <w:rFonts w:ascii="Verdana" w:hAnsi="Verdana" w:cs="Arial"/>
          <w:sz w:val="16"/>
          <w:szCs w:val="16"/>
        </w:rPr>
        <w:t xml:space="preserve">оговору в отношении многоквартирного дома в следующем за расчетным периодом расчетном периоде (следующих расчетных периодах). При этом объем </w:t>
      </w:r>
      <w:r w:rsidR="002573D1">
        <w:rPr>
          <w:rFonts w:ascii="Verdana" w:hAnsi="Verdana" w:cs="Arial"/>
          <w:sz w:val="16"/>
          <w:szCs w:val="16"/>
        </w:rPr>
        <w:t>электрической энергии</w:t>
      </w:r>
      <w:r w:rsidR="00752377" w:rsidRPr="00B224B0">
        <w:rPr>
          <w:rFonts w:ascii="Verdana" w:hAnsi="Verdana" w:cs="Arial"/>
          <w:sz w:val="16"/>
          <w:szCs w:val="16"/>
        </w:rPr>
        <w:t xml:space="preserve">, подлежащий оплате </w:t>
      </w:r>
      <w:r w:rsidR="00752377">
        <w:rPr>
          <w:rFonts w:ascii="Verdana" w:hAnsi="Verdana" w:cs="Arial"/>
          <w:sz w:val="16"/>
          <w:szCs w:val="16"/>
        </w:rPr>
        <w:t>Управляющей компанией</w:t>
      </w:r>
      <w:r w:rsidR="00752377" w:rsidRPr="00B224B0">
        <w:rPr>
          <w:rFonts w:ascii="Verdana" w:hAnsi="Verdana" w:cs="Arial"/>
          <w:sz w:val="16"/>
          <w:szCs w:val="16"/>
        </w:rPr>
        <w:t xml:space="preserve"> по</w:t>
      </w:r>
      <w:r w:rsidR="00752377">
        <w:rPr>
          <w:rFonts w:ascii="Verdana" w:hAnsi="Verdana" w:cs="Arial"/>
          <w:sz w:val="16"/>
          <w:szCs w:val="16"/>
        </w:rPr>
        <w:t xml:space="preserve"> настоящему</w:t>
      </w:r>
      <w:r w:rsidR="00752377" w:rsidRPr="00B224B0">
        <w:rPr>
          <w:rFonts w:ascii="Verdana" w:hAnsi="Verdana" w:cs="Arial"/>
          <w:sz w:val="16"/>
          <w:szCs w:val="16"/>
        </w:rPr>
        <w:t xml:space="preserve"> договору в отношении многоквартирного дома в следующем расчетном периоде (следующих расчетных периодах), уменьшается на величину, на которую V</w:t>
      </w:r>
      <w:r w:rsidR="00752377" w:rsidRPr="00B224B0">
        <w:rPr>
          <w:rFonts w:ascii="Verdana" w:hAnsi="Verdana" w:cs="Arial"/>
          <w:sz w:val="16"/>
          <w:szCs w:val="16"/>
          <w:vertAlign w:val="superscript"/>
        </w:rPr>
        <w:t>потр</w:t>
      </w:r>
      <w:r w:rsidR="00752377" w:rsidRPr="00B224B0">
        <w:rPr>
          <w:rFonts w:ascii="Verdana" w:hAnsi="Verdana" w:cs="Arial"/>
          <w:sz w:val="16"/>
          <w:szCs w:val="16"/>
        </w:rPr>
        <w:t xml:space="preserve"> превышает V</w:t>
      </w:r>
      <w:r w:rsidR="00752377" w:rsidRPr="00B224B0">
        <w:rPr>
          <w:rFonts w:ascii="Verdana" w:hAnsi="Verdana" w:cs="Arial"/>
          <w:sz w:val="16"/>
          <w:szCs w:val="16"/>
          <w:vertAlign w:val="superscript"/>
        </w:rPr>
        <w:t>одпу</w:t>
      </w:r>
      <w:r w:rsidR="00752377" w:rsidRPr="00B224B0">
        <w:rPr>
          <w:rFonts w:ascii="Verdana" w:hAnsi="Verdana" w:cs="Arial"/>
          <w:sz w:val="16"/>
          <w:szCs w:val="16"/>
        </w:rPr>
        <w:t xml:space="preserve"> в текущем периоде</w:t>
      </w:r>
      <w:r w:rsidR="005C2784">
        <w:rPr>
          <w:rFonts w:ascii="Verdana" w:hAnsi="Verdana" w:cs="Arial"/>
          <w:sz w:val="16"/>
          <w:szCs w:val="16"/>
        </w:rPr>
        <w:t>.</w:t>
      </w:r>
    </w:p>
    <w:p w14:paraId="4E5FDC66" w14:textId="77777777" w:rsidR="00284994" w:rsidRDefault="00284994" w:rsidP="00EF63AC">
      <w:pPr>
        <w:widowControl/>
        <w:autoSpaceDE w:val="0"/>
        <w:autoSpaceDN w:val="0"/>
        <w:adjustRightInd w:val="0"/>
        <w:ind w:right="-1"/>
        <w:contextualSpacing/>
        <w:jc w:val="both"/>
        <w:rPr>
          <w:rFonts w:ascii="Verdana" w:hAnsi="Verdana"/>
          <w:sz w:val="16"/>
          <w:szCs w:val="16"/>
        </w:rPr>
      </w:pPr>
      <w:r w:rsidRPr="006A7691">
        <w:rPr>
          <w:rFonts w:ascii="Verdana" w:hAnsi="Verdana"/>
          <w:sz w:val="16"/>
          <w:szCs w:val="16"/>
        </w:rPr>
        <w:lastRenderedPageBreak/>
        <w:t>В случае замены, выхода из строя, утраты прибора учета (измерительного комплекса) последующие расчеты осуществляются на основании показаний вновь установленных приборов учета с момента допуска вновь установленного прибора учета (измерительного комплекса) в эксплуатацию.</w:t>
      </w:r>
    </w:p>
    <w:p w14:paraId="4FAF624C" w14:textId="22F4CB34" w:rsidR="004471B7" w:rsidRPr="006A7691" w:rsidRDefault="00F0070C" w:rsidP="00755BBC">
      <w:pPr>
        <w:numPr>
          <w:ilvl w:val="1"/>
          <w:numId w:val="5"/>
        </w:numPr>
        <w:tabs>
          <w:tab w:val="left" w:pos="426"/>
          <w:tab w:val="left" w:pos="709"/>
        </w:tabs>
        <w:spacing w:after="240"/>
        <w:ind w:left="0" w:right="32" w:firstLine="0"/>
        <w:jc w:val="both"/>
        <w:rPr>
          <w:rFonts w:ascii="Verdana" w:eastAsia="Verdana" w:hAnsi="Verdana" w:cs="Verdana"/>
          <w:sz w:val="16"/>
          <w:szCs w:val="16"/>
        </w:rPr>
      </w:pPr>
      <w:r w:rsidRPr="006A7691">
        <w:rPr>
          <w:rFonts w:ascii="Verdana" w:eastAsia="Verdana" w:hAnsi="Verdana" w:cs="Verdana"/>
          <w:sz w:val="16"/>
          <w:szCs w:val="16"/>
        </w:rPr>
        <w:t xml:space="preserve">Объем электрической энергии, подлежащий оплате </w:t>
      </w:r>
      <w:r w:rsidR="00DF53E8" w:rsidRPr="006A7691">
        <w:rPr>
          <w:rFonts w:ascii="Verdana" w:eastAsia="Verdana" w:hAnsi="Verdana" w:cs="Verdana"/>
          <w:sz w:val="16"/>
          <w:szCs w:val="16"/>
        </w:rPr>
        <w:t xml:space="preserve">Управляющей компанией </w:t>
      </w:r>
      <w:r w:rsidRPr="006A7691">
        <w:rPr>
          <w:rFonts w:ascii="Verdana" w:eastAsia="Verdana" w:hAnsi="Verdana" w:cs="Verdana"/>
          <w:sz w:val="16"/>
          <w:szCs w:val="16"/>
        </w:rPr>
        <w:t>по договору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14:paraId="165AE936" w14:textId="77777777" w:rsidR="004471B7" w:rsidRPr="006A7691" w:rsidRDefault="00F0070C" w:rsidP="005E2566">
      <w:pPr>
        <w:tabs>
          <w:tab w:val="left" w:pos="567"/>
          <w:tab w:val="left" w:pos="709"/>
          <w:tab w:val="left" w:pos="1377"/>
        </w:tabs>
        <w:ind w:right="32"/>
        <w:jc w:val="center"/>
        <w:rPr>
          <w:rFonts w:ascii="Verdana" w:eastAsia="Verdana" w:hAnsi="Verdana" w:cs="Verdana"/>
          <w:sz w:val="16"/>
          <w:szCs w:val="16"/>
        </w:rPr>
      </w:pPr>
      <w:r w:rsidRPr="006A7691">
        <w:rPr>
          <w:rFonts w:ascii="Verdana" w:eastAsia="Verdana" w:hAnsi="Verdana" w:cs="Verdana"/>
          <w:sz w:val="16"/>
          <w:szCs w:val="16"/>
        </w:rPr>
        <w:t>V</w:t>
      </w:r>
      <w:r w:rsidRPr="006A7691">
        <w:rPr>
          <w:rFonts w:ascii="Verdana" w:eastAsia="Verdana" w:hAnsi="Verdana" w:cs="Verdana"/>
          <w:sz w:val="16"/>
          <w:szCs w:val="16"/>
          <w:vertAlign w:val="superscript"/>
        </w:rPr>
        <w:t>Д</w:t>
      </w:r>
      <w:r w:rsidRPr="006A7691">
        <w:rPr>
          <w:rFonts w:ascii="Verdana" w:eastAsia="Verdana" w:hAnsi="Verdana" w:cs="Verdana"/>
          <w:sz w:val="16"/>
          <w:szCs w:val="16"/>
        </w:rPr>
        <w:t xml:space="preserve"> = V</w:t>
      </w:r>
      <w:r w:rsidRPr="006A7691">
        <w:rPr>
          <w:rFonts w:ascii="Verdana" w:eastAsia="Verdana" w:hAnsi="Verdana" w:cs="Verdana"/>
          <w:sz w:val="16"/>
          <w:szCs w:val="16"/>
          <w:vertAlign w:val="superscript"/>
        </w:rPr>
        <w:t>одн 1</w:t>
      </w:r>
      <w:r w:rsidRPr="006A7691">
        <w:rPr>
          <w:rFonts w:ascii="Verdana" w:eastAsia="Verdana" w:hAnsi="Verdana" w:cs="Verdana"/>
          <w:sz w:val="16"/>
          <w:szCs w:val="16"/>
        </w:rPr>
        <w:t>,</w:t>
      </w:r>
    </w:p>
    <w:p w14:paraId="38B169CD" w14:textId="77777777" w:rsidR="004471B7" w:rsidRPr="006A7691" w:rsidRDefault="00F0070C" w:rsidP="005E2566">
      <w:pPr>
        <w:tabs>
          <w:tab w:val="left" w:pos="567"/>
          <w:tab w:val="left" w:pos="709"/>
          <w:tab w:val="left" w:pos="1377"/>
        </w:tabs>
        <w:ind w:right="32"/>
        <w:jc w:val="both"/>
        <w:rPr>
          <w:rFonts w:ascii="Verdana" w:eastAsia="Verdana" w:hAnsi="Verdana" w:cs="Verdana"/>
          <w:sz w:val="16"/>
          <w:szCs w:val="16"/>
        </w:rPr>
      </w:pPr>
      <w:r w:rsidRPr="006A7691">
        <w:rPr>
          <w:rFonts w:ascii="Verdana" w:eastAsia="Verdana" w:hAnsi="Verdana" w:cs="Verdana"/>
          <w:sz w:val="16"/>
          <w:szCs w:val="16"/>
        </w:rPr>
        <w:t>где:</w:t>
      </w:r>
    </w:p>
    <w:p w14:paraId="3F18E031" w14:textId="17AD415A" w:rsidR="002A69C6" w:rsidRPr="00B224B0" w:rsidRDefault="00F0070C" w:rsidP="00B224B0">
      <w:pPr>
        <w:tabs>
          <w:tab w:val="left" w:pos="567"/>
          <w:tab w:val="left" w:pos="709"/>
          <w:tab w:val="left" w:pos="1377"/>
        </w:tabs>
        <w:ind w:left="567" w:right="32"/>
        <w:jc w:val="both"/>
        <w:rPr>
          <w:rFonts w:ascii="Verdana" w:hAnsi="Verdana" w:cs="Arial"/>
          <w:sz w:val="16"/>
          <w:szCs w:val="16"/>
        </w:rPr>
      </w:pPr>
      <w:r w:rsidRPr="006A7691">
        <w:rPr>
          <w:rFonts w:ascii="Verdana" w:eastAsia="Verdana" w:hAnsi="Verdana" w:cs="Verdana"/>
          <w:sz w:val="16"/>
          <w:szCs w:val="16"/>
        </w:rPr>
        <w:t>V</w:t>
      </w:r>
      <w:r w:rsidRPr="006A7691">
        <w:rPr>
          <w:rFonts w:ascii="Verdana" w:eastAsia="Verdana" w:hAnsi="Verdana" w:cs="Verdana"/>
          <w:sz w:val="16"/>
          <w:szCs w:val="16"/>
          <w:vertAlign w:val="superscript"/>
        </w:rPr>
        <w:t>одн 1</w:t>
      </w:r>
      <w:r w:rsidRPr="006A7691">
        <w:rPr>
          <w:rFonts w:ascii="Verdana" w:eastAsia="Verdana" w:hAnsi="Verdana" w:cs="Verdana"/>
          <w:sz w:val="16"/>
          <w:szCs w:val="16"/>
        </w:rPr>
        <w:t xml:space="preserve"> </w:t>
      </w:r>
      <w:r w:rsidR="002A69C6" w:rsidRPr="006A7691">
        <w:rPr>
          <w:rFonts w:ascii="Verdana" w:eastAsia="Verdana" w:hAnsi="Verdana" w:cs="Verdana"/>
          <w:sz w:val="16"/>
          <w:szCs w:val="16"/>
        </w:rPr>
        <w:t xml:space="preserve">– </w:t>
      </w:r>
      <w:r w:rsidR="002A69C6" w:rsidRPr="00B224B0">
        <w:rPr>
          <w:rFonts w:ascii="Verdana" w:hAnsi="Verdana" w:cs="Arial"/>
          <w:sz w:val="16"/>
          <w:szCs w:val="16"/>
        </w:rPr>
        <w:t xml:space="preserve">объем (количество) </w:t>
      </w:r>
      <w:r w:rsidR="003B02B0">
        <w:rPr>
          <w:rFonts w:ascii="Verdana" w:hAnsi="Verdana" w:cs="Arial"/>
          <w:sz w:val="16"/>
          <w:szCs w:val="16"/>
        </w:rPr>
        <w:t>электрической энергии</w:t>
      </w:r>
      <w:r w:rsidR="002A69C6" w:rsidRPr="00B224B0">
        <w:rPr>
          <w:rFonts w:ascii="Verdana" w:hAnsi="Verdana" w:cs="Arial"/>
          <w:sz w:val="16"/>
          <w:szCs w:val="16"/>
        </w:rPr>
        <w:t xml:space="preserve">,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соответствии с </w:t>
      </w:r>
      <w:hyperlink r:id="rId10" w:history="1">
        <w:r w:rsidR="002A69C6" w:rsidRPr="00B224B0">
          <w:rPr>
            <w:rFonts w:ascii="Verdana" w:hAnsi="Verdana" w:cs="Arial"/>
            <w:sz w:val="16"/>
            <w:szCs w:val="16"/>
          </w:rPr>
          <w:t>пунктом 3.1</w:t>
        </w:r>
      </w:hyperlink>
      <w:r w:rsidR="002A69C6" w:rsidRPr="00B224B0">
        <w:rPr>
          <w:rFonts w:ascii="Verdana" w:hAnsi="Verdana" w:cs="Arial"/>
          <w:sz w:val="16"/>
          <w:szCs w:val="16"/>
        </w:rPr>
        <w:t xml:space="preserve"> настоящего Договора в случаях и в порядке, которые предусмотрены законодательством РФ.</w:t>
      </w:r>
    </w:p>
    <w:p w14:paraId="43B488E7" w14:textId="17CF1966" w:rsidR="004471B7" w:rsidRPr="00B224B0" w:rsidRDefault="00F0070C" w:rsidP="00B224B0">
      <w:pPr>
        <w:numPr>
          <w:ilvl w:val="1"/>
          <w:numId w:val="5"/>
        </w:numPr>
        <w:tabs>
          <w:tab w:val="left" w:pos="426"/>
          <w:tab w:val="left" w:pos="709"/>
        </w:tabs>
        <w:spacing w:after="240"/>
        <w:ind w:left="0" w:right="32" w:firstLine="0"/>
        <w:jc w:val="both"/>
        <w:rPr>
          <w:rFonts w:ascii="Verdana" w:eastAsia="Verdana" w:hAnsi="Verdana" w:cs="Verdana"/>
          <w:sz w:val="16"/>
          <w:szCs w:val="16"/>
        </w:rPr>
      </w:pPr>
      <w:r w:rsidRPr="006A7691">
        <w:rPr>
          <w:rFonts w:ascii="Verdana" w:eastAsia="Verdana" w:hAnsi="Verdana" w:cs="Verdana"/>
          <w:sz w:val="16"/>
          <w:szCs w:val="16"/>
        </w:rPr>
        <w:t xml:space="preserve">Объем электрической энергии, поставленной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w:t>
      </w:r>
      <w:r w:rsidR="00DF53E8" w:rsidRPr="006A7691">
        <w:rPr>
          <w:rFonts w:ascii="Verdana" w:eastAsia="Verdana" w:hAnsi="Verdana" w:cs="Verdana"/>
          <w:sz w:val="16"/>
          <w:szCs w:val="16"/>
        </w:rPr>
        <w:t xml:space="preserve">Управляющей компанией </w:t>
      </w:r>
      <w:r w:rsidRPr="006A7691">
        <w:rPr>
          <w:rFonts w:ascii="Verdana" w:eastAsia="Verdana" w:hAnsi="Verdana" w:cs="Verdana"/>
          <w:sz w:val="16"/>
          <w:szCs w:val="16"/>
        </w:rPr>
        <w:t xml:space="preserve">сведений о показаниях коллективного (общедомового) прибора учета в сроки, установленные законодательством или договором, либо при недопуске </w:t>
      </w:r>
      <w:r w:rsidR="00DF53E8" w:rsidRPr="006A7691">
        <w:rPr>
          <w:rFonts w:ascii="Verdana" w:eastAsia="Verdana" w:hAnsi="Verdana" w:cs="Verdana"/>
          <w:sz w:val="16"/>
          <w:szCs w:val="16"/>
        </w:rPr>
        <w:t xml:space="preserve">Управляющей компанией </w:t>
      </w:r>
      <w:r w:rsidRPr="006A7691">
        <w:rPr>
          <w:rFonts w:ascii="Verdana" w:eastAsia="Verdana" w:hAnsi="Verdana" w:cs="Verdana"/>
          <w:sz w:val="16"/>
          <w:szCs w:val="16"/>
        </w:rPr>
        <w:t>2</w:t>
      </w:r>
      <w:r w:rsidR="00DF53E8" w:rsidRPr="006A7691">
        <w:rPr>
          <w:rFonts w:ascii="Verdana" w:eastAsia="Verdana" w:hAnsi="Verdana" w:cs="Verdana"/>
          <w:sz w:val="16"/>
          <w:szCs w:val="16"/>
        </w:rPr>
        <w:t>-х</w:t>
      </w:r>
      <w:r w:rsidRPr="006A7691">
        <w:rPr>
          <w:rFonts w:ascii="Verdana" w:eastAsia="Verdana" w:hAnsi="Verdana" w:cs="Verdana"/>
          <w:sz w:val="16"/>
          <w:szCs w:val="16"/>
        </w:rPr>
        <w:t xml:space="preserve"> и более раз представителей Гарантирующего поставщика для проверки состояния установленного и введенного в эксплуатацию коллективного (общедомового) прибора учета определяется за расчетный период (расчетный месяц) по формуле:</w:t>
      </w:r>
    </w:p>
    <w:p w14:paraId="7FF4DB08" w14:textId="77777777" w:rsidR="004471B7" w:rsidRPr="006A7691" w:rsidRDefault="006D44EE" w:rsidP="005E2566">
      <w:pPr>
        <w:tabs>
          <w:tab w:val="left" w:pos="567"/>
          <w:tab w:val="left" w:pos="709"/>
          <w:tab w:val="left" w:pos="1377"/>
        </w:tabs>
        <w:ind w:right="32"/>
        <w:jc w:val="center"/>
        <w:rPr>
          <w:rFonts w:ascii="Verdana" w:eastAsia="Verdana" w:hAnsi="Verdana" w:cs="Verdana"/>
          <w:sz w:val="16"/>
          <w:szCs w:val="16"/>
        </w:rPr>
      </w:pPr>
      <w:r w:rsidRPr="006A7691">
        <w:rPr>
          <w:rFonts w:ascii="Verdana" w:hAnsi="Verdana" w:cs="Verdana"/>
          <w:noProof/>
          <w:position w:val="-12"/>
          <w:sz w:val="16"/>
          <w:szCs w:val="16"/>
        </w:rPr>
        <w:drawing>
          <wp:inline distT="0" distB="0" distL="0" distR="0" wp14:anchorId="2E5647E7" wp14:editId="3F112DED">
            <wp:extent cx="584200" cy="215900"/>
            <wp:effectExtent l="19050" t="0" r="635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4200" cy="215900"/>
                    </a:xfrm>
                    <a:prstGeom prst="rect">
                      <a:avLst/>
                    </a:prstGeom>
                    <a:noFill/>
                    <a:ln w="9525">
                      <a:noFill/>
                      <a:miter lim="800000"/>
                      <a:headEnd/>
                      <a:tailEnd/>
                    </a:ln>
                  </pic:spPr>
                </pic:pic>
              </a:graphicData>
            </a:graphic>
          </wp:inline>
        </w:drawing>
      </w:r>
    </w:p>
    <w:p w14:paraId="6F83CF4B" w14:textId="77777777" w:rsidR="005E2566" w:rsidRPr="006A7691" w:rsidRDefault="005E2566" w:rsidP="005E2566">
      <w:pPr>
        <w:tabs>
          <w:tab w:val="left" w:pos="567"/>
          <w:tab w:val="left" w:pos="709"/>
          <w:tab w:val="left" w:pos="1377"/>
        </w:tabs>
        <w:ind w:right="32"/>
        <w:jc w:val="both"/>
        <w:rPr>
          <w:rFonts w:ascii="Verdana" w:eastAsia="Verdana" w:hAnsi="Verdana" w:cs="Verdana"/>
          <w:sz w:val="16"/>
          <w:szCs w:val="16"/>
        </w:rPr>
      </w:pPr>
      <w:r w:rsidRPr="006A7691">
        <w:rPr>
          <w:rFonts w:ascii="Verdana" w:eastAsia="Verdana" w:hAnsi="Verdana" w:cs="Verdana"/>
          <w:sz w:val="16"/>
          <w:szCs w:val="16"/>
        </w:rPr>
        <w:t>г</w:t>
      </w:r>
      <w:r w:rsidR="00F0070C" w:rsidRPr="006A7691">
        <w:rPr>
          <w:rFonts w:ascii="Verdana" w:eastAsia="Verdana" w:hAnsi="Verdana" w:cs="Verdana"/>
          <w:sz w:val="16"/>
          <w:szCs w:val="16"/>
        </w:rPr>
        <w:t>де</w:t>
      </w:r>
      <w:r w:rsidRPr="006A7691">
        <w:rPr>
          <w:rFonts w:ascii="Verdana" w:eastAsia="Verdana" w:hAnsi="Verdana" w:cs="Verdana"/>
          <w:sz w:val="16"/>
          <w:szCs w:val="16"/>
        </w:rPr>
        <w:t>:</w:t>
      </w:r>
    </w:p>
    <w:p w14:paraId="68884100" w14:textId="7F0E20BD" w:rsidR="00694211" w:rsidRDefault="005E2566" w:rsidP="00B224B0">
      <w:pPr>
        <w:tabs>
          <w:tab w:val="left" w:pos="567"/>
          <w:tab w:val="left" w:pos="709"/>
          <w:tab w:val="left" w:pos="1377"/>
        </w:tabs>
        <w:ind w:left="567" w:right="32"/>
        <w:jc w:val="both"/>
        <w:rPr>
          <w:rFonts w:ascii="Verdana" w:eastAsia="Verdana" w:hAnsi="Verdana" w:cs="Verdana"/>
          <w:sz w:val="16"/>
          <w:szCs w:val="16"/>
        </w:rPr>
      </w:pPr>
      <w:r w:rsidRPr="006A7691">
        <w:rPr>
          <w:rFonts w:ascii="Verdana" w:eastAsia="Verdana" w:hAnsi="Verdana" w:cs="Verdana"/>
          <w:noProof/>
          <w:sz w:val="16"/>
          <w:szCs w:val="16"/>
        </w:rPr>
        <w:drawing>
          <wp:inline distT="0" distB="0" distL="0" distR="0" wp14:anchorId="111BC21B" wp14:editId="70F23396">
            <wp:extent cx="248716" cy="194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48716" cy="194940"/>
                    </a:xfrm>
                    <a:prstGeom prst="rect">
                      <a:avLst/>
                    </a:prstGeom>
                  </pic:spPr>
                </pic:pic>
              </a:graphicData>
            </a:graphic>
          </wp:inline>
        </w:drawing>
      </w:r>
      <w:r w:rsidR="00F0070C" w:rsidRPr="006A7691">
        <w:rPr>
          <w:rFonts w:ascii="Verdana" w:eastAsia="Verdana" w:hAnsi="Verdana" w:cs="Verdana"/>
          <w:sz w:val="16"/>
          <w:szCs w:val="16"/>
        </w:rPr>
        <w:t xml:space="preserve">  - объем электрической энергии, потребленной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w:t>
      </w:r>
      <w:r w:rsidR="003B009C" w:rsidRPr="006A7691">
        <w:rPr>
          <w:rFonts w:ascii="Verdana" w:eastAsia="Verdana" w:hAnsi="Verdana" w:cs="Verdana"/>
          <w:sz w:val="16"/>
          <w:szCs w:val="16"/>
        </w:rPr>
        <w:t xml:space="preserve"> (расчетный месяц)</w:t>
      </w:r>
      <w:r w:rsidR="00F0070C" w:rsidRPr="006A7691">
        <w:rPr>
          <w:rFonts w:ascii="Verdana" w:eastAsia="Verdana" w:hAnsi="Verdana" w:cs="Verdana"/>
          <w:sz w:val="16"/>
          <w:szCs w:val="16"/>
        </w:rPr>
        <w:t xml:space="preserve"> исходя из нормативов потребления электрической энергии в целях содержания общего имущества в многоквартирном доме, утвержденных органами государственной власти субъектов Российской Федерации.</w:t>
      </w:r>
    </w:p>
    <w:p w14:paraId="3EE9CDD2" w14:textId="6987354C" w:rsidR="00A92650" w:rsidRDefault="00A92650" w:rsidP="00B224B0">
      <w:pPr>
        <w:numPr>
          <w:ilvl w:val="1"/>
          <w:numId w:val="5"/>
        </w:numPr>
        <w:tabs>
          <w:tab w:val="left" w:pos="426"/>
          <w:tab w:val="left" w:pos="709"/>
        </w:tabs>
        <w:ind w:left="0" w:right="32" w:firstLine="0"/>
        <w:jc w:val="both"/>
        <w:rPr>
          <w:rFonts w:ascii="Verdana" w:eastAsia="Verdana" w:hAnsi="Verdana" w:cs="Verdana"/>
          <w:sz w:val="16"/>
          <w:szCs w:val="16"/>
        </w:rPr>
      </w:pPr>
      <w:r>
        <w:rPr>
          <w:rFonts w:ascii="Verdana" w:eastAsia="Verdana" w:hAnsi="Verdana" w:cs="Verdana"/>
          <w:sz w:val="16"/>
          <w:szCs w:val="16"/>
        </w:rPr>
        <w:t>П</w:t>
      </w:r>
      <w:r w:rsidRPr="00B224B0">
        <w:rPr>
          <w:rFonts w:ascii="Verdana" w:eastAsia="Verdana" w:hAnsi="Verdana" w:cs="Verdana"/>
          <w:sz w:val="16"/>
          <w:szCs w:val="16"/>
        </w:rPr>
        <w:t xml:space="preserve">лата за </w:t>
      </w:r>
      <w:r>
        <w:rPr>
          <w:rFonts w:ascii="Verdana" w:eastAsia="Verdana" w:hAnsi="Verdana" w:cs="Verdana"/>
          <w:sz w:val="16"/>
          <w:szCs w:val="16"/>
        </w:rPr>
        <w:t>электрическую энергию</w:t>
      </w:r>
      <w:r w:rsidRPr="00B224B0">
        <w:rPr>
          <w:rFonts w:ascii="Verdana" w:eastAsia="Verdana" w:hAnsi="Verdana" w:cs="Verdana"/>
          <w:sz w:val="16"/>
          <w:szCs w:val="16"/>
        </w:rPr>
        <w:t>, объем котор</w:t>
      </w:r>
      <w:r>
        <w:rPr>
          <w:rFonts w:ascii="Verdana" w:eastAsia="Verdana" w:hAnsi="Verdana" w:cs="Verdana"/>
          <w:sz w:val="16"/>
          <w:szCs w:val="16"/>
        </w:rPr>
        <w:t>ой</w:t>
      </w:r>
      <w:r w:rsidRPr="00B224B0">
        <w:rPr>
          <w:rFonts w:ascii="Verdana" w:eastAsia="Verdana" w:hAnsi="Verdana" w:cs="Verdana"/>
          <w:sz w:val="16"/>
          <w:szCs w:val="16"/>
        </w:rPr>
        <w:t xml:space="preserve"> в расчетных периодах (расчетных месяцах) определяется в соответствии с </w:t>
      </w:r>
      <w:hyperlink r:id="rId13" w:history="1">
        <w:r w:rsidRPr="00B224B0">
          <w:rPr>
            <w:rFonts w:ascii="Verdana" w:eastAsia="Verdana" w:hAnsi="Verdana" w:cs="Verdana"/>
            <w:sz w:val="16"/>
            <w:szCs w:val="16"/>
          </w:rPr>
          <w:t xml:space="preserve">пунктами </w:t>
        </w:r>
      </w:hyperlink>
      <w:r>
        <w:rPr>
          <w:rFonts w:ascii="Verdana" w:eastAsia="Verdana" w:hAnsi="Verdana" w:cs="Verdana"/>
          <w:sz w:val="16"/>
          <w:szCs w:val="16"/>
        </w:rPr>
        <w:t>3.1 и 3.2 нас</w:t>
      </w:r>
      <w:r w:rsidRPr="00B224B0">
        <w:rPr>
          <w:rFonts w:ascii="Verdana" w:eastAsia="Verdana" w:hAnsi="Verdana" w:cs="Verdana"/>
          <w:sz w:val="16"/>
          <w:szCs w:val="16"/>
        </w:rPr>
        <w:t>тоящ</w:t>
      </w:r>
      <w:r>
        <w:rPr>
          <w:rFonts w:ascii="Verdana" w:eastAsia="Verdana" w:hAnsi="Verdana" w:cs="Verdana"/>
          <w:sz w:val="16"/>
          <w:szCs w:val="16"/>
        </w:rPr>
        <w:t>его Договора</w:t>
      </w:r>
      <w:r w:rsidRPr="00B224B0">
        <w:rPr>
          <w:rFonts w:ascii="Verdana" w:eastAsia="Verdana" w:hAnsi="Verdana" w:cs="Verdana"/>
          <w:sz w:val="16"/>
          <w:szCs w:val="16"/>
        </w:rPr>
        <w:t xml:space="preserve">, подлежит корректировке по истечении календарного года или при прекращении договора </w:t>
      </w:r>
      <w:r w:rsidR="00652A00">
        <w:rPr>
          <w:rFonts w:ascii="Verdana" w:eastAsia="Verdana" w:hAnsi="Verdana" w:cs="Verdana"/>
          <w:sz w:val="16"/>
          <w:szCs w:val="16"/>
        </w:rPr>
        <w:t>энергоснабжения</w:t>
      </w:r>
      <w:r w:rsidRPr="00B224B0">
        <w:rPr>
          <w:rFonts w:ascii="Verdana" w:eastAsia="Verdana" w:hAnsi="Verdana" w:cs="Verdana"/>
          <w:sz w:val="16"/>
          <w:szCs w:val="16"/>
        </w:rPr>
        <w:t xml:space="preserve"> (период корректировки) исходя из совокупного объема </w:t>
      </w:r>
      <w:r w:rsidR="00971CD6">
        <w:rPr>
          <w:rFonts w:ascii="Verdana" w:eastAsia="Verdana" w:hAnsi="Verdana" w:cs="Verdana"/>
          <w:sz w:val="16"/>
          <w:szCs w:val="16"/>
        </w:rPr>
        <w:t>электрической энергии</w:t>
      </w:r>
      <w:r w:rsidRPr="00B224B0">
        <w:rPr>
          <w:rFonts w:ascii="Verdana" w:eastAsia="Verdana" w:hAnsi="Verdana" w:cs="Verdana"/>
          <w:sz w:val="16"/>
          <w:szCs w:val="16"/>
        </w:rPr>
        <w:t>, подлежаще</w:t>
      </w:r>
      <w:r w:rsidR="00971CD6">
        <w:rPr>
          <w:rFonts w:ascii="Verdana" w:eastAsia="Verdana" w:hAnsi="Verdana" w:cs="Verdana"/>
          <w:sz w:val="16"/>
          <w:szCs w:val="16"/>
        </w:rPr>
        <w:t>й</w:t>
      </w:r>
      <w:r w:rsidRPr="00B224B0">
        <w:rPr>
          <w:rFonts w:ascii="Verdana" w:eastAsia="Verdana" w:hAnsi="Verdana" w:cs="Verdana"/>
          <w:sz w:val="16"/>
          <w:szCs w:val="16"/>
        </w:rPr>
        <w:t xml:space="preserve"> оплате </w:t>
      </w:r>
      <w:r>
        <w:rPr>
          <w:rFonts w:ascii="Verdana" w:eastAsia="Verdana" w:hAnsi="Verdana" w:cs="Verdana"/>
          <w:sz w:val="16"/>
          <w:szCs w:val="16"/>
        </w:rPr>
        <w:t>Управляющей компанией</w:t>
      </w:r>
      <w:r w:rsidRPr="00B224B0">
        <w:rPr>
          <w:rFonts w:ascii="Verdana" w:eastAsia="Verdana" w:hAnsi="Verdana" w:cs="Verdana"/>
          <w:sz w:val="16"/>
          <w:szCs w:val="16"/>
        </w:rPr>
        <w:t xml:space="preserve"> за период корректировки, который определяется как разница между совокупным объемом </w:t>
      </w:r>
      <w:r>
        <w:rPr>
          <w:rFonts w:ascii="Verdana" w:eastAsia="Verdana" w:hAnsi="Verdana" w:cs="Verdana"/>
          <w:sz w:val="16"/>
          <w:szCs w:val="16"/>
        </w:rPr>
        <w:t>электрической энергии</w:t>
      </w:r>
      <w:r w:rsidRPr="00B224B0">
        <w:rPr>
          <w:rFonts w:ascii="Verdana" w:eastAsia="Verdana" w:hAnsi="Verdana" w:cs="Verdana"/>
          <w:sz w:val="16"/>
          <w:szCs w:val="16"/>
        </w:rPr>
        <w:t xml:space="preserve">, определенным исходя из показаний коллективного (общедомового) прибора учета или среднемесячного объема потребления </w:t>
      </w:r>
      <w:r>
        <w:rPr>
          <w:rFonts w:ascii="Verdana" w:eastAsia="Verdana" w:hAnsi="Verdana" w:cs="Verdana"/>
          <w:sz w:val="16"/>
          <w:szCs w:val="16"/>
        </w:rPr>
        <w:t>электрической энергии</w:t>
      </w:r>
      <w:r w:rsidRPr="00B224B0">
        <w:rPr>
          <w:rFonts w:ascii="Verdana" w:eastAsia="Verdana" w:hAnsi="Verdana" w:cs="Verdana"/>
          <w:sz w:val="16"/>
          <w:szCs w:val="16"/>
        </w:rPr>
        <w:t xml:space="preserve"> за период корректировки, и совокупным объемом </w:t>
      </w:r>
      <w:r>
        <w:rPr>
          <w:rFonts w:ascii="Verdana" w:eastAsia="Verdana" w:hAnsi="Verdana" w:cs="Verdana"/>
          <w:sz w:val="16"/>
          <w:szCs w:val="16"/>
        </w:rPr>
        <w:t>электрической энергии</w:t>
      </w:r>
      <w:r w:rsidRPr="00B224B0">
        <w:rPr>
          <w:rFonts w:ascii="Verdana" w:eastAsia="Verdana" w:hAnsi="Verdana" w:cs="Verdana"/>
          <w:sz w:val="16"/>
          <w:szCs w:val="16"/>
        </w:rPr>
        <w:t>, потребленно</w:t>
      </w:r>
      <w:r>
        <w:rPr>
          <w:rFonts w:ascii="Verdana" w:eastAsia="Verdana" w:hAnsi="Verdana" w:cs="Verdana"/>
          <w:sz w:val="16"/>
          <w:szCs w:val="16"/>
        </w:rPr>
        <w:t>й</w:t>
      </w:r>
      <w:r w:rsidRPr="00B224B0">
        <w:rPr>
          <w:rFonts w:ascii="Verdana" w:eastAsia="Verdana" w:hAnsi="Verdana" w:cs="Verdana"/>
          <w:sz w:val="16"/>
          <w:szCs w:val="16"/>
        </w:rPr>
        <w:t xml:space="preserve"> в</w:t>
      </w:r>
      <w:r w:rsidR="00971CD6">
        <w:rPr>
          <w:rFonts w:ascii="Verdana" w:eastAsia="Verdana" w:hAnsi="Verdana" w:cs="Verdana"/>
          <w:sz w:val="16"/>
          <w:szCs w:val="16"/>
        </w:rPr>
        <w:t xml:space="preserve"> жилых и</w:t>
      </w:r>
      <w:r w:rsidRPr="00B224B0">
        <w:rPr>
          <w:rFonts w:ascii="Verdana" w:eastAsia="Verdana" w:hAnsi="Verdana" w:cs="Verdana"/>
          <w:sz w:val="16"/>
          <w:szCs w:val="16"/>
        </w:rPr>
        <w:t xml:space="preserve"> нежилых помещениях в многоквартирном доме, подлежащим оплате потребителями за период корректировки. Корректировка производится в течение I квартала года, следующего за календарным годом, за который производится корректировка, а при прекращении (расторжени</w:t>
      </w:r>
      <w:r>
        <w:rPr>
          <w:rFonts w:ascii="Verdana" w:eastAsia="Verdana" w:hAnsi="Verdana" w:cs="Verdana"/>
          <w:sz w:val="16"/>
          <w:szCs w:val="16"/>
        </w:rPr>
        <w:t>и</w:t>
      </w:r>
      <w:r w:rsidRPr="00B224B0">
        <w:rPr>
          <w:rFonts w:ascii="Verdana" w:eastAsia="Verdana" w:hAnsi="Verdana" w:cs="Verdana"/>
          <w:sz w:val="16"/>
          <w:szCs w:val="16"/>
        </w:rPr>
        <w:t xml:space="preserve">) договора </w:t>
      </w:r>
      <w:r>
        <w:rPr>
          <w:rFonts w:ascii="Verdana" w:eastAsia="Verdana" w:hAnsi="Verdana" w:cs="Verdana"/>
          <w:sz w:val="16"/>
          <w:szCs w:val="16"/>
        </w:rPr>
        <w:t>энергоснабжения</w:t>
      </w:r>
      <w:r w:rsidRPr="00B224B0">
        <w:rPr>
          <w:rFonts w:ascii="Verdana" w:eastAsia="Verdana" w:hAnsi="Verdana" w:cs="Verdana"/>
          <w:sz w:val="16"/>
          <w:szCs w:val="16"/>
        </w:rPr>
        <w:t xml:space="preserve"> - в течение одного месяца с даты прекращения (расторжения) такого договора</w:t>
      </w:r>
      <w:r>
        <w:rPr>
          <w:rFonts w:ascii="Verdana" w:eastAsia="Verdana" w:hAnsi="Verdana" w:cs="Verdana"/>
          <w:sz w:val="16"/>
          <w:szCs w:val="16"/>
        </w:rPr>
        <w:t>.</w:t>
      </w:r>
    </w:p>
    <w:p w14:paraId="59E64D8F" w14:textId="1E7955AE" w:rsidR="007363AC" w:rsidRPr="006A7691" w:rsidRDefault="007363AC" w:rsidP="00B224B0">
      <w:pPr>
        <w:numPr>
          <w:ilvl w:val="1"/>
          <w:numId w:val="5"/>
        </w:numPr>
        <w:tabs>
          <w:tab w:val="left" w:pos="426"/>
          <w:tab w:val="left" w:pos="709"/>
        </w:tabs>
        <w:ind w:left="0" w:right="32" w:firstLine="0"/>
        <w:jc w:val="both"/>
        <w:rPr>
          <w:rFonts w:ascii="Verdana" w:eastAsia="Verdana" w:hAnsi="Verdana" w:cs="Verdana"/>
          <w:sz w:val="16"/>
          <w:szCs w:val="16"/>
        </w:rPr>
      </w:pPr>
      <w:r w:rsidRPr="00B224B0">
        <w:rPr>
          <w:rFonts w:ascii="Verdana" w:eastAsia="Verdana" w:hAnsi="Verdana" w:cs="Verdana"/>
          <w:sz w:val="16"/>
          <w:szCs w:val="16"/>
        </w:rPr>
        <w:t xml:space="preserve">В случае расторжения или прекращения действия настоящего Договора объем </w:t>
      </w:r>
      <w:r w:rsidRPr="006A7691">
        <w:rPr>
          <w:rFonts w:ascii="Verdana" w:eastAsia="Verdana" w:hAnsi="Verdana" w:cs="Verdana"/>
          <w:sz w:val="16"/>
          <w:szCs w:val="16"/>
        </w:rPr>
        <w:t>электрической энергии, потребленной при содержании общего имущества в многоквартирном доме при отсутствии коллективного (общедомового) прибора учета, определяется исходя из нормативов потребления за полный расчетный период (календарный месяц).</w:t>
      </w:r>
    </w:p>
    <w:p w14:paraId="6B2AEF4F" w14:textId="77777777" w:rsidR="001C1118" w:rsidRDefault="001C1118" w:rsidP="00B224B0">
      <w:pPr>
        <w:numPr>
          <w:ilvl w:val="1"/>
          <w:numId w:val="5"/>
        </w:numPr>
        <w:tabs>
          <w:tab w:val="left" w:pos="426"/>
          <w:tab w:val="left" w:pos="709"/>
        </w:tabs>
        <w:ind w:left="0" w:right="32" w:firstLine="0"/>
        <w:jc w:val="both"/>
        <w:rPr>
          <w:rFonts w:ascii="Verdana" w:eastAsia="Verdana" w:hAnsi="Verdana" w:cs="Verdana"/>
          <w:sz w:val="16"/>
          <w:szCs w:val="16"/>
        </w:rPr>
      </w:pPr>
      <w:r w:rsidRPr="006A7691">
        <w:rPr>
          <w:rFonts w:ascii="Verdana" w:eastAsia="Verdana" w:hAnsi="Verdana" w:cs="Verdana"/>
          <w:sz w:val="16"/>
          <w:szCs w:val="16"/>
        </w:rPr>
        <w:t>Сведения о технических характеристиках многоквартирного дома указаны в приложении № 1 к настоящему Договору.</w:t>
      </w:r>
    </w:p>
    <w:p w14:paraId="692B96B8" w14:textId="5853CBF3" w:rsidR="001C1118" w:rsidRPr="00B224B0" w:rsidRDefault="001C1118" w:rsidP="00B224B0">
      <w:pPr>
        <w:numPr>
          <w:ilvl w:val="1"/>
          <w:numId w:val="5"/>
        </w:numPr>
        <w:tabs>
          <w:tab w:val="left" w:pos="426"/>
          <w:tab w:val="left" w:pos="709"/>
        </w:tabs>
        <w:ind w:left="0" w:right="32" w:firstLine="0"/>
        <w:jc w:val="both"/>
        <w:rPr>
          <w:rFonts w:ascii="Verdana" w:eastAsia="Verdana" w:hAnsi="Verdana" w:cs="Verdana"/>
          <w:sz w:val="16"/>
          <w:szCs w:val="16"/>
        </w:rPr>
      </w:pPr>
      <w:r w:rsidRPr="006A7691">
        <w:rPr>
          <w:rFonts w:ascii="Verdana" w:eastAsia="Verdana" w:hAnsi="Verdana" w:cs="Verdana"/>
          <w:sz w:val="16"/>
          <w:szCs w:val="16"/>
        </w:rPr>
        <w:t xml:space="preserve">Перечень приборов учета (измерительного комплекса), даты проведения поверок приборов учета (измерительного комплекса), межповерочный интервал, величина максимальной мощности указаны в приложении </w:t>
      </w:r>
      <w:r w:rsidRPr="00B224B0">
        <w:rPr>
          <w:rFonts w:ascii="Verdana" w:eastAsia="Verdana" w:hAnsi="Verdana" w:cs="Verdana"/>
          <w:sz w:val="16"/>
          <w:szCs w:val="16"/>
        </w:rPr>
        <w:t xml:space="preserve">№ </w:t>
      </w:r>
      <w:r w:rsidRPr="006A7691">
        <w:rPr>
          <w:rFonts w:ascii="Verdana" w:eastAsia="Verdana" w:hAnsi="Verdana" w:cs="Verdana"/>
          <w:sz w:val="16"/>
          <w:szCs w:val="16"/>
        </w:rPr>
        <w:t>2 к настоящему Договору.</w:t>
      </w:r>
      <w:r w:rsidR="00E246AD">
        <w:rPr>
          <w:rFonts w:ascii="Verdana" w:eastAsia="Verdana" w:hAnsi="Verdana" w:cs="Verdana"/>
          <w:sz w:val="16"/>
          <w:szCs w:val="16"/>
        </w:rPr>
        <w:t xml:space="preserve"> </w:t>
      </w:r>
    </w:p>
    <w:p w14:paraId="001F3B19" w14:textId="77777777" w:rsidR="001C1118" w:rsidRDefault="001C1118" w:rsidP="00B224B0">
      <w:pPr>
        <w:numPr>
          <w:ilvl w:val="1"/>
          <w:numId w:val="5"/>
        </w:numPr>
        <w:tabs>
          <w:tab w:val="left" w:pos="426"/>
          <w:tab w:val="left" w:pos="709"/>
        </w:tabs>
        <w:ind w:left="0" w:right="32" w:firstLine="0"/>
        <w:jc w:val="both"/>
        <w:rPr>
          <w:rFonts w:ascii="Verdana" w:eastAsia="Verdana" w:hAnsi="Verdana" w:cs="Verdana"/>
          <w:sz w:val="16"/>
          <w:szCs w:val="16"/>
        </w:rPr>
      </w:pPr>
      <w:r w:rsidRPr="006A7691">
        <w:rPr>
          <w:rFonts w:ascii="Verdana" w:eastAsia="Verdana" w:hAnsi="Verdana" w:cs="Verdana"/>
          <w:sz w:val="16"/>
          <w:szCs w:val="16"/>
        </w:rPr>
        <w:t xml:space="preserve">Перечень документов, подтверждающих наличие у Управляющей компании обязанности по содержанию общего имущества в многоквартирном доме, указан в приложении № 7 к настоящему Договору. Протоколы общих собраний собственников помещений в многоквартирном доме, протоколы открытых конкурсов, договоры управления многоквартирными домами, уставы товарищества собственников жилья или кооператива представляются Управляющей компанией Гарантирующему поставщику в виде копий, заверенных подписью уполномоченного лица с приложением копии доверенности) и скрепленных печатью Управляющей компании. </w:t>
      </w:r>
    </w:p>
    <w:p w14:paraId="66A719AC" w14:textId="5C0AE5D3" w:rsidR="001175C1" w:rsidRPr="00B224B0" w:rsidRDefault="00F0070C" w:rsidP="00B224B0">
      <w:pPr>
        <w:pStyle w:val="a5"/>
        <w:numPr>
          <w:ilvl w:val="1"/>
          <w:numId w:val="5"/>
        </w:numPr>
        <w:tabs>
          <w:tab w:val="left" w:pos="426"/>
          <w:tab w:val="left" w:pos="709"/>
        </w:tabs>
        <w:ind w:right="32"/>
        <w:rPr>
          <w:rFonts w:ascii="Verdana" w:eastAsia="Verdana" w:hAnsi="Verdana" w:cs="Verdana"/>
          <w:sz w:val="16"/>
          <w:szCs w:val="16"/>
        </w:rPr>
      </w:pPr>
      <w:r w:rsidRPr="00B224B0">
        <w:rPr>
          <w:rFonts w:ascii="Verdana" w:eastAsia="Verdana" w:hAnsi="Verdana" w:cs="Verdana"/>
          <w:sz w:val="16"/>
          <w:szCs w:val="16"/>
        </w:rPr>
        <w:t>Коллективные (общедомовые) приборы учета должны соответствовать требованиям законодательства РФ.</w:t>
      </w:r>
    </w:p>
    <w:p w14:paraId="358978C1" w14:textId="0E32BE4D" w:rsidR="001175C1" w:rsidRDefault="001175C1" w:rsidP="00B224B0">
      <w:pPr>
        <w:numPr>
          <w:ilvl w:val="1"/>
          <w:numId w:val="5"/>
        </w:numPr>
        <w:tabs>
          <w:tab w:val="left" w:pos="426"/>
          <w:tab w:val="left" w:pos="709"/>
        </w:tabs>
        <w:ind w:left="0" w:right="32" w:firstLine="0"/>
        <w:jc w:val="both"/>
        <w:rPr>
          <w:rFonts w:ascii="Verdana" w:eastAsia="Verdana" w:hAnsi="Verdana" w:cs="Verdana"/>
          <w:sz w:val="16"/>
          <w:szCs w:val="16"/>
        </w:rPr>
      </w:pPr>
      <w:r w:rsidRPr="00B224B0">
        <w:rPr>
          <w:rFonts w:ascii="Verdana" w:eastAsia="Verdana" w:hAnsi="Verdana" w:cs="Verdana"/>
          <w:sz w:val="16"/>
          <w:szCs w:val="16"/>
        </w:rPr>
        <w:t>В случае если коллективный (общедомовый) прибор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r w:rsidR="00CC5F91">
        <w:rPr>
          <w:rFonts w:ascii="Verdana" w:eastAsia="Verdana" w:hAnsi="Verdana" w:cs="Verdana"/>
          <w:sz w:val="16"/>
          <w:szCs w:val="16"/>
        </w:rPr>
        <w:t>.</w:t>
      </w:r>
    </w:p>
    <w:p w14:paraId="3826601C" w14:textId="7600FA36" w:rsidR="004471B7" w:rsidRDefault="00F0070C" w:rsidP="002A69C6">
      <w:pPr>
        <w:numPr>
          <w:ilvl w:val="1"/>
          <w:numId w:val="5"/>
        </w:numPr>
        <w:tabs>
          <w:tab w:val="left" w:pos="426"/>
          <w:tab w:val="left" w:pos="709"/>
        </w:tabs>
        <w:ind w:left="0" w:right="32" w:firstLine="0"/>
        <w:jc w:val="both"/>
        <w:rPr>
          <w:rFonts w:ascii="Verdana" w:eastAsia="Verdana" w:hAnsi="Verdana" w:cs="Verdana"/>
          <w:sz w:val="16"/>
          <w:szCs w:val="16"/>
        </w:rPr>
      </w:pPr>
      <w:r w:rsidRPr="00B224B0">
        <w:rPr>
          <w:rFonts w:ascii="Verdana" w:eastAsia="Verdana" w:hAnsi="Verdana" w:cs="Verdana"/>
          <w:sz w:val="16"/>
          <w:szCs w:val="16"/>
        </w:rPr>
        <w:t xml:space="preserve">Приборы учета, расположенные по иную сторону границы балансовой принадлежности от расчетных приборов учета, </w:t>
      </w:r>
      <w:r w:rsidR="001175C1">
        <w:rPr>
          <w:rFonts w:ascii="Verdana" w:eastAsia="Verdana" w:hAnsi="Verdana" w:cs="Verdana"/>
          <w:sz w:val="16"/>
          <w:szCs w:val="16"/>
        </w:rPr>
        <w:t>являются</w:t>
      </w:r>
      <w:r w:rsidRPr="00B224B0">
        <w:rPr>
          <w:rFonts w:ascii="Verdana" w:eastAsia="Verdana" w:hAnsi="Verdana" w:cs="Verdana"/>
          <w:sz w:val="16"/>
          <w:szCs w:val="16"/>
        </w:rPr>
        <w:t xml:space="preserve"> контрольны</w:t>
      </w:r>
      <w:r w:rsidR="001175C1">
        <w:rPr>
          <w:rFonts w:ascii="Verdana" w:eastAsia="Verdana" w:hAnsi="Verdana" w:cs="Verdana"/>
          <w:sz w:val="16"/>
          <w:szCs w:val="16"/>
        </w:rPr>
        <w:t>ми</w:t>
      </w:r>
      <w:r w:rsidRPr="00B224B0">
        <w:rPr>
          <w:rFonts w:ascii="Verdana" w:eastAsia="Verdana" w:hAnsi="Verdana" w:cs="Verdana"/>
          <w:sz w:val="16"/>
          <w:szCs w:val="16"/>
        </w:rPr>
        <w:t xml:space="preserve"> прибор</w:t>
      </w:r>
      <w:r w:rsidR="001175C1">
        <w:rPr>
          <w:rFonts w:ascii="Verdana" w:eastAsia="Verdana" w:hAnsi="Verdana" w:cs="Verdana"/>
          <w:sz w:val="16"/>
          <w:szCs w:val="16"/>
        </w:rPr>
        <w:t>ами</w:t>
      </w:r>
      <w:r w:rsidRPr="00B224B0">
        <w:rPr>
          <w:rFonts w:ascii="Verdana" w:eastAsia="Verdana" w:hAnsi="Verdana" w:cs="Verdana"/>
          <w:sz w:val="16"/>
          <w:szCs w:val="16"/>
        </w:rPr>
        <w:t xml:space="preserve"> учета и использ</w:t>
      </w:r>
      <w:r w:rsidR="001175C1">
        <w:rPr>
          <w:rFonts w:ascii="Verdana" w:eastAsia="Verdana" w:hAnsi="Verdana" w:cs="Verdana"/>
          <w:sz w:val="16"/>
          <w:szCs w:val="16"/>
        </w:rPr>
        <w:t>уются</w:t>
      </w:r>
      <w:r w:rsidRPr="00B224B0">
        <w:rPr>
          <w:rFonts w:ascii="Verdana" w:eastAsia="Verdana" w:hAnsi="Verdana" w:cs="Verdana"/>
          <w:sz w:val="16"/>
          <w:szCs w:val="16"/>
        </w:rPr>
        <w:t xml:space="preserve"> для определения объемов потребления электрической энергии</w:t>
      </w:r>
      <w:r w:rsidR="001175C1">
        <w:rPr>
          <w:rFonts w:ascii="Verdana" w:eastAsia="Verdana" w:hAnsi="Verdana" w:cs="Verdana"/>
          <w:sz w:val="16"/>
          <w:szCs w:val="16"/>
        </w:rPr>
        <w:t xml:space="preserve"> и</w:t>
      </w:r>
      <w:r w:rsidRPr="00B224B0">
        <w:rPr>
          <w:rFonts w:ascii="Verdana" w:eastAsia="Verdana" w:hAnsi="Verdana" w:cs="Verdana"/>
          <w:sz w:val="16"/>
          <w:szCs w:val="16"/>
        </w:rPr>
        <w:t xml:space="preserve"> оказанных услуг по передаче электрической энергии </w:t>
      </w:r>
      <w:r w:rsidR="001175C1">
        <w:rPr>
          <w:rFonts w:ascii="Verdana" w:eastAsia="Verdana" w:hAnsi="Verdana" w:cs="Verdana"/>
          <w:sz w:val="16"/>
          <w:szCs w:val="16"/>
        </w:rPr>
        <w:t>для</w:t>
      </w:r>
      <w:r w:rsidRPr="00B224B0">
        <w:rPr>
          <w:rFonts w:ascii="Verdana" w:eastAsia="Verdana" w:hAnsi="Verdana" w:cs="Verdana"/>
          <w:sz w:val="16"/>
          <w:szCs w:val="16"/>
        </w:rPr>
        <w:t xml:space="preserve"> многоквартирн</w:t>
      </w:r>
      <w:r w:rsidR="001175C1">
        <w:rPr>
          <w:rFonts w:ascii="Verdana" w:eastAsia="Verdana" w:hAnsi="Verdana" w:cs="Verdana"/>
          <w:sz w:val="16"/>
          <w:szCs w:val="16"/>
        </w:rPr>
        <w:t>ого</w:t>
      </w:r>
      <w:r w:rsidRPr="00B224B0">
        <w:rPr>
          <w:rFonts w:ascii="Verdana" w:eastAsia="Verdana" w:hAnsi="Verdana" w:cs="Verdana"/>
          <w:sz w:val="16"/>
          <w:szCs w:val="16"/>
        </w:rPr>
        <w:t xml:space="preserve"> дома.</w:t>
      </w:r>
    </w:p>
    <w:p w14:paraId="48510BA6" w14:textId="345A5BF6" w:rsidR="00E820A2" w:rsidRDefault="0037192A">
      <w:pPr>
        <w:numPr>
          <w:ilvl w:val="1"/>
          <w:numId w:val="5"/>
        </w:numPr>
        <w:tabs>
          <w:tab w:val="left" w:pos="426"/>
          <w:tab w:val="left" w:pos="709"/>
        </w:tabs>
        <w:ind w:left="0" w:right="32" w:firstLine="0"/>
        <w:jc w:val="both"/>
        <w:rPr>
          <w:rFonts w:ascii="Verdana" w:eastAsia="Verdana" w:hAnsi="Verdana" w:cs="Verdana"/>
          <w:sz w:val="16"/>
          <w:szCs w:val="16"/>
        </w:rPr>
      </w:pPr>
      <w:r w:rsidRPr="00D753D6">
        <w:rPr>
          <w:rFonts w:ascii="Verdana" w:eastAsia="Verdana" w:hAnsi="Verdana" w:cs="Verdana"/>
          <w:sz w:val="16"/>
          <w:szCs w:val="16"/>
        </w:rPr>
        <w:t xml:space="preserve">Объем электрической энергии, подлежащий оплате </w:t>
      </w:r>
      <w:r>
        <w:rPr>
          <w:rFonts w:ascii="Verdana" w:eastAsia="Verdana" w:hAnsi="Verdana" w:cs="Verdana"/>
          <w:sz w:val="16"/>
          <w:szCs w:val="16"/>
        </w:rPr>
        <w:t>Управляющей компанией</w:t>
      </w:r>
      <w:r w:rsidRPr="00D753D6">
        <w:rPr>
          <w:rFonts w:ascii="Verdana" w:eastAsia="Verdana" w:hAnsi="Verdana" w:cs="Verdana"/>
          <w:sz w:val="16"/>
          <w:szCs w:val="16"/>
        </w:rPr>
        <w:t xml:space="preserve"> по</w:t>
      </w:r>
      <w:r>
        <w:rPr>
          <w:rFonts w:ascii="Verdana" w:eastAsia="Verdana" w:hAnsi="Verdana" w:cs="Verdana"/>
          <w:sz w:val="16"/>
          <w:szCs w:val="16"/>
        </w:rPr>
        <w:t xml:space="preserve"> настоящему</w:t>
      </w:r>
      <w:r w:rsidRPr="00D753D6">
        <w:rPr>
          <w:rFonts w:ascii="Verdana" w:eastAsia="Verdana" w:hAnsi="Verdana" w:cs="Verdana"/>
          <w:sz w:val="16"/>
          <w:szCs w:val="16"/>
        </w:rPr>
        <w:t xml:space="preserve"> </w:t>
      </w:r>
      <w:r>
        <w:rPr>
          <w:rFonts w:ascii="Verdana" w:eastAsia="Verdana" w:hAnsi="Verdana" w:cs="Verdana"/>
          <w:sz w:val="16"/>
          <w:szCs w:val="16"/>
        </w:rPr>
        <w:t>Д</w:t>
      </w:r>
      <w:r w:rsidRPr="00D753D6">
        <w:rPr>
          <w:rFonts w:ascii="Verdana" w:eastAsia="Verdana" w:hAnsi="Verdana" w:cs="Verdana"/>
          <w:sz w:val="16"/>
          <w:szCs w:val="16"/>
        </w:rPr>
        <w:t>оговору</w:t>
      </w:r>
      <w:r>
        <w:rPr>
          <w:rFonts w:ascii="Verdana" w:eastAsia="Verdana" w:hAnsi="Verdana" w:cs="Verdana"/>
          <w:sz w:val="16"/>
          <w:szCs w:val="16"/>
        </w:rPr>
        <w:t>, используемый</w:t>
      </w:r>
      <w:r w:rsidRPr="00D753D6">
        <w:rPr>
          <w:rFonts w:ascii="Verdana" w:eastAsia="Verdana" w:hAnsi="Verdana" w:cs="Verdana"/>
          <w:sz w:val="16"/>
          <w:szCs w:val="16"/>
        </w:rPr>
        <w:t xml:space="preserve"> в целях содержания общего имущества многоквартирного дома</w:t>
      </w:r>
      <w:r>
        <w:rPr>
          <w:rFonts w:ascii="Verdana" w:eastAsia="Verdana" w:hAnsi="Verdana" w:cs="Verdana"/>
          <w:sz w:val="16"/>
          <w:szCs w:val="16"/>
        </w:rPr>
        <w:t>, ежемесячно определяется (рассчитывается) Гарантирующим поставщиком и передается Управляющей компании в формате приложения № 8 к настоящему Договору</w:t>
      </w:r>
      <w:r w:rsidR="008A4FB7">
        <w:rPr>
          <w:rFonts w:ascii="Verdana" w:eastAsia="Verdana" w:hAnsi="Verdana" w:cs="Verdana"/>
          <w:sz w:val="16"/>
          <w:szCs w:val="16"/>
        </w:rPr>
        <w:t xml:space="preserve"> с применением системы электронного документооборота не </w:t>
      </w:r>
      <w:r w:rsidR="008A4FB7" w:rsidRPr="00F32F86">
        <w:rPr>
          <w:rFonts w:ascii="Verdana" w:eastAsia="Verdana" w:hAnsi="Verdana" w:cs="Verdana"/>
          <w:sz w:val="16"/>
          <w:szCs w:val="16"/>
        </w:rPr>
        <w:t xml:space="preserve">позднее </w:t>
      </w:r>
      <w:r w:rsidR="0014785D" w:rsidRPr="00B224B0">
        <w:rPr>
          <w:rFonts w:ascii="Verdana" w:eastAsia="Verdana" w:hAnsi="Verdana" w:cs="Verdana"/>
          <w:sz w:val="16"/>
          <w:szCs w:val="16"/>
        </w:rPr>
        <w:t>1</w:t>
      </w:r>
      <w:r w:rsidR="00F32F86" w:rsidRPr="00B224B0">
        <w:rPr>
          <w:rFonts w:ascii="Verdana" w:eastAsia="Verdana" w:hAnsi="Verdana" w:cs="Verdana"/>
          <w:sz w:val="16"/>
          <w:szCs w:val="16"/>
        </w:rPr>
        <w:t>8</w:t>
      </w:r>
      <w:r w:rsidR="0014785D" w:rsidRPr="00B224B0">
        <w:rPr>
          <w:rFonts w:ascii="Verdana" w:eastAsia="Verdana" w:hAnsi="Verdana" w:cs="Verdana"/>
          <w:sz w:val="16"/>
          <w:szCs w:val="16"/>
        </w:rPr>
        <w:t>-го</w:t>
      </w:r>
      <w:r w:rsidR="008A4FB7">
        <w:rPr>
          <w:rFonts w:ascii="Verdana" w:eastAsia="Verdana" w:hAnsi="Verdana" w:cs="Verdana"/>
          <w:sz w:val="16"/>
          <w:szCs w:val="16"/>
        </w:rPr>
        <w:t xml:space="preserve"> числа каждого месяца</w:t>
      </w:r>
      <w:r>
        <w:rPr>
          <w:rFonts w:ascii="Verdana" w:eastAsia="Verdana" w:hAnsi="Verdana" w:cs="Verdana"/>
          <w:sz w:val="16"/>
          <w:szCs w:val="16"/>
        </w:rPr>
        <w:t>.</w:t>
      </w:r>
      <w:r w:rsidR="008A4FB7">
        <w:rPr>
          <w:rFonts w:ascii="Verdana" w:eastAsia="Verdana" w:hAnsi="Verdana" w:cs="Verdana"/>
          <w:sz w:val="16"/>
          <w:szCs w:val="16"/>
        </w:rPr>
        <w:t xml:space="preserve"> </w:t>
      </w:r>
    </w:p>
    <w:p w14:paraId="57CB5264" w14:textId="1EA5B7C7" w:rsidR="00E820A2" w:rsidRDefault="00E820A2" w:rsidP="00E820A2">
      <w:pPr>
        <w:tabs>
          <w:tab w:val="left" w:pos="426"/>
          <w:tab w:val="left" w:pos="709"/>
        </w:tabs>
        <w:ind w:right="32"/>
        <w:jc w:val="both"/>
        <w:rPr>
          <w:rFonts w:ascii="Verdana" w:eastAsia="Verdana" w:hAnsi="Verdana" w:cs="Verdana"/>
          <w:sz w:val="16"/>
          <w:szCs w:val="16"/>
        </w:rPr>
      </w:pPr>
      <w:r>
        <w:rPr>
          <w:rFonts w:ascii="Verdana" w:eastAsia="Verdana" w:hAnsi="Verdana" w:cs="Verdana"/>
          <w:sz w:val="16"/>
          <w:szCs w:val="16"/>
        </w:rPr>
        <w:t>Управляющая компания в</w:t>
      </w:r>
      <w:r w:rsidRPr="00C61865">
        <w:rPr>
          <w:rFonts w:ascii="Verdana" w:eastAsia="Verdana" w:hAnsi="Verdana" w:cs="Verdana"/>
          <w:sz w:val="16"/>
          <w:szCs w:val="16"/>
        </w:rPr>
        <w:t xml:space="preserve"> течение 7 дней от даты получения подпис</w:t>
      </w:r>
      <w:r>
        <w:rPr>
          <w:rFonts w:ascii="Verdana" w:eastAsia="Verdana" w:hAnsi="Verdana" w:cs="Verdana"/>
          <w:sz w:val="16"/>
          <w:szCs w:val="16"/>
        </w:rPr>
        <w:t>ывает</w:t>
      </w:r>
      <w:r w:rsidRPr="00C61865">
        <w:rPr>
          <w:rFonts w:ascii="Verdana" w:eastAsia="Verdana" w:hAnsi="Verdana" w:cs="Verdana"/>
          <w:sz w:val="16"/>
          <w:szCs w:val="16"/>
        </w:rPr>
        <w:t xml:space="preserve"> и переда</w:t>
      </w:r>
      <w:r>
        <w:rPr>
          <w:rFonts w:ascii="Verdana" w:eastAsia="Verdana" w:hAnsi="Verdana" w:cs="Verdana"/>
          <w:sz w:val="16"/>
          <w:szCs w:val="16"/>
        </w:rPr>
        <w:t>ет</w:t>
      </w:r>
      <w:r w:rsidRPr="00C61865">
        <w:rPr>
          <w:rFonts w:ascii="Verdana" w:eastAsia="Verdana" w:hAnsi="Verdana" w:cs="Verdana"/>
          <w:sz w:val="16"/>
          <w:szCs w:val="16"/>
        </w:rPr>
        <w:t xml:space="preserve"> в адрес Гарантирующего </w:t>
      </w:r>
      <w:r w:rsidRPr="00C61865">
        <w:rPr>
          <w:rFonts w:ascii="Verdana" w:eastAsia="Verdana" w:hAnsi="Verdana" w:cs="Verdana"/>
          <w:sz w:val="16"/>
          <w:szCs w:val="16"/>
        </w:rPr>
        <w:lastRenderedPageBreak/>
        <w:t>поставщика акт поставки электрической энергии.</w:t>
      </w:r>
      <w:r w:rsidRPr="00E820A2">
        <w:rPr>
          <w:rFonts w:ascii="Verdana" w:eastAsia="Verdana" w:hAnsi="Verdana" w:cs="Verdana"/>
          <w:sz w:val="16"/>
          <w:szCs w:val="16"/>
        </w:rPr>
        <w:t xml:space="preserve"> </w:t>
      </w:r>
      <w:r w:rsidRPr="00CE787C">
        <w:rPr>
          <w:rFonts w:ascii="Verdana" w:eastAsia="Verdana" w:hAnsi="Verdana" w:cs="Verdana"/>
          <w:sz w:val="16"/>
          <w:szCs w:val="16"/>
        </w:rPr>
        <w:t>В случае невозврата акта поставки или возврата без надлежащего оформления</w:t>
      </w:r>
      <w:r w:rsidR="007D1B64">
        <w:rPr>
          <w:rFonts w:ascii="Verdana" w:eastAsia="Verdana" w:hAnsi="Verdana" w:cs="Verdana"/>
          <w:sz w:val="16"/>
          <w:szCs w:val="16"/>
        </w:rPr>
        <w:t xml:space="preserve"> (отсутствие подписи уполномоченного лица и печати организации)</w:t>
      </w:r>
      <w:r w:rsidRPr="00CE787C">
        <w:rPr>
          <w:rFonts w:ascii="Verdana" w:eastAsia="Verdana" w:hAnsi="Verdana" w:cs="Verdana"/>
          <w:sz w:val="16"/>
          <w:szCs w:val="16"/>
        </w:rPr>
        <w:t>, объём и стоимость отпущенной электрической энергии считаются согласованными в редакции Гарантирующего поставщика.</w:t>
      </w:r>
      <w:r w:rsidR="006C5941">
        <w:rPr>
          <w:rFonts w:ascii="Verdana" w:eastAsia="Verdana" w:hAnsi="Verdana" w:cs="Verdana"/>
          <w:sz w:val="16"/>
          <w:szCs w:val="16"/>
        </w:rPr>
        <w:t xml:space="preserve"> Указание в акте поставки на наличие замечаний</w:t>
      </w:r>
      <w:r w:rsidR="00742F70">
        <w:rPr>
          <w:rFonts w:ascii="Verdana" w:eastAsia="Verdana" w:hAnsi="Verdana" w:cs="Verdana"/>
          <w:sz w:val="16"/>
          <w:szCs w:val="16"/>
        </w:rPr>
        <w:t xml:space="preserve"> </w:t>
      </w:r>
      <w:r w:rsidR="006C5941">
        <w:rPr>
          <w:rFonts w:ascii="Verdana" w:eastAsia="Verdana" w:hAnsi="Verdana" w:cs="Verdana"/>
          <w:sz w:val="16"/>
          <w:szCs w:val="16"/>
        </w:rPr>
        <w:t>к расчету объема электрической энергии</w:t>
      </w:r>
      <w:r w:rsidR="00742F70">
        <w:rPr>
          <w:rFonts w:ascii="Verdana" w:eastAsia="Verdana" w:hAnsi="Verdana" w:cs="Verdana"/>
          <w:sz w:val="16"/>
          <w:szCs w:val="16"/>
        </w:rPr>
        <w:t xml:space="preserve"> со стороны</w:t>
      </w:r>
      <w:r w:rsidR="006C5941">
        <w:rPr>
          <w:rFonts w:ascii="Verdana" w:eastAsia="Verdana" w:hAnsi="Verdana" w:cs="Verdana"/>
          <w:sz w:val="16"/>
          <w:szCs w:val="16"/>
        </w:rPr>
        <w:t xml:space="preserve"> </w:t>
      </w:r>
      <w:r w:rsidR="00742F70">
        <w:rPr>
          <w:rFonts w:ascii="Verdana" w:eastAsia="Verdana" w:hAnsi="Verdana" w:cs="Verdana"/>
          <w:sz w:val="16"/>
          <w:szCs w:val="16"/>
        </w:rPr>
        <w:t xml:space="preserve">Управляющей компании </w:t>
      </w:r>
      <w:r w:rsidR="006C5941">
        <w:rPr>
          <w:rFonts w:ascii="Verdana" w:eastAsia="Verdana" w:hAnsi="Verdana" w:cs="Verdana"/>
          <w:sz w:val="16"/>
          <w:szCs w:val="16"/>
        </w:rPr>
        <w:t xml:space="preserve">не может расцениваться </w:t>
      </w:r>
      <w:r w:rsidR="00742F70">
        <w:rPr>
          <w:rFonts w:ascii="Verdana" w:eastAsia="Verdana" w:hAnsi="Verdana" w:cs="Verdana"/>
          <w:sz w:val="16"/>
          <w:szCs w:val="16"/>
        </w:rPr>
        <w:t xml:space="preserve">как </w:t>
      </w:r>
      <w:r w:rsidR="006C5941">
        <w:rPr>
          <w:rFonts w:ascii="Verdana" w:eastAsia="Verdana" w:hAnsi="Verdana" w:cs="Verdana"/>
          <w:sz w:val="16"/>
          <w:szCs w:val="16"/>
        </w:rPr>
        <w:t>ненадлежащ</w:t>
      </w:r>
      <w:r w:rsidR="00742F70">
        <w:rPr>
          <w:rFonts w:ascii="Verdana" w:eastAsia="Verdana" w:hAnsi="Verdana" w:cs="Verdana"/>
          <w:sz w:val="16"/>
          <w:szCs w:val="16"/>
        </w:rPr>
        <w:t>ее</w:t>
      </w:r>
      <w:r w:rsidR="006C5941">
        <w:rPr>
          <w:rFonts w:ascii="Verdana" w:eastAsia="Verdana" w:hAnsi="Verdana" w:cs="Verdana"/>
          <w:sz w:val="16"/>
          <w:szCs w:val="16"/>
        </w:rPr>
        <w:t xml:space="preserve"> оформление акта поставки.</w:t>
      </w:r>
    </w:p>
    <w:p w14:paraId="427F28C0" w14:textId="403DCC72" w:rsidR="0037192A" w:rsidRDefault="008A4FB7" w:rsidP="00B224B0">
      <w:pPr>
        <w:tabs>
          <w:tab w:val="left" w:pos="567"/>
        </w:tabs>
        <w:jc w:val="both"/>
        <w:rPr>
          <w:rFonts w:ascii="Verdana" w:eastAsia="Verdana" w:hAnsi="Verdana" w:cs="Verdana"/>
          <w:sz w:val="16"/>
          <w:szCs w:val="16"/>
        </w:rPr>
      </w:pPr>
      <w:r>
        <w:rPr>
          <w:rFonts w:ascii="Verdana" w:eastAsia="Verdana" w:hAnsi="Verdana" w:cs="Verdana"/>
          <w:sz w:val="16"/>
          <w:szCs w:val="16"/>
        </w:rPr>
        <w:t xml:space="preserve">При наличии замечаний к </w:t>
      </w:r>
      <w:r w:rsidR="00EA3666">
        <w:rPr>
          <w:rFonts w:ascii="Verdana" w:eastAsia="Verdana" w:hAnsi="Verdana" w:cs="Verdana"/>
          <w:sz w:val="16"/>
          <w:szCs w:val="16"/>
        </w:rPr>
        <w:t xml:space="preserve">расчету объема электрической энергии, выполненному Гарантирующим поставщиком, в соответствии с настоящим пунктом, Управляющая компания в соответствии с разделом 5 настоящего Договора оплачивает </w:t>
      </w:r>
      <w:r w:rsidR="00A34FB1">
        <w:rPr>
          <w:rFonts w:ascii="Verdana" w:eastAsia="Verdana" w:hAnsi="Verdana" w:cs="Verdana"/>
          <w:sz w:val="16"/>
          <w:szCs w:val="16"/>
        </w:rPr>
        <w:t>полный</w:t>
      </w:r>
      <w:r w:rsidR="00EA3666">
        <w:rPr>
          <w:rFonts w:ascii="Verdana" w:eastAsia="Verdana" w:hAnsi="Verdana" w:cs="Verdana"/>
          <w:sz w:val="16"/>
          <w:szCs w:val="16"/>
        </w:rPr>
        <w:t xml:space="preserve"> объем электрической энергии, а замечания к расчету вместе с документальным обоснованием передает Гарантирующему поставщику не позднее последнего дня месяца, следующего за расчетным.</w:t>
      </w:r>
      <w:r w:rsidR="00BF5E4E">
        <w:rPr>
          <w:rFonts w:ascii="Verdana" w:eastAsia="Verdana" w:hAnsi="Verdana" w:cs="Verdana"/>
          <w:sz w:val="16"/>
          <w:szCs w:val="16"/>
        </w:rPr>
        <w:t xml:space="preserve"> </w:t>
      </w:r>
      <w:r w:rsidR="00E820A2" w:rsidRPr="00BA1AA1">
        <w:rPr>
          <w:rFonts w:ascii="Verdana" w:eastAsia="Verdana" w:hAnsi="Verdana" w:cs="Verdana"/>
          <w:sz w:val="16"/>
          <w:szCs w:val="16"/>
        </w:rPr>
        <w:t>Формат протокола разногласий представлен в Приложении 5 к настоящему Договору.</w:t>
      </w:r>
      <w:r w:rsidR="00E820A2">
        <w:rPr>
          <w:rFonts w:ascii="Verdana" w:eastAsia="Verdana" w:hAnsi="Verdana" w:cs="Verdana"/>
          <w:sz w:val="16"/>
          <w:szCs w:val="16"/>
        </w:rPr>
        <w:t xml:space="preserve"> </w:t>
      </w:r>
      <w:r w:rsidR="00BF5E4E">
        <w:rPr>
          <w:rFonts w:ascii="Verdana" w:eastAsia="Verdana" w:hAnsi="Verdana" w:cs="Verdana"/>
          <w:sz w:val="16"/>
          <w:szCs w:val="16"/>
        </w:rPr>
        <w:t>При выявлении ошибки в расчете на основании замечаний и их документального обоснования, представленных Управляющей компанией, Гарантирующий поставщик корректирует расчет в срок не позднее 30 календарных дней после дня, поступления замечаний от Управляющей компании. Разногласия по расчету объема электрической энергии</w:t>
      </w:r>
      <w:r w:rsidR="00BF5E4E" w:rsidRPr="00D753D6">
        <w:rPr>
          <w:rFonts w:ascii="Verdana" w:eastAsia="Verdana" w:hAnsi="Verdana" w:cs="Verdana"/>
          <w:sz w:val="16"/>
          <w:szCs w:val="16"/>
        </w:rPr>
        <w:t xml:space="preserve">, </w:t>
      </w:r>
      <w:r w:rsidR="00686A6F">
        <w:rPr>
          <w:rFonts w:ascii="Verdana" w:eastAsia="Verdana" w:hAnsi="Verdana" w:cs="Verdana"/>
          <w:sz w:val="16"/>
          <w:szCs w:val="16"/>
        </w:rPr>
        <w:t>используемый</w:t>
      </w:r>
      <w:r w:rsidR="00686A6F" w:rsidRPr="00D753D6">
        <w:rPr>
          <w:rFonts w:ascii="Verdana" w:eastAsia="Verdana" w:hAnsi="Verdana" w:cs="Verdana"/>
          <w:sz w:val="16"/>
          <w:szCs w:val="16"/>
        </w:rPr>
        <w:t xml:space="preserve"> в целях содержания общего имущества многоквартирного дома</w:t>
      </w:r>
      <w:r w:rsidR="00686A6F">
        <w:rPr>
          <w:rFonts w:ascii="Verdana" w:eastAsia="Verdana" w:hAnsi="Verdana" w:cs="Verdana"/>
          <w:sz w:val="16"/>
          <w:szCs w:val="16"/>
        </w:rPr>
        <w:t>,</w:t>
      </w:r>
      <w:r w:rsidR="00686A6F" w:rsidRPr="00D753D6">
        <w:rPr>
          <w:rFonts w:ascii="Verdana" w:eastAsia="Verdana" w:hAnsi="Verdana" w:cs="Verdana"/>
          <w:sz w:val="16"/>
          <w:szCs w:val="16"/>
        </w:rPr>
        <w:t xml:space="preserve"> </w:t>
      </w:r>
      <w:r w:rsidR="00BF5E4E" w:rsidRPr="00D753D6">
        <w:rPr>
          <w:rFonts w:ascii="Verdana" w:eastAsia="Verdana" w:hAnsi="Verdana" w:cs="Verdana"/>
          <w:sz w:val="16"/>
          <w:szCs w:val="16"/>
        </w:rPr>
        <w:t>подлежащ</w:t>
      </w:r>
      <w:r w:rsidR="00686A6F">
        <w:rPr>
          <w:rFonts w:ascii="Verdana" w:eastAsia="Verdana" w:hAnsi="Verdana" w:cs="Verdana"/>
          <w:sz w:val="16"/>
          <w:szCs w:val="16"/>
        </w:rPr>
        <w:t>его</w:t>
      </w:r>
      <w:r w:rsidR="00BF5E4E" w:rsidRPr="00D753D6">
        <w:rPr>
          <w:rFonts w:ascii="Verdana" w:eastAsia="Verdana" w:hAnsi="Verdana" w:cs="Verdana"/>
          <w:sz w:val="16"/>
          <w:szCs w:val="16"/>
        </w:rPr>
        <w:t xml:space="preserve"> оплате </w:t>
      </w:r>
      <w:r w:rsidR="00BF5E4E">
        <w:rPr>
          <w:rFonts w:ascii="Verdana" w:eastAsia="Verdana" w:hAnsi="Verdana" w:cs="Verdana"/>
          <w:sz w:val="16"/>
          <w:szCs w:val="16"/>
        </w:rPr>
        <w:t>Управляющей компанией</w:t>
      </w:r>
      <w:r w:rsidR="00BF5E4E" w:rsidRPr="00D753D6">
        <w:rPr>
          <w:rFonts w:ascii="Verdana" w:eastAsia="Verdana" w:hAnsi="Verdana" w:cs="Verdana"/>
          <w:sz w:val="16"/>
          <w:szCs w:val="16"/>
        </w:rPr>
        <w:t xml:space="preserve"> по</w:t>
      </w:r>
      <w:r w:rsidR="00BF5E4E">
        <w:rPr>
          <w:rFonts w:ascii="Verdana" w:eastAsia="Verdana" w:hAnsi="Verdana" w:cs="Verdana"/>
          <w:sz w:val="16"/>
          <w:szCs w:val="16"/>
        </w:rPr>
        <w:t xml:space="preserve"> настоящему</w:t>
      </w:r>
      <w:r w:rsidR="00BF5E4E" w:rsidRPr="00D753D6">
        <w:rPr>
          <w:rFonts w:ascii="Verdana" w:eastAsia="Verdana" w:hAnsi="Verdana" w:cs="Verdana"/>
          <w:sz w:val="16"/>
          <w:szCs w:val="16"/>
        </w:rPr>
        <w:t xml:space="preserve"> </w:t>
      </w:r>
      <w:r w:rsidR="00BF5E4E">
        <w:rPr>
          <w:rFonts w:ascii="Verdana" w:eastAsia="Verdana" w:hAnsi="Verdana" w:cs="Verdana"/>
          <w:sz w:val="16"/>
          <w:szCs w:val="16"/>
        </w:rPr>
        <w:t>Д</w:t>
      </w:r>
      <w:r w:rsidR="00BF5E4E" w:rsidRPr="00D753D6">
        <w:rPr>
          <w:rFonts w:ascii="Verdana" w:eastAsia="Verdana" w:hAnsi="Verdana" w:cs="Verdana"/>
          <w:sz w:val="16"/>
          <w:szCs w:val="16"/>
        </w:rPr>
        <w:t>оговору</w:t>
      </w:r>
      <w:r w:rsidR="00BF5E4E">
        <w:rPr>
          <w:rFonts w:ascii="Verdana" w:eastAsia="Verdana" w:hAnsi="Verdana" w:cs="Verdana"/>
          <w:sz w:val="16"/>
          <w:szCs w:val="16"/>
        </w:rPr>
        <w:t xml:space="preserve">, </w:t>
      </w:r>
      <w:r w:rsidR="0082194F">
        <w:rPr>
          <w:rFonts w:ascii="Verdana" w:eastAsia="Verdana" w:hAnsi="Verdana" w:cs="Verdana"/>
          <w:sz w:val="16"/>
          <w:szCs w:val="16"/>
        </w:rPr>
        <w:t xml:space="preserve">урегулируются в порядке, установленном разделом </w:t>
      </w:r>
      <w:r w:rsidR="00F73E2D">
        <w:rPr>
          <w:rFonts w:ascii="Verdana" w:eastAsia="Verdana" w:hAnsi="Verdana" w:cs="Verdana"/>
          <w:sz w:val="16"/>
          <w:szCs w:val="16"/>
        </w:rPr>
        <w:t>9</w:t>
      </w:r>
      <w:r w:rsidR="0082194F">
        <w:rPr>
          <w:rFonts w:ascii="Verdana" w:eastAsia="Verdana" w:hAnsi="Verdana" w:cs="Verdana"/>
          <w:sz w:val="16"/>
          <w:szCs w:val="16"/>
        </w:rPr>
        <w:t xml:space="preserve"> настоящего Договора.</w:t>
      </w:r>
    </w:p>
    <w:p w14:paraId="4B135986" w14:textId="77777777" w:rsidR="00E820A2" w:rsidRDefault="00E820A2" w:rsidP="00E820A2">
      <w:pPr>
        <w:tabs>
          <w:tab w:val="left" w:pos="426"/>
          <w:tab w:val="left" w:pos="709"/>
        </w:tabs>
        <w:ind w:right="32"/>
        <w:jc w:val="both"/>
        <w:rPr>
          <w:rFonts w:ascii="Verdana" w:eastAsia="Verdana" w:hAnsi="Verdana" w:cs="Verdana"/>
          <w:sz w:val="16"/>
          <w:szCs w:val="16"/>
        </w:rPr>
      </w:pPr>
    </w:p>
    <w:p w14:paraId="7F2E0D1E" w14:textId="77777777" w:rsidR="004471B7" w:rsidRPr="00B224B0" w:rsidRDefault="00F0070C" w:rsidP="00B224B0">
      <w:pPr>
        <w:numPr>
          <w:ilvl w:val="0"/>
          <w:numId w:val="5"/>
        </w:numPr>
        <w:tabs>
          <w:tab w:val="left" w:pos="426"/>
          <w:tab w:val="left" w:pos="567"/>
        </w:tabs>
        <w:ind w:left="0" w:right="32" w:firstLine="284"/>
        <w:jc w:val="center"/>
        <w:rPr>
          <w:rFonts w:ascii="Verdana" w:hAnsi="Verdana"/>
          <w:sz w:val="16"/>
          <w:szCs w:val="16"/>
        </w:rPr>
      </w:pPr>
      <w:r w:rsidRPr="00D753D6">
        <w:rPr>
          <w:rFonts w:ascii="Verdana" w:eastAsia="Verdana" w:hAnsi="Verdana" w:cs="Verdana"/>
          <w:b/>
          <w:sz w:val="16"/>
          <w:szCs w:val="16"/>
        </w:rPr>
        <w:t>ЦЕНА ДОГОВОРА И ТАРИФЫ НА ЭЛЕКТРИЧЕСКУЮ ЭНЕРГИЮ</w:t>
      </w:r>
    </w:p>
    <w:p w14:paraId="6BB3A7E4" w14:textId="77777777" w:rsidR="00D54902" w:rsidRPr="00D753D6" w:rsidRDefault="00D54902" w:rsidP="00B224B0">
      <w:pPr>
        <w:tabs>
          <w:tab w:val="left" w:pos="426"/>
          <w:tab w:val="left" w:pos="567"/>
        </w:tabs>
        <w:ind w:right="32"/>
        <w:rPr>
          <w:rFonts w:ascii="Verdana" w:hAnsi="Verdana"/>
          <w:sz w:val="16"/>
          <w:szCs w:val="16"/>
        </w:rPr>
      </w:pPr>
    </w:p>
    <w:p w14:paraId="24BA31BC" w14:textId="77777777" w:rsidR="004471B7" w:rsidRPr="00D753D6" w:rsidRDefault="00F0070C" w:rsidP="002949FC">
      <w:pPr>
        <w:numPr>
          <w:ilvl w:val="1"/>
          <w:numId w:val="18"/>
        </w:numPr>
        <w:pBdr>
          <w:top w:val="nil"/>
          <w:left w:val="nil"/>
          <w:bottom w:val="nil"/>
          <w:right w:val="nil"/>
          <w:between w:val="nil"/>
        </w:pBdr>
        <w:tabs>
          <w:tab w:val="left" w:pos="426"/>
        </w:tabs>
        <w:ind w:left="0" w:right="32" w:firstLine="0"/>
        <w:jc w:val="both"/>
        <w:rPr>
          <w:rFonts w:ascii="Verdana" w:eastAsia="Verdana" w:hAnsi="Verdana" w:cs="Verdana"/>
          <w:color w:val="000000"/>
          <w:sz w:val="16"/>
          <w:szCs w:val="16"/>
        </w:rPr>
      </w:pPr>
      <w:r w:rsidRPr="00D753D6">
        <w:rPr>
          <w:rFonts w:ascii="Verdana" w:eastAsia="Verdana" w:hAnsi="Verdana" w:cs="Verdana"/>
          <w:sz w:val="16"/>
          <w:szCs w:val="16"/>
        </w:rPr>
        <w:t xml:space="preserve">Стоимость электрической энергии, рассчитывается по тарифам, установленным в порядке, определенном законодательством РФ о государственном регулировании цен (тарифов). </w:t>
      </w:r>
    </w:p>
    <w:p w14:paraId="1612BA43" w14:textId="2A50F1CB" w:rsidR="004471B7" w:rsidRPr="00D753D6" w:rsidRDefault="00F0070C" w:rsidP="002949FC">
      <w:pPr>
        <w:numPr>
          <w:ilvl w:val="1"/>
          <w:numId w:val="18"/>
        </w:numPr>
        <w:pBdr>
          <w:top w:val="nil"/>
          <w:left w:val="nil"/>
          <w:bottom w:val="nil"/>
          <w:right w:val="nil"/>
          <w:between w:val="nil"/>
        </w:pBdr>
        <w:tabs>
          <w:tab w:val="left" w:pos="426"/>
        </w:tabs>
        <w:ind w:left="0" w:right="32" w:firstLine="0"/>
        <w:jc w:val="both"/>
        <w:rPr>
          <w:rFonts w:ascii="Verdana" w:eastAsia="Verdana" w:hAnsi="Verdana" w:cs="Verdana"/>
          <w:color w:val="000000"/>
          <w:sz w:val="16"/>
          <w:szCs w:val="16"/>
        </w:rPr>
      </w:pPr>
      <w:r w:rsidRPr="00D753D6">
        <w:rPr>
          <w:rFonts w:ascii="Verdana" w:eastAsia="Verdana" w:hAnsi="Verdana" w:cs="Verdana"/>
          <w:sz w:val="16"/>
          <w:szCs w:val="16"/>
        </w:rPr>
        <w:t xml:space="preserve">Стоимость электрической энергии </w:t>
      </w:r>
      <w:r w:rsidR="0037192A">
        <w:rPr>
          <w:rFonts w:ascii="Verdana" w:eastAsia="Verdana" w:hAnsi="Verdana" w:cs="Verdana"/>
          <w:sz w:val="16"/>
          <w:szCs w:val="16"/>
        </w:rPr>
        <w:t xml:space="preserve">ежемесячно </w:t>
      </w:r>
      <w:r w:rsidRPr="00D753D6">
        <w:rPr>
          <w:rFonts w:ascii="Verdana" w:eastAsia="Verdana" w:hAnsi="Verdana" w:cs="Verdana"/>
          <w:sz w:val="16"/>
          <w:szCs w:val="16"/>
        </w:rPr>
        <w:t>публикуются Гарантирующим поставщиком на официальном сайте:</w:t>
      </w:r>
      <w:hyperlink r:id="rId14">
        <w:r w:rsidRPr="00D753D6">
          <w:rPr>
            <w:rFonts w:ascii="Verdana" w:eastAsia="Verdana" w:hAnsi="Verdana" w:cs="Verdana"/>
            <w:sz w:val="16"/>
            <w:szCs w:val="16"/>
          </w:rPr>
          <w:t xml:space="preserve"> </w:t>
        </w:r>
      </w:hyperlink>
      <w:hyperlink r:id="rId15" w:history="1">
        <w:r w:rsidR="009A3959" w:rsidRPr="00926DB4">
          <w:rPr>
            <w:rStyle w:val="aa"/>
            <w:rFonts w:ascii="Verdana" w:eastAsia="Verdana" w:hAnsi="Verdana" w:cs="Verdana"/>
            <w:sz w:val="16"/>
            <w:szCs w:val="16"/>
          </w:rPr>
          <w:t>www.</w:t>
        </w:r>
        <w:r w:rsidR="009A3959" w:rsidRPr="00926DB4">
          <w:rPr>
            <w:rStyle w:val="aa"/>
            <w:rFonts w:ascii="Verdana" w:eastAsia="Verdana" w:hAnsi="Verdana" w:cs="Verdana"/>
            <w:sz w:val="16"/>
            <w:szCs w:val="16"/>
            <w:lang w:val="en-US"/>
          </w:rPr>
          <w:t>noviten</w:t>
        </w:r>
        <w:r w:rsidR="009A3959" w:rsidRPr="00926DB4">
          <w:rPr>
            <w:rStyle w:val="aa"/>
            <w:rFonts w:ascii="Verdana" w:eastAsia="Verdana" w:hAnsi="Verdana" w:cs="Verdana"/>
            <w:sz w:val="16"/>
            <w:szCs w:val="16"/>
          </w:rPr>
          <w:t>.ru</w:t>
        </w:r>
      </w:hyperlink>
      <w:r w:rsidRPr="00D753D6">
        <w:rPr>
          <w:rFonts w:ascii="Verdana" w:eastAsia="Verdana" w:hAnsi="Verdana" w:cs="Verdana"/>
          <w:sz w:val="16"/>
          <w:szCs w:val="16"/>
        </w:rPr>
        <w:t>.</w:t>
      </w:r>
    </w:p>
    <w:p w14:paraId="67806252" w14:textId="77E976CB" w:rsidR="004471B7" w:rsidRPr="00140598" w:rsidRDefault="00F0070C" w:rsidP="002949FC">
      <w:pPr>
        <w:numPr>
          <w:ilvl w:val="1"/>
          <w:numId w:val="18"/>
        </w:numPr>
        <w:pBdr>
          <w:top w:val="nil"/>
          <w:left w:val="nil"/>
          <w:bottom w:val="nil"/>
          <w:right w:val="nil"/>
          <w:between w:val="nil"/>
        </w:pBdr>
        <w:tabs>
          <w:tab w:val="left" w:pos="426"/>
          <w:tab w:val="left" w:pos="851"/>
        </w:tabs>
        <w:ind w:left="0" w:right="32" w:firstLine="0"/>
        <w:jc w:val="both"/>
        <w:rPr>
          <w:rFonts w:ascii="Verdana" w:eastAsia="Verdana" w:hAnsi="Verdana" w:cs="Verdana"/>
          <w:color w:val="000000"/>
          <w:sz w:val="16"/>
          <w:szCs w:val="16"/>
        </w:rPr>
      </w:pPr>
      <w:r w:rsidRPr="00D753D6">
        <w:rPr>
          <w:rFonts w:ascii="Verdana" w:eastAsia="Verdana" w:hAnsi="Verdana" w:cs="Verdana"/>
          <w:sz w:val="16"/>
          <w:szCs w:val="16"/>
        </w:rPr>
        <w:t xml:space="preserve">При наличии технической возможности установки коллективного (общедомового) прибора учета электрической энергии стоимость электроэнергии, потребленной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w:t>
      </w:r>
      <w:r w:rsidR="00DF53E8">
        <w:rPr>
          <w:rFonts w:ascii="Verdana" w:eastAsia="Verdana" w:hAnsi="Verdana" w:cs="Verdana"/>
          <w:sz w:val="16"/>
          <w:szCs w:val="16"/>
        </w:rPr>
        <w:t xml:space="preserve">Управляющей компанией </w:t>
      </w:r>
      <w:r w:rsidRPr="00D753D6">
        <w:rPr>
          <w:rFonts w:ascii="Verdana" w:eastAsia="Verdana" w:hAnsi="Verdana" w:cs="Verdana"/>
          <w:sz w:val="16"/>
          <w:szCs w:val="16"/>
        </w:rPr>
        <w:t xml:space="preserve">сведений о показаниях коллективного (общедомового) прибора учета в сроки, установленные Договором, при недопуске </w:t>
      </w:r>
      <w:r w:rsidR="00DF53E8">
        <w:rPr>
          <w:rFonts w:ascii="Verdana" w:eastAsia="Verdana" w:hAnsi="Verdana" w:cs="Verdana"/>
          <w:sz w:val="16"/>
          <w:szCs w:val="16"/>
        </w:rPr>
        <w:t>Управляющей компанией</w:t>
      </w:r>
      <w:r w:rsidRPr="00D753D6">
        <w:rPr>
          <w:rFonts w:ascii="Verdana" w:eastAsia="Verdana" w:hAnsi="Verdana" w:cs="Verdana"/>
          <w:sz w:val="16"/>
          <w:szCs w:val="16"/>
        </w:rPr>
        <w:t xml:space="preserve"> 2</w:t>
      </w:r>
      <w:r w:rsidR="00DF53E8">
        <w:rPr>
          <w:rFonts w:ascii="Verdana" w:eastAsia="Verdana" w:hAnsi="Verdana" w:cs="Verdana"/>
          <w:sz w:val="16"/>
          <w:szCs w:val="16"/>
        </w:rPr>
        <w:t>-х</w:t>
      </w:r>
      <w:r w:rsidRPr="00D753D6">
        <w:rPr>
          <w:rFonts w:ascii="Verdana" w:eastAsia="Verdana" w:hAnsi="Verdana" w:cs="Verdana"/>
          <w:sz w:val="16"/>
          <w:szCs w:val="16"/>
        </w:rPr>
        <w:t xml:space="preserve"> и более раз представителей Гарантирующего поставщика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электроэнергии в целях содержания общего имущества в многоквартирном доме с учетом повышающего коэффициента.</w:t>
      </w:r>
    </w:p>
    <w:p w14:paraId="4348D6A7" w14:textId="77777777" w:rsidR="004471B7" w:rsidRPr="00D753D6" w:rsidRDefault="004471B7" w:rsidP="00E13896">
      <w:pPr>
        <w:pBdr>
          <w:top w:val="nil"/>
          <w:left w:val="nil"/>
          <w:bottom w:val="nil"/>
          <w:right w:val="nil"/>
          <w:between w:val="nil"/>
        </w:pBdr>
        <w:tabs>
          <w:tab w:val="left" w:pos="567"/>
        </w:tabs>
        <w:ind w:right="32"/>
        <w:rPr>
          <w:rFonts w:ascii="Verdana" w:eastAsia="Verdana" w:hAnsi="Verdana" w:cs="Verdana"/>
          <w:sz w:val="16"/>
          <w:szCs w:val="16"/>
        </w:rPr>
      </w:pPr>
    </w:p>
    <w:p w14:paraId="5C5FAFF7" w14:textId="527F3B30" w:rsidR="004471B7" w:rsidRPr="00B224B0" w:rsidRDefault="00F0070C" w:rsidP="002949FC">
      <w:pPr>
        <w:numPr>
          <w:ilvl w:val="0"/>
          <w:numId w:val="18"/>
        </w:numPr>
        <w:tabs>
          <w:tab w:val="left" w:pos="426"/>
          <w:tab w:val="left" w:pos="567"/>
        </w:tabs>
        <w:ind w:left="0" w:right="32" w:firstLine="426"/>
        <w:jc w:val="center"/>
        <w:rPr>
          <w:rFonts w:ascii="Verdana" w:hAnsi="Verdana"/>
          <w:sz w:val="16"/>
          <w:szCs w:val="16"/>
        </w:rPr>
      </w:pPr>
      <w:r w:rsidRPr="00D753D6">
        <w:rPr>
          <w:rFonts w:ascii="Verdana" w:eastAsia="Verdana" w:hAnsi="Verdana" w:cs="Verdana"/>
          <w:b/>
          <w:sz w:val="16"/>
          <w:szCs w:val="16"/>
        </w:rPr>
        <w:t xml:space="preserve">ПОРЯДОК ОПЛАТЫ </w:t>
      </w:r>
    </w:p>
    <w:p w14:paraId="10B75365" w14:textId="77777777" w:rsidR="0082676B" w:rsidRPr="00D753D6" w:rsidRDefault="0082676B" w:rsidP="00B224B0">
      <w:pPr>
        <w:tabs>
          <w:tab w:val="left" w:pos="426"/>
          <w:tab w:val="left" w:pos="567"/>
        </w:tabs>
        <w:ind w:right="32"/>
        <w:rPr>
          <w:rFonts w:ascii="Verdana" w:hAnsi="Verdana"/>
          <w:sz w:val="16"/>
          <w:szCs w:val="16"/>
        </w:rPr>
      </w:pPr>
    </w:p>
    <w:p w14:paraId="0BE4905E" w14:textId="77777777" w:rsidR="00A752D8" w:rsidRPr="00EC01FB" w:rsidRDefault="00A752D8" w:rsidP="00A752D8">
      <w:pPr>
        <w:numPr>
          <w:ilvl w:val="1"/>
          <w:numId w:val="18"/>
        </w:numPr>
        <w:pBdr>
          <w:top w:val="nil"/>
          <w:left w:val="nil"/>
          <w:bottom w:val="nil"/>
          <w:right w:val="nil"/>
          <w:between w:val="nil"/>
        </w:pBdr>
        <w:tabs>
          <w:tab w:val="left" w:pos="426"/>
          <w:tab w:val="left" w:pos="567"/>
        </w:tabs>
        <w:ind w:left="0" w:right="32" w:firstLine="0"/>
        <w:jc w:val="both"/>
        <w:rPr>
          <w:rFonts w:ascii="Verdana" w:eastAsia="Verdana" w:hAnsi="Verdana" w:cs="Verdana"/>
          <w:color w:val="000000"/>
          <w:sz w:val="16"/>
          <w:szCs w:val="16"/>
        </w:rPr>
      </w:pPr>
      <w:r w:rsidRPr="00FA2749">
        <w:rPr>
          <w:rFonts w:ascii="Verdana" w:eastAsia="Verdana" w:hAnsi="Verdana" w:cs="Verdana"/>
          <w:sz w:val="16"/>
          <w:szCs w:val="16"/>
        </w:rPr>
        <w:t>Расчетным периодом для осуществления расчетов Управляющей компании с Гарантирующим поставщиком является один календарный месяц.</w:t>
      </w:r>
    </w:p>
    <w:p w14:paraId="6B1F4C25" w14:textId="2876032E" w:rsidR="00F6457E" w:rsidRDefault="004C6A26" w:rsidP="00B224B0">
      <w:pPr>
        <w:numPr>
          <w:ilvl w:val="1"/>
          <w:numId w:val="18"/>
        </w:numPr>
        <w:pBdr>
          <w:top w:val="nil"/>
          <w:left w:val="nil"/>
          <w:bottom w:val="nil"/>
          <w:right w:val="nil"/>
          <w:between w:val="nil"/>
        </w:pBdr>
        <w:tabs>
          <w:tab w:val="left" w:pos="426"/>
          <w:tab w:val="left" w:pos="567"/>
        </w:tabs>
        <w:ind w:left="0" w:right="32" w:firstLine="0"/>
        <w:jc w:val="both"/>
        <w:rPr>
          <w:rFonts w:ascii="Verdana" w:hAnsi="Verdana" w:cs="Arial"/>
          <w:sz w:val="16"/>
          <w:szCs w:val="16"/>
        </w:rPr>
      </w:pPr>
      <w:r w:rsidRPr="00B224B0">
        <w:rPr>
          <w:rFonts w:ascii="Verdana" w:hAnsi="Verdana" w:cs="Arial"/>
          <w:sz w:val="16"/>
          <w:szCs w:val="16"/>
        </w:rPr>
        <w:t xml:space="preserve">Поступившие </w:t>
      </w:r>
      <w:r w:rsidRPr="00BB7136">
        <w:rPr>
          <w:rFonts w:ascii="Verdana" w:hAnsi="Verdana" w:cs="Arial"/>
          <w:sz w:val="16"/>
          <w:szCs w:val="16"/>
        </w:rPr>
        <w:t>Управляющей компании</w:t>
      </w:r>
      <w:r w:rsidRPr="00B224B0">
        <w:rPr>
          <w:rFonts w:ascii="Verdana" w:hAnsi="Verdana" w:cs="Arial"/>
          <w:sz w:val="16"/>
          <w:szCs w:val="16"/>
        </w:rPr>
        <w:t xml:space="preserve"> от потребителей в счет оплаты </w:t>
      </w:r>
      <w:r w:rsidR="00CF67AE">
        <w:rPr>
          <w:rFonts w:ascii="Verdana" w:hAnsi="Verdana" w:cs="Arial"/>
          <w:sz w:val="16"/>
          <w:szCs w:val="16"/>
        </w:rPr>
        <w:t>электрической энергии</w:t>
      </w:r>
      <w:r w:rsidRPr="00B224B0">
        <w:rPr>
          <w:rFonts w:ascii="Verdana" w:hAnsi="Verdana" w:cs="Arial"/>
          <w:sz w:val="16"/>
          <w:szCs w:val="16"/>
        </w:rPr>
        <w:t>, потребляем</w:t>
      </w:r>
      <w:r w:rsidR="00CF67AE">
        <w:rPr>
          <w:rFonts w:ascii="Verdana" w:hAnsi="Verdana" w:cs="Arial"/>
          <w:sz w:val="16"/>
          <w:szCs w:val="16"/>
        </w:rPr>
        <w:t>ой</w:t>
      </w:r>
      <w:r w:rsidRPr="00B224B0">
        <w:rPr>
          <w:rFonts w:ascii="Verdana" w:hAnsi="Verdana" w:cs="Arial"/>
          <w:sz w:val="16"/>
          <w:szCs w:val="16"/>
        </w:rPr>
        <w:t xml:space="preserve"> при использовании и содержании общего имущества в многоквартирном доме, денежные средства, подлежа</w:t>
      </w:r>
      <w:r w:rsidR="00BB7136" w:rsidRPr="00BB7136">
        <w:rPr>
          <w:rFonts w:ascii="Verdana" w:hAnsi="Verdana" w:cs="Arial"/>
          <w:sz w:val="16"/>
          <w:szCs w:val="16"/>
        </w:rPr>
        <w:t>т</w:t>
      </w:r>
      <w:r w:rsidRPr="00B224B0">
        <w:rPr>
          <w:rFonts w:ascii="Verdana" w:hAnsi="Verdana" w:cs="Arial"/>
          <w:sz w:val="16"/>
          <w:szCs w:val="16"/>
        </w:rPr>
        <w:t xml:space="preserve"> перечислению в пользу </w:t>
      </w:r>
      <w:r w:rsidR="00BB7136" w:rsidRPr="00BB7136">
        <w:rPr>
          <w:rFonts w:ascii="Verdana" w:hAnsi="Verdana" w:cs="Arial"/>
          <w:sz w:val="16"/>
          <w:szCs w:val="16"/>
        </w:rPr>
        <w:t xml:space="preserve">Гарантирующего поставщика </w:t>
      </w:r>
      <w:r w:rsidR="00BB7136" w:rsidRPr="00B224B0">
        <w:rPr>
          <w:rFonts w:ascii="Verdana" w:hAnsi="Verdana" w:cs="Arial"/>
          <w:sz w:val="16"/>
          <w:szCs w:val="16"/>
        </w:rPr>
        <w:t xml:space="preserve">не позднее рабочего дня, следующего за днем поступления платежей потребителей </w:t>
      </w:r>
      <w:r w:rsidR="00BB7136" w:rsidRPr="00BB7136">
        <w:rPr>
          <w:rFonts w:ascii="Verdana" w:hAnsi="Verdana" w:cs="Arial"/>
          <w:sz w:val="16"/>
          <w:szCs w:val="16"/>
        </w:rPr>
        <w:t xml:space="preserve">в адрес Управляющей компании. </w:t>
      </w:r>
      <w:r w:rsidR="00BB7136" w:rsidRPr="00B224B0">
        <w:rPr>
          <w:rFonts w:ascii="Verdana" w:hAnsi="Verdana" w:cs="Arial"/>
          <w:sz w:val="16"/>
          <w:szCs w:val="16"/>
        </w:rPr>
        <w:t>В случае если ежедневный размер платежа, составляет менее 5 тыс. рублей, перечисление денежных средств осуществляется в последующие дни, но не реже чем 1 раз в 5 рабочих дней и не позднее рабочего дня, в котором совокупный размер платежа за дни, в которые не производилось перечисление, превысит 5 тыс. рублей.</w:t>
      </w:r>
      <w:r w:rsidR="00CF67AE">
        <w:rPr>
          <w:rFonts w:ascii="Verdana" w:hAnsi="Verdana" w:cs="Arial"/>
          <w:sz w:val="16"/>
          <w:szCs w:val="16"/>
        </w:rPr>
        <w:t xml:space="preserve"> </w:t>
      </w:r>
      <w:r w:rsidR="00CF67AE" w:rsidRPr="00B224B0">
        <w:rPr>
          <w:rFonts w:ascii="Verdana" w:hAnsi="Verdana" w:cs="Arial"/>
          <w:sz w:val="16"/>
          <w:szCs w:val="16"/>
        </w:rPr>
        <w:t xml:space="preserve">В случае если в течение 10 рабочих дней от </w:t>
      </w:r>
      <w:r w:rsidR="00CF67AE">
        <w:rPr>
          <w:rFonts w:ascii="Verdana" w:hAnsi="Verdana" w:cs="Arial"/>
          <w:sz w:val="16"/>
          <w:szCs w:val="16"/>
        </w:rPr>
        <w:t>Управляющей компании</w:t>
      </w:r>
      <w:r w:rsidR="00CF67AE" w:rsidRPr="00B224B0">
        <w:rPr>
          <w:rFonts w:ascii="Verdana" w:hAnsi="Verdana" w:cs="Arial"/>
          <w:sz w:val="16"/>
          <w:szCs w:val="16"/>
        </w:rPr>
        <w:t xml:space="preserve"> в пользу </w:t>
      </w:r>
      <w:r w:rsidR="00CF67AE">
        <w:rPr>
          <w:rFonts w:ascii="Verdana" w:hAnsi="Verdana" w:cs="Arial"/>
          <w:sz w:val="16"/>
          <w:szCs w:val="16"/>
        </w:rPr>
        <w:t>Гарантирующего поставщика</w:t>
      </w:r>
      <w:r w:rsidR="00CF67AE" w:rsidRPr="00B224B0">
        <w:rPr>
          <w:rFonts w:ascii="Verdana" w:hAnsi="Verdana" w:cs="Arial"/>
          <w:sz w:val="16"/>
          <w:szCs w:val="16"/>
        </w:rPr>
        <w:t xml:space="preserve"> не поступают платежи, </w:t>
      </w:r>
      <w:r w:rsidR="00CF67AE">
        <w:rPr>
          <w:rFonts w:ascii="Verdana" w:hAnsi="Verdana" w:cs="Arial"/>
          <w:sz w:val="16"/>
          <w:szCs w:val="16"/>
        </w:rPr>
        <w:t xml:space="preserve">Гарантирующий поставщик </w:t>
      </w:r>
      <w:r w:rsidR="00CF67AE" w:rsidRPr="00B224B0">
        <w:rPr>
          <w:rFonts w:ascii="Verdana" w:hAnsi="Verdana" w:cs="Arial"/>
          <w:sz w:val="16"/>
          <w:szCs w:val="16"/>
        </w:rPr>
        <w:t xml:space="preserve">вправе обратиться к </w:t>
      </w:r>
      <w:r w:rsidR="00CF67AE">
        <w:rPr>
          <w:rFonts w:ascii="Verdana" w:hAnsi="Verdana" w:cs="Arial"/>
          <w:sz w:val="16"/>
          <w:szCs w:val="16"/>
        </w:rPr>
        <w:t>Управляющей компании</w:t>
      </w:r>
      <w:r w:rsidR="00CF67AE" w:rsidRPr="00B224B0">
        <w:rPr>
          <w:rFonts w:ascii="Verdana" w:hAnsi="Verdana" w:cs="Arial"/>
          <w:sz w:val="16"/>
          <w:szCs w:val="16"/>
        </w:rPr>
        <w:t xml:space="preserve"> с запросом о предоставлении информации, касающейся причин задержки платежей. </w:t>
      </w:r>
      <w:r w:rsidR="00CF67AE">
        <w:rPr>
          <w:rFonts w:ascii="Verdana" w:hAnsi="Verdana" w:cs="Arial"/>
          <w:sz w:val="16"/>
          <w:szCs w:val="16"/>
        </w:rPr>
        <w:t>Управляющая компания</w:t>
      </w:r>
      <w:r w:rsidR="00CF67AE" w:rsidRPr="00B224B0">
        <w:rPr>
          <w:rFonts w:ascii="Verdana" w:hAnsi="Verdana" w:cs="Arial"/>
          <w:sz w:val="16"/>
          <w:szCs w:val="16"/>
        </w:rPr>
        <w:t xml:space="preserve"> в течение 3 рабочих дней со дня получения такого запроса предоставляет указанную информацию </w:t>
      </w:r>
      <w:r w:rsidR="00CF67AE">
        <w:rPr>
          <w:rFonts w:ascii="Verdana" w:hAnsi="Verdana" w:cs="Arial"/>
          <w:sz w:val="16"/>
          <w:szCs w:val="16"/>
        </w:rPr>
        <w:t>Гарантирующему поставщику</w:t>
      </w:r>
      <w:r w:rsidR="00CF67AE" w:rsidRPr="00B224B0">
        <w:rPr>
          <w:rFonts w:ascii="Verdana" w:hAnsi="Verdana" w:cs="Arial"/>
          <w:sz w:val="16"/>
          <w:szCs w:val="16"/>
        </w:rPr>
        <w:t>.</w:t>
      </w:r>
      <w:r w:rsidR="00F6457E">
        <w:rPr>
          <w:rFonts w:ascii="Verdana" w:hAnsi="Verdana" w:cs="Arial"/>
          <w:sz w:val="16"/>
          <w:szCs w:val="16"/>
        </w:rPr>
        <w:t xml:space="preserve"> </w:t>
      </w:r>
      <w:r w:rsidR="00F6457E" w:rsidRPr="00B224B0">
        <w:rPr>
          <w:rFonts w:ascii="Verdana" w:hAnsi="Verdana" w:cs="Arial"/>
          <w:sz w:val="16"/>
          <w:szCs w:val="16"/>
        </w:rPr>
        <w:t xml:space="preserve">В течение 10 рабочих дней по окончании расчетного периода </w:t>
      </w:r>
      <w:r w:rsidR="00F6457E" w:rsidRPr="00F6457E">
        <w:rPr>
          <w:rFonts w:ascii="Verdana" w:hAnsi="Verdana" w:cs="Arial"/>
          <w:sz w:val="16"/>
          <w:szCs w:val="16"/>
        </w:rPr>
        <w:t>Управляющая компания</w:t>
      </w:r>
      <w:r w:rsidR="00F6457E" w:rsidRPr="00B224B0">
        <w:rPr>
          <w:rFonts w:ascii="Verdana" w:hAnsi="Verdana" w:cs="Arial"/>
          <w:sz w:val="16"/>
          <w:szCs w:val="16"/>
        </w:rPr>
        <w:t xml:space="preserve"> </w:t>
      </w:r>
      <w:r w:rsidR="00F6457E" w:rsidRPr="00F6457E">
        <w:rPr>
          <w:rFonts w:ascii="Verdana" w:hAnsi="Verdana" w:cs="Arial"/>
          <w:sz w:val="16"/>
          <w:szCs w:val="16"/>
        </w:rPr>
        <w:t>направляет в адрес</w:t>
      </w:r>
      <w:r w:rsidR="00F6457E" w:rsidRPr="00B224B0">
        <w:rPr>
          <w:rFonts w:ascii="Verdana" w:hAnsi="Verdana" w:cs="Arial"/>
          <w:sz w:val="16"/>
          <w:szCs w:val="16"/>
        </w:rPr>
        <w:t xml:space="preserve"> </w:t>
      </w:r>
      <w:r w:rsidR="00F6457E" w:rsidRPr="00F6457E">
        <w:rPr>
          <w:rFonts w:ascii="Verdana" w:hAnsi="Verdana" w:cs="Arial"/>
          <w:sz w:val="16"/>
          <w:szCs w:val="16"/>
        </w:rPr>
        <w:t>Гарантирующего поставщика</w:t>
      </w:r>
      <w:r w:rsidR="00F6457E" w:rsidRPr="00B224B0">
        <w:rPr>
          <w:rFonts w:ascii="Verdana" w:hAnsi="Verdana" w:cs="Arial"/>
          <w:sz w:val="16"/>
          <w:szCs w:val="16"/>
        </w:rPr>
        <w:t xml:space="preserve"> информаци</w:t>
      </w:r>
      <w:r w:rsidR="00F6457E" w:rsidRPr="00F6457E">
        <w:rPr>
          <w:rFonts w:ascii="Verdana" w:hAnsi="Verdana" w:cs="Arial"/>
          <w:sz w:val="16"/>
          <w:szCs w:val="16"/>
        </w:rPr>
        <w:t>ю</w:t>
      </w:r>
      <w:r w:rsidR="00F6457E" w:rsidRPr="00B224B0">
        <w:rPr>
          <w:rFonts w:ascii="Verdana" w:hAnsi="Verdana" w:cs="Arial"/>
          <w:sz w:val="16"/>
          <w:szCs w:val="16"/>
        </w:rPr>
        <w:t xml:space="preserve"> о платежах </w:t>
      </w:r>
      <w:r w:rsidR="00F6457E" w:rsidRPr="00F6457E">
        <w:rPr>
          <w:rFonts w:ascii="Verdana" w:hAnsi="Verdana" w:cs="Arial"/>
          <w:sz w:val="16"/>
          <w:szCs w:val="16"/>
        </w:rPr>
        <w:t>Управляющей компании</w:t>
      </w:r>
      <w:r w:rsidR="00F6457E" w:rsidRPr="00B224B0">
        <w:rPr>
          <w:rFonts w:ascii="Verdana" w:hAnsi="Verdana" w:cs="Arial"/>
          <w:sz w:val="16"/>
          <w:szCs w:val="16"/>
        </w:rPr>
        <w:t xml:space="preserve"> и платежах потребителей за истекший расчетный период. Информация о платежах потребителей предоставляется с указанием плательщика, размера полученных средств и периода, за который произведена оплата (если указанный период представляется возможным установить по платежному документу).</w:t>
      </w:r>
    </w:p>
    <w:p w14:paraId="783E703E" w14:textId="6C33838F" w:rsidR="00CE37E3" w:rsidRDefault="006876F1" w:rsidP="00CE37E3">
      <w:pPr>
        <w:numPr>
          <w:ilvl w:val="1"/>
          <w:numId w:val="18"/>
        </w:numPr>
        <w:pBdr>
          <w:top w:val="nil"/>
          <w:left w:val="nil"/>
          <w:bottom w:val="nil"/>
          <w:right w:val="nil"/>
          <w:between w:val="nil"/>
        </w:pBdr>
        <w:tabs>
          <w:tab w:val="left" w:pos="426"/>
          <w:tab w:val="left" w:pos="567"/>
        </w:tabs>
        <w:ind w:left="0" w:right="32" w:firstLine="0"/>
        <w:jc w:val="both"/>
        <w:rPr>
          <w:rFonts w:ascii="Verdana" w:hAnsi="Verdana" w:cs="Arial"/>
          <w:sz w:val="16"/>
          <w:szCs w:val="16"/>
        </w:rPr>
      </w:pPr>
      <w:r>
        <w:rPr>
          <w:rFonts w:ascii="Verdana" w:hAnsi="Verdana" w:cs="Arial"/>
          <w:sz w:val="16"/>
          <w:szCs w:val="16"/>
        </w:rPr>
        <w:t xml:space="preserve">Окончательный расчет за электрическую энергию производится </w:t>
      </w:r>
      <w:r w:rsidR="00CE37E3">
        <w:rPr>
          <w:rFonts w:ascii="Verdana" w:hAnsi="Verdana" w:cs="Arial"/>
          <w:sz w:val="16"/>
          <w:szCs w:val="16"/>
        </w:rPr>
        <w:t>Управляющ</w:t>
      </w:r>
      <w:r>
        <w:rPr>
          <w:rFonts w:ascii="Verdana" w:hAnsi="Verdana" w:cs="Arial"/>
          <w:sz w:val="16"/>
          <w:szCs w:val="16"/>
        </w:rPr>
        <w:t>ей</w:t>
      </w:r>
      <w:r w:rsidR="00CE37E3">
        <w:rPr>
          <w:rFonts w:ascii="Verdana" w:hAnsi="Verdana" w:cs="Arial"/>
          <w:sz w:val="16"/>
          <w:szCs w:val="16"/>
        </w:rPr>
        <w:t xml:space="preserve"> компан</w:t>
      </w:r>
      <w:r>
        <w:rPr>
          <w:rFonts w:ascii="Verdana" w:hAnsi="Verdana" w:cs="Arial"/>
          <w:sz w:val="16"/>
          <w:szCs w:val="16"/>
        </w:rPr>
        <w:t>ией путем внесения</w:t>
      </w:r>
      <w:r w:rsidR="00CE37E3" w:rsidRPr="00B224B0">
        <w:rPr>
          <w:rFonts w:ascii="Verdana" w:hAnsi="Verdana" w:cs="Arial"/>
          <w:sz w:val="16"/>
          <w:szCs w:val="16"/>
        </w:rPr>
        <w:t xml:space="preserve"> в адрес </w:t>
      </w:r>
      <w:r w:rsidR="00CE37E3">
        <w:rPr>
          <w:rFonts w:ascii="Verdana" w:hAnsi="Verdana" w:cs="Arial"/>
          <w:sz w:val="16"/>
          <w:szCs w:val="16"/>
        </w:rPr>
        <w:t>Г</w:t>
      </w:r>
      <w:r w:rsidR="00CE37E3" w:rsidRPr="00B224B0">
        <w:rPr>
          <w:rFonts w:ascii="Verdana" w:hAnsi="Verdana" w:cs="Arial"/>
          <w:sz w:val="16"/>
          <w:szCs w:val="16"/>
        </w:rPr>
        <w:t>арантирующего поставщика оплат</w:t>
      </w:r>
      <w:r>
        <w:rPr>
          <w:rFonts w:ascii="Verdana" w:hAnsi="Verdana" w:cs="Arial"/>
          <w:sz w:val="16"/>
          <w:szCs w:val="16"/>
        </w:rPr>
        <w:t>ы</w:t>
      </w:r>
      <w:r w:rsidR="00CE37E3" w:rsidRPr="00B224B0">
        <w:rPr>
          <w:rFonts w:ascii="Verdana" w:hAnsi="Verdana" w:cs="Arial"/>
          <w:sz w:val="16"/>
          <w:szCs w:val="16"/>
        </w:rPr>
        <w:t xml:space="preserve"> </w:t>
      </w:r>
      <w:r w:rsidR="005F0C44" w:rsidRPr="00B224B0">
        <w:rPr>
          <w:rFonts w:ascii="Verdana" w:hAnsi="Verdana" w:cs="Arial"/>
          <w:sz w:val="16"/>
          <w:szCs w:val="16"/>
        </w:rPr>
        <w:t>стоимости,</w:t>
      </w:r>
      <w:r w:rsidR="00CE37E3" w:rsidRPr="00B224B0">
        <w:rPr>
          <w:rFonts w:ascii="Verdana" w:hAnsi="Verdana" w:cs="Arial"/>
          <w:sz w:val="16"/>
          <w:szCs w:val="16"/>
        </w:rPr>
        <w:t xml:space="preserve"> поставленной за расчетный период электрической энергии до 15-го числа месяца, следующего за расчетным периодом</w:t>
      </w:r>
      <w:r w:rsidR="00CE37E3">
        <w:rPr>
          <w:rFonts w:ascii="Verdana" w:hAnsi="Verdana" w:cs="Arial"/>
          <w:sz w:val="16"/>
          <w:szCs w:val="16"/>
        </w:rPr>
        <w:t xml:space="preserve">, </w:t>
      </w:r>
      <w:r w:rsidR="003713DA">
        <w:rPr>
          <w:rFonts w:ascii="Verdana" w:hAnsi="Verdana" w:cs="Arial"/>
          <w:sz w:val="16"/>
          <w:szCs w:val="16"/>
        </w:rPr>
        <w:t xml:space="preserve">в том числе в случае неисполнения </w:t>
      </w:r>
      <w:r w:rsidR="00CE37E3">
        <w:rPr>
          <w:rFonts w:ascii="Verdana" w:hAnsi="Verdana" w:cs="Arial"/>
          <w:sz w:val="16"/>
          <w:szCs w:val="16"/>
        </w:rPr>
        <w:t>обязательств со стороны потребителей Управляющей компании</w:t>
      </w:r>
      <w:r w:rsidR="00CE37E3" w:rsidRPr="00B224B0">
        <w:rPr>
          <w:rFonts w:ascii="Verdana" w:hAnsi="Verdana" w:cs="Arial"/>
          <w:sz w:val="16"/>
          <w:szCs w:val="16"/>
        </w:rPr>
        <w:t>.</w:t>
      </w:r>
    </w:p>
    <w:p w14:paraId="7D0D1301" w14:textId="32C51FCC" w:rsidR="00CE37E3" w:rsidRPr="00B224B0" w:rsidRDefault="00CE37E3" w:rsidP="00CE37E3">
      <w:pPr>
        <w:numPr>
          <w:ilvl w:val="1"/>
          <w:numId w:val="18"/>
        </w:numPr>
        <w:pBdr>
          <w:top w:val="nil"/>
          <w:left w:val="nil"/>
          <w:bottom w:val="nil"/>
          <w:right w:val="nil"/>
          <w:between w:val="nil"/>
        </w:pBdr>
        <w:tabs>
          <w:tab w:val="left" w:pos="426"/>
          <w:tab w:val="left" w:pos="567"/>
        </w:tabs>
        <w:ind w:left="0" w:right="32" w:firstLine="0"/>
        <w:jc w:val="both"/>
        <w:rPr>
          <w:rFonts w:ascii="Verdana" w:hAnsi="Verdana" w:cs="Arial"/>
          <w:sz w:val="16"/>
          <w:szCs w:val="16"/>
        </w:rPr>
      </w:pPr>
      <w:r>
        <w:rPr>
          <w:rFonts w:ascii="Verdana" w:hAnsi="Verdana" w:cs="Arial"/>
          <w:sz w:val="16"/>
          <w:szCs w:val="16"/>
        </w:rPr>
        <w:t>Оплата на основании судебного акта производится Управляющей компанией не позднее чем в течении 5-и календарных дней со дня вступления в силу соответствующего судебного акта.</w:t>
      </w:r>
    </w:p>
    <w:p w14:paraId="797AA33B" w14:textId="56A5BD17" w:rsidR="00FA2749" w:rsidRPr="0036421A" w:rsidRDefault="00F0070C" w:rsidP="00FA2749">
      <w:pPr>
        <w:numPr>
          <w:ilvl w:val="1"/>
          <w:numId w:val="18"/>
        </w:numPr>
        <w:pBdr>
          <w:top w:val="nil"/>
          <w:left w:val="nil"/>
          <w:bottom w:val="nil"/>
          <w:right w:val="nil"/>
          <w:between w:val="nil"/>
        </w:pBdr>
        <w:tabs>
          <w:tab w:val="left" w:pos="426"/>
          <w:tab w:val="left" w:pos="567"/>
        </w:tabs>
        <w:ind w:left="0" w:right="32" w:firstLine="0"/>
        <w:jc w:val="both"/>
        <w:rPr>
          <w:rFonts w:ascii="Verdana" w:eastAsia="Verdana" w:hAnsi="Verdana" w:cs="Verdana"/>
          <w:color w:val="000000"/>
          <w:sz w:val="16"/>
          <w:szCs w:val="16"/>
        </w:rPr>
      </w:pPr>
      <w:r w:rsidRPr="004C6A26">
        <w:rPr>
          <w:rFonts w:ascii="Verdana" w:eastAsia="Verdana" w:hAnsi="Verdana" w:cs="Verdana"/>
          <w:color w:val="000000"/>
          <w:sz w:val="16"/>
          <w:szCs w:val="16"/>
        </w:rPr>
        <w:t xml:space="preserve">Оплата по настоящему Договору, осуществляется </w:t>
      </w:r>
      <w:r w:rsidR="003D6DDF" w:rsidRPr="004C6A26">
        <w:rPr>
          <w:rFonts w:ascii="Verdana" w:eastAsia="Verdana" w:hAnsi="Verdana" w:cs="Verdana"/>
          <w:sz w:val="16"/>
          <w:szCs w:val="16"/>
        </w:rPr>
        <w:t xml:space="preserve">Управляющей компанией </w:t>
      </w:r>
      <w:r w:rsidRPr="004C6A26">
        <w:rPr>
          <w:rFonts w:ascii="Verdana" w:eastAsia="Verdana" w:hAnsi="Verdana" w:cs="Verdana"/>
          <w:color w:val="000000"/>
          <w:sz w:val="16"/>
          <w:szCs w:val="16"/>
        </w:rPr>
        <w:t xml:space="preserve">путем перечисления денежных средств </w:t>
      </w:r>
      <w:r w:rsidR="002B21B3" w:rsidRPr="004C6A26">
        <w:rPr>
          <w:rFonts w:ascii="Verdana" w:eastAsia="Verdana" w:hAnsi="Verdana" w:cs="Verdana"/>
          <w:color w:val="000000"/>
          <w:sz w:val="16"/>
          <w:szCs w:val="16"/>
        </w:rPr>
        <w:t xml:space="preserve">в безналичном порядке </w:t>
      </w:r>
      <w:r w:rsidRPr="004C6A26">
        <w:rPr>
          <w:rFonts w:ascii="Verdana" w:eastAsia="Verdana" w:hAnsi="Verdana" w:cs="Verdana"/>
          <w:color w:val="000000"/>
          <w:sz w:val="16"/>
          <w:szCs w:val="16"/>
        </w:rPr>
        <w:t>на расчетный счет Гарантирующего поставщика</w:t>
      </w:r>
      <w:r w:rsidR="00113240" w:rsidRPr="004C6A26">
        <w:rPr>
          <w:rFonts w:ascii="Verdana" w:eastAsia="Verdana" w:hAnsi="Verdana" w:cs="Verdana"/>
          <w:color w:val="000000"/>
          <w:sz w:val="16"/>
          <w:szCs w:val="16"/>
        </w:rPr>
        <w:t>, указанный в разделе 1</w:t>
      </w:r>
      <w:r w:rsidR="00447190">
        <w:rPr>
          <w:rFonts w:ascii="Verdana" w:eastAsia="Verdana" w:hAnsi="Verdana" w:cs="Verdana"/>
          <w:color w:val="000000"/>
          <w:sz w:val="16"/>
          <w:szCs w:val="16"/>
        </w:rPr>
        <w:t>2</w:t>
      </w:r>
      <w:r w:rsidR="00113240" w:rsidRPr="004C6A26">
        <w:rPr>
          <w:rFonts w:ascii="Verdana" w:eastAsia="Verdana" w:hAnsi="Verdana" w:cs="Verdana"/>
          <w:color w:val="000000"/>
          <w:sz w:val="16"/>
          <w:szCs w:val="16"/>
        </w:rPr>
        <w:t xml:space="preserve"> настоящего Договора</w:t>
      </w:r>
      <w:r w:rsidRPr="004C6A26">
        <w:rPr>
          <w:rFonts w:ascii="Verdana" w:eastAsia="Verdana" w:hAnsi="Verdana" w:cs="Verdana"/>
          <w:color w:val="000000"/>
          <w:sz w:val="16"/>
          <w:szCs w:val="16"/>
        </w:rPr>
        <w:t>.</w:t>
      </w:r>
      <w:r w:rsidR="00661A61" w:rsidRPr="00DD4EBD">
        <w:rPr>
          <w:rFonts w:ascii="Verdana" w:eastAsia="Verdana" w:hAnsi="Verdana" w:cs="Verdana"/>
          <w:color w:val="000000"/>
          <w:sz w:val="16"/>
          <w:szCs w:val="16"/>
        </w:rPr>
        <w:t xml:space="preserve"> </w:t>
      </w:r>
      <w:r w:rsidR="00FA2749">
        <w:rPr>
          <w:rFonts w:ascii="Verdana" w:eastAsia="Verdana" w:hAnsi="Verdana" w:cs="Verdana"/>
          <w:sz w:val="16"/>
          <w:szCs w:val="16"/>
        </w:rPr>
        <w:t>Ис</w:t>
      </w:r>
      <w:r w:rsidR="00FA2749" w:rsidRPr="0036421A">
        <w:rPr>
          <w:rFonts w:ascii="Verdana" w:eastAsia="Verdana" w:hAnsi="Verdana" w:cs="Verdana"/>
          <w:sz w:val="16"/>
          <w:szCs w:val="16"/>
        </w:rPr>
        <w:t xml:space="preserve">полнение обязательств по оплате </w:t>
      </w:r>
      <w:r w:rsidR="00FA2749">
        <w:rPr>
          <w:rFonts w:ascii="Verdana" w:eastAsia="Verdana" w:hAnsi="Verdana" w:cs="Verdana"/>
          <w:sz w:val="16"/>
          <w:szCs w:val="16"/>
        </w:rPr>
        <w:t>Управляющая компания</w:t>
      </w:r>
      <w:r w:rsidR="00FA2749" w:rsidRPr="007E4E7F">
        <w:rPr>
          <w:rFonts w:ascii="Verdana" w:eastAsia="Verdana" w:hAnsi="Verdana" w:cs="Verdana"/>
          <w:sz w:val="16"/>
          <w:szCs w:val="16"/>
        </w:rPr>
        <w:t xml:space="preserve"> </w:t>
      </w:r>
      <w:r w:rsidR="00FA2749" w:rsidRPr="0036421A">
        <w:rPr>
          <w:rFonts w:ascii="Verdana" w:eastAsia="Verdana" w:hAnsi="Verdana" w:cs="Verdana"/>
          <w:sz w:val="16"/>
          <w:szCs w:val="16"/>
        </w:rPr>
        <w:t>может осуществлять на иные расчетные счета по письменному указанию Гарантирующего поставщика.</w:t>
      </w:r>
      <w:r w:rsidR="002B21B3">
        <w:rPr>
          <w:rFonts w:ascii="Verdana" w:eastAsia="Verdana" w:hAnsi="Verdana" w:cs="Verdana"/>
          <w:sz w:val="16"/>
          <w:szCs w:val="16"/>
        </w:rPr>
        <w:t xml:space="preserve"> В исключительных случаях по предварительному согласованию с Гарантирующим поставщиком оплата по настоящему договору</w:t>
      </w:r>
      <w:r w:rsidR="0071250D">
        <w:rPr>
          <w:rFonts w:ascii="Verdana" w:eastAsia="Verdana" w:hAnsi="Verdana" w:cs="Verdana"/>
          <w:sz w:val="16"/>
          <w:szCs w:val="16"/>
        </w:rPr>
        <w:t xml:space="preserve"> может быть </w:t>
      </w:r>
      <w:r w:rsidR="002B21B3">
        <w:rPr>
          <w:rFonts w:ascii="Verdana" w:eastAsia="Verdana" w:hAnsi="Verdana" w:cs="Verdana"/>
          <w:sz w:val="16"/>
          <w:szCs w:val="16"/>
        </w:rPr>
        <w:t>произв</w:t>
      </w:r>
      <w:r w:rsidR="0071250D">
        <w:rPr>
          <w:rFonts w:ascii="Verdana" w:eastAsia="Verdana" w:hAnsi="Verdana" w:cs="Verdana"/>
          <w:sz w:val="16"/>
          <w:szCs w:val="16"/>
        </w:rPr>
        <w:t xml:space="preserve">едена </w:t>
      </w:r>
      <w:r w:rsidR="00ED61C5">
        <w:rPr>
          <w:rFonts w:ascii="Verdana" w:eastAsia="Verdana" w:hAnsi="Verdana" w:cs="Verdana"/>
          <w:sz w:val="16"/>
          <w:szCs w:val="16"/>
        </w:rPr>
        <w:t>иными способами, предусмотренными действующим законодательством РФ.</w:t>
      </w:r>
      <w:r w:rsidR="002B21B3">
        <w:rPr>
          <w:rFonts w:ascii="Verdana" w:eastAsia="Verdana" w:hAnsi="Verdana" w:cs="Verdana"/>
          <w:sz w:val="16"/>
          <w:szCs w:val="16"/>
        </w:rPr>
        <w:t xml:space="preserve"> </w:t>
      </w:r>
      <w:r w:rsidR="00B84E8F">
        <w:rPr>
          <w:rFonts w:ascii="Verdana" w:eastAsia="Verdana" w:hAnsi="Verdana" w:cs="Verdana"/>
          <w:sz w:val="16"/>
          <w:szCs w:val="16"/>
        </w:rPr>
        <w:t>Допускается оплата за Управляющую компанию третьим лицом в соответствии с условиями настоящего Договора.</w:t>
      </w:r>
    </w:p>
    <w:p w14:paraId="6B31E325" w14:textId="7C6FF9FC" w:rsidR="00B84E8F" w:rsidRPr="00B84E8F" w:rsidRDefault="00B84E8F" w:rsidP="00B224B0">
      <w:pPr>
        <w:numPr>
          <w:ilvl w:val="1"/>
          <w:numId w:val="18"/>
        </w:numPr>
        <w:tabs>
          <w:tab w:val="left" w:pos="426"/>
          <w:tab w:val="left" w:pos="567"/>
          <w:tab w:val="left" w:pos="1495"/>
        </w:tabs>
        <w:ind w:left="0" w:right="32" w:firstLine="0"/>
        <w:jc w:val="both"/>
        <w:rPr>
          <w:rFonts w:ascii="Verdana" w:eastAsia="Verdana" w:hAnsi="Verdana" w:cs="Verdana"/>
          <w:sz w:val="16"/>
          <w:szCs w:val="16"/>
        </w:rPr>
      </w:pPr>
      <w:r w:rsidRPr="00B224B0">
        <w:rPr>
          <w:rFonts w:ascii="Verdana" w:eastAsia="Verdana" w:hAnsi="Verdana" w:cs="Verdana"/>
          <w:sz w:val="16"/>
          <w:szCs w:val="16"/>
        </w:rPr>
        <w:t xml:space="preserve">При осуществлении расчетов по настоящему Договору Управляющая компания (третье лицо) в платежном </w:t>
      </w:r>
      <w:r>
        <w:rPr>
          <w:rFonts w:ascii="Verdana" w:eastAsia="Verdana" w:hAnsi="Verdana" w:cs="Verdana"/>
          <w:sz w:val="16"/>
          <w:szCs w:val="16"/>
        </w:rPr>
        <w:t>документе</w:t>
      </w:r>
      <w:r w:rsidRPr="00B224B0">
        <w:rPr>
          <w:rFonts w:ascii="Verdana" w:eastAsia="Verdana" w:hAnsi="Verdana" w:cs="Verdana"/>
          <w:sz w:val="16"/>
          <w:szCs w:val="16"/>
        </w:rPr>
        <w:t xml:space="preserve"> обязана указывать в поле «Назначение платежа» информацию, </w:t>
      </w:r>
      <w:r w:rsidRPr="00B84E8F">
        <w:rPr>
          <w:rFonts w:ascii="Verdana" w:eastAsia="Verdana" w:hAnsi="Verdana" w:cs="Verdana"/>
          <w:sz w:val="16"/>
          <w:szCs w:val="16"/>
        </w:rPr>
        <w:t>указанную</w:t>
      </w:r>
      <w:r w:rsidRPr="00B224B0">
        <w:rPr>
          <w:rFonts w:ascii="Verdana" w:eastAsia="Verdana" w:hAnsi="Verdana" w:cs="Verdana"/>
          <w:sz w:val="16"/>
          <w:szCs w:val="16"/>
        </w:rPr>
        <w:t xml:space="preserve"> </w:t>
      </w:r>
      <w:r w:rsidRPr="00B84E8F">
        <w:rPr>
          <w:rFonts w:ascii="Verdana" w:eastAsia="Verdana" w:hAnsi="Verdana" w:cs="Verdana"/>
          <w:sz w:val="16"/>
          <w:szCs w:val="16"/>
        </w:rPr>
        <w:t>Г</w:t>
      </w:r>
      <w:r w:rsidRPr="00B224B0">
        <w:rPr>
          <w:rFonts w:ascii="Verdana" w:eastAsia="Verdana" w:hAnsi="Verdana" w:cs="Verdana"/>
          <w:sz w:val="16"/>
          <w:szCs w:val="16"/>
        </w:rPr>
        <w:t>арантирующим поставщиком в счет</w:t>
      </w:r>
      <w:r w:rsidRPr="00B84E8F">
        <w:rPr>
          <w:rFonts w:ascii="Verdana" w:eastAsia="Verdana" w:hAnsi="Verdana" w:cs="Verdana"/>
          <w:sz w:val="16"/>
          <w:szCs w:val="16"/>
        </w:rPr>
        <w:t>е</w:t>
      </w:r>
      <w:r>
        <w:rPr>
          <w:rFonts w:ascii="Verdana" w:eastAsia="Verdana" w:hAnsi="Verdana" w:cs="Verdana"/>
          <w:sz w:val="16"/>
          <w:szCs w:val="16"/>
        </w:rPr>
        <w:t xml:space="preserve"> на оплату за соответствующий расчетный период</w:t>
      </w:r>
      <w:r w:rsidRPr="00B224B0">
        <w:rPr>
          <w:rFonts w:ascii="Verdana" w:eastAsia="Verdana" w:hAnsi="Verdana" w:cs="Verdana"/>
          <w:sz w:val="16"/>
          <w:szCs w:val="16"/>
        </w:rPr>
        <w:t>, в целях исключения разногласий по расчётам за отдельные периоды и услуги.</w:t>
      </w:r>
    </w:p>
    <w:p w14:paraId="3C3CB697" w14:textId="1017720E" w:rsidR="004471B7" w:rsidRPr="00DF53E8" w:rsidRDefault="00B84E8F" w:rsidP="00B224B0">
      <w:pPr>
        <w:tabs>
          <w:tab w:val="left" w:pos="567"/>
          <w:tab w:val="left" w:pos="1495"/>
        </w:tabs>
        <w:ind w:right="32"/>
        <w:jc w:val="both"/>
        <w:rPr>
          <w:rFonts w:ascii="Verdana" w:eastAsia="Verdana" w:hAnsi="Verdana" w:cs="Verdana"/>
          <w:color w:val="FF0000"/>
          <w:sz w:val="16"/>
          <w:szCs w:val="16"/>
        </w:rPr>
      </w:pPr>
      <w:r w:rsidRPr="00B224B0">
        <w:rPr>
          <w:rFonts w:ascii="Verdana" w:eastAsia="Verdana" w:hAnsi="Verdana" w:cs="Verdana"/>
          <w:sz w:val="16"/>
          <w:szCs w:val="16"/>
        </w:rPr>
        <w:t xml:space="preserve">В случае указания </w:t>
      </w:r>
      <w:r>
        <w:rPr>
          <w:rFonts w:ascii="Verdana" w:eastAsia="Verdana" w:hAnsi="Verdana" w:cs="Verdana"/>
          <w:sz w:val="16"/>
          <w:szCs w:val="16"/>
        </w:rPr>
        <w:t>У</w:t>
      </w:r>
      <w:r w:rsidRPr="00B224B0">
        <w:rPr>
          <w:rFonts w:ascii="Verdana" w:eastAsia="Verdana" w:hAnsi="Verdana" w:cs="Verdana"/>
          <w:sz w:val="16"/>
          <w:szCs w:val="16"/>
        </w:rPr>
        <w:t xml:space="preserve">правляющей компанией назначения платежа отличного от </w:t>
      </w:r>
      <w:r>
        <w:rPr>
          <w:rFonts w:ascii="Verdana" w:eastAsia="Verdana" w:hAnsi="Verdana" w:cs="Verdana"/>
          <w:sz w:val="16"/>
          <w:szCs w:val="16"/>
        </w:rPr>
        <w:t>указанного</w:t>
      </w:r>
      <w:r w:rsidRPr="00B224B0">
        <w:rPr>
          <w:rFonts w:ascii="Verdana" w:eastAsia="Verdana" w:hAnsi="Verdana" w:cs="Verdana"/>
          <w:sz w:val="16"/>
          <w:szCs w:val="16"/>
        </w:rPr>
        <w:t xml:space="preserve"> в счёте</w:t>
      </w:r>
      <w:r w:rsidR="00F9748F">
        <w:rPr>
          <w:rFonts w:ascii="Verdana" w:eastAsia="Verdana" w:hAnsi="Verdana" w:cs="Verdana"/>
          <w:sz w:val="16"/>
          <w:szCs w:val="16"/>
        </w:rPr>
        <w:t xml:space="preserve"> на оплату за соответствующий расчетный период</w:t>
      </w:r>
      <w:r w:rsidRPr="00B224B0">
        <w:rPr>
          <w:rFonts w:ascii="Verdana" w:eastAsia="Verdana" w:hAnsi="Verdana" w:cs="Verdana"/>
          <w:sz w:val="16"/>
          <w:szCs w:val="16"/>
        </w:rPr>
        <w:t xml:space="preserve">, </w:t>
      </w:r>
      <w:r>
        <w:rPr>
          <w:rFonts w:ascii="Verdana" w:eastAsia="Verdana" w:hAnsi="Verdana" w:cs="Verdana"/>
          <w:sz w:val="16"/>
          <w:szCs w:val="16"/>
        </w:rPr>
        <w:t>Г</w:t>
      </w:r>
      <w:r w:rsidRPr="00B224B0">
        <w:rPr>
          <w:rFonts w:ascii="Verdana" w:eastAsia="Verdana" w:hAnsi="Verdana" w:cs="Verdana"/>
          <w:sz w:val="16"/>
          <w:szCs w:val="16"/>
        </w:rPr>
        <w:t xml:space="preserve">арантирующий поставщик имеет право </w:t>
      </w:r>
      <w:r>
        <w:rPr>
          <w:rFonts w:ascii="Verdana" w:eastAsia="Verdana" w:hAnsi="Verdana" w:cs="Verdana"/>
          <w:sz w:val="16"/>
          <w:szCs w:val="16"/>
        </w:rPr>
        <w:t>возвратить</w:t>
      </w:r>
      <w:r w:rsidRPr="00B224B0">
        <w:rPr>
          <w:rFonts w:ascii="Verdana" w:eastAsia="Verdana" w:hAnsi="Verdana" w:cs="Verdana"/>
          <w:sz w:val="16"/>
          <w:szCs w:val="16"/>
        </w:rPr>
        <w:t xml:space="preserve"> платёж на расчетный счет Управляющей компании.</w:t>
      </w:r>
      <w:r>
        <w:rPr>
          <w:rFonts w:ascii="Verdana" w:eastAsia="Verdana" w:hAnsi="Verdana" w:cs="Verdana"/>
          <w:sz w:val="16"/>
          <w:szCs w:val="16"/>
        </w:rPr>
        <w:t xml:space="preserve"> </w:t>
      </w:r>
      <w:r w:rsidR="00113240" w:rsidRPr="00B224B0">
        <w:rPr>
          <w:rFonts w:ascii="Verdana" w:eastAsia="Verdana" w:hAnsi="Verdana" w:cs="Verdana"/>
          <w:sz w:val="16"/>
          <w:szCs w:val="16"/>
        </w:rPr>
        <w:t>При этом обязательство Управляющей компании по оплате электрической энергии считается не исполненным (нарушенным).</w:t>
      </w:r>
    </w:p>
    <w:p w14:paraId="203E9839" w14:textId="4F8C6BB5" w:rsidR="004471B7" w:rsidRPr="00D753D6" w:rsidRDefault="00F0070C" w:rsidP="00E13896">
      <w:pPr>
        <w:tabs>
          <w:tab w:val="left" w:pos="426"/>
          <w:tab w:val="left" w:pos="567"/>
          <w:tab w:val="left" w:pos="1495"/>
        </w:tabs>
        <w:ind w:right="32"/>
        <w:jc w:val="both"/>
        <w:rPr>
          <w:rFonts w:ascii="Verdana" w:eastAsia="Verdana" w:hAnsi="Verdana" w:cs="Verdana"/>
          <w:sz w:val="16"/>
          <w:szCs w:val="16"/>
        </w:rPr>
      </w:pPr>
      <w:r w:rsidRPr="00D753D6">
        <w:rPr>
          <w:rFonts w:ascii="Verdana" w:eastAsia="Verdana" w:hAnsi="Verdana" w:cs="Verdana"/>
          <w:sz w:val="16"/>
          <w:szCs w:val="16"/>
        </w:rPr>
        <w:t xml:space="preserve">В случае оплаты задолженности, подтвержденной решением суда, </w:t>
      </w:r>
      <w:r w:rsidR="005802D0">
        <w:rPr>
          <w:rFonts w:ascii="Verdana" w:eastAsia="Verdana" w:hAnsi="Verdana" w:cs="Verdana"/>
          <w:sz w:val="16"/>
          <w:szCs w:val="16"/>
        </w:rPr>
        <w:t>Управляющая компания</w:t>
      </w:r>
      <w:r w:rsidR="005802D0" w:rsidRPr="007E4E7F">
        <w:rPr>
          <w:rFonts w:ascii="Verdana" w:eastAsia="Verdana" w:hAnsi="Verdana" w:cs="Verdana"/>
          <w:sz w:val="16"/>
          <w:szCs w:val="16"/>
        </w:rPr>
        <w:t xml:space="preserve"> </w:t>
      </w:r>
      <w:r w:rsidRPr="00D753D6">
        <w:rPr>
          <w:rFonts w:ascii="Verdana" w:eastAsia="Verdana" w:hAnsi="Verdana" w:cs="Verdana"/>
          <w:sz w:val="16"/>
          <w:szCs w:val="16"/>
        </w:rPr>
        <w:t>в платежном документе обязан</w:t>
      </w:r>
      <w:r w:rsidR="005802D0">
        <w:rPr>
          <w:rFonts w:ascii="Verdana" w:eastAsia="Verdana" w:hAnsi="Verdana" w:cs="Verdana"/>
          <w:sz w:val="16"/>
          <w:szCs w:val="16"/>
        </w:rPr>
        <w:t>а</w:t>
      </w:r>
      <w:r w:rsidRPr="00D753D6">
        <w:rPr>
          <w:rFonts w:ascii="Verdana" w:eastAsia="Verdana" w:hAnsi="Verdana" w:cs="Verdana"/>
          <w:sz w:val="16"/>
          <w:szCs w:val="16"/>
        </w:rPr>
        <w:t xml:space="preserve"> указывать в </w:t>
      </w:r>
      <w:r w:rsidR="00113240">
        <w:rPr>
          <w:rFonts w:ascii="Verdana" w:eastAsia="Verdana" w:hAnsi="Verdana" w:cs="Verdana"/>
          <w:sz w:val="16"/>
          <w:szCs w:val="16"/>
        </w:rPr>
        <w:t>пол</w:t>
      </w:r>
      <w:r w:rsidR="00113240" w:rsidRPr="00D753D6">
        <w:rPr>
          <w:rFonts w:ascii="Verdana" w:eastAsia="Verdana" w:hAnsi="Verdana" w:cs="Verdana"/>
          <w:sz w:val="16"/>
          <w:szCs w:val="16"/>
        </w:rPr>
        <w:t xml:space="preserve">е </w:t>
      </w:r>
      <w:r w:rsidRPr="00D753D6">
        <w:rPr>
          <w:rFonts w:ascii="Verdana" w:eastAsia="Verdana" w:hAnsi="Verdana" w:cs="Verdana"/>
          <w:sz w:val="16"/>
          <w:szCs w:val="16"/>
        </w:rPr>
        <w:t>«</w:t>
      </w:r>
      <w:r w:rsidR="00113240">
        <w:rPr>
          <w:rFonts w:ascii="Verdana" w:eastAsia="Verdana" w:hAnsi="Verdana" w:cs="Verdana"/>
          <w:sz w:val="16"/>
          <w:szCs w:val="16"/>
        </w:rPr>
        <w:t>Н</w:t>
      </w:r>
      <w:r w:rsidRPr="00D753D6">
        <w:rPr>
          <w:rFonts w:ascii="Verdana" w:eastAsia="Verdana" w:hAnsi="Verdana" w:cs="Verdana"/>
          <w:sz w:val="16"/>
          <w:szCs w:val="16"/>
        </w:rPr>
        <w:t xml:space="preserve">азначение платежа» номер </w:t>
      </w:r>
      <w:r w:rsidR="00113240">
        <w:rPr>
          <w:rFonts w:ascii="Verdana" w:eastAsia="Verdana" w:hAnsi="Verdana" w:cs="Verdana"/>
          <w:sz w:val="16"/>
          <w:szCs w:val="16"/>
        </w:rPr>
        <w:t xml:space="preserve">судебного </w:t>
      </w:r>
      <w:r w:rsidRPr="00D753D6">
        <w:rPr>
          <w:rFonts w:ascii="Verdana" w:eastAsia="Verdana" w:hAnsi="Verdana" w:cs="Verdana"/>
          <w:sz w:val="16"/>
          <w:szCs w:val="16"/>
        </w:rPr>
        <w:t>дела, дату вынесения решения суда</w:t>
      </w:r>
      <w:r w:rsidR="00113240">
        <w:rPr>
          <w:rFonts w:ascii="Verdana" w:eastAsia="Verdana" w:hAnsi="Verdana" w:cs="Verdana"/>
          <w:sz w:val="16"/>
          <w:szCs w:val="16"/>
        </w:rPr>
        <w:t xml:space="preserve"> первой инстанции, </w:t>
      </w:r>
      <w:r w:rsidRPr="00D753D6">
        <w:rPr>
          <w:rFonts w:ascii="Verdana" w:eastAsia="Verdana" w:hAnsi="Verdana" w:cs="Verdana"/>
          <w:sz w:val="16"/>
          <w:szCs w:val="16"/>
        </w:rPr>
        <w:t xml:space="preserve">серию и номер исполнительного </w:t>
      </w:r>
      <w:r w:rsidR="00113240">
        <w:rPr>
          <w:rFonts w:ascii="Verdana" w:eastAsia="Verdana" w:hAnsi="Verdana" w:cs="Verdana"/>
          <w:sz w:val="16"/>
          <w:szCs w:val="16"/>
        </w:rPr>
        <w:t>документа</w:t>
      </w:r>
      <w:r w:rsidRPr="00D753D6">
        <w:rPr>
          <w:rFonts w:ascii="Verdana" w:eastAsia="Verdana" w:hAnsi="Verdana" w:cs="Verdana"/>
          <w:sz w:val="16"/>
          <w:szCs w:val="16"/>
        </w:rPr>
        <w:t>.</w:t>
      </w:r>
    </w:p>
    <w:p w14:paraId="1CB478E3" w14:textId="31D1BD71" w:rsidR="0037507F" w:rsidRDefault="00661A61" w:rsidP="0037507F">
      <w:pPr>
        <w:numPr>
          <w:ilvl w:val="1"/>
          <w:numId w:val="18"/>
        </w:numPr>
        <w:pBdr>
          <w:top w:val="nil"/>
          <w:left w:val="nil"/>
          <w:bottom w:val="nil"/>
          <w:right w:val="nil"/>
          <w:between w:val="nil"/>
        </w:pBdr>
        <w:tabs>
          <w:tab w:val="left" w:pos="426"/>
          <w:tab w:val="left" w:pos="567"/>
        </w:tabs>
        <w:ind w:left="0" w:right="32" w:firstLine="0"/>
        <w:jc w:val="both"/>
        <w:rPr>
          <w:rFonts w:ascii="Verdana" w:eastAsia="Verdana" w:hAnsi="Verdana" w:cs="Verdana"/>
          <w:color w:val="000000"/>
          <w:sz w:val="16"/>
          <w:szCs w:val="16"/>
        </w:rPr>
      </w:pPr>
      <w:r w:rsidRPr="00D753D6">
        <w:rPr>
          <w:rFonts w:ascii="Verdana" w:eastAsia="Verdana" w:hAnsi="Verdana" w:cs="Verdana"/>
          <w:sz w:val="16"/>
          <w:szCs w:val="16"/>
        </w:rPr>
        <w:t xml:space="preserve"> </w:t>
      </w:r>
      <w:r w:rsidR="00F0070C" w:rsidRPr="00D753D6">
        <w:rPr>
          <w:rFonts w:ascii="Verdana" w:eastAsia="Verdana" w:hAnsi="Verdana" w:cs="Verdana"/>
          <w:sz w:val="16"/>
          <w:szCs w:val="16"/>
        </w:rPr>
        <w:t xml:space="preserve">Оплата считается произведенной только после зачисления денежных средств на расчетный счет Гарантирующего </w:t>
      </w:r>
      <w:r w:rsidR="00F0070C" w:rsidRPr="00D753D6">
        <w:rPr>
          <w:rFonts w:ascii="Verdana" w:eastAsia="Verdana" w:hAnsi="Verdana" w:cs="Verdana"/>
          <w:sz w:val="16"/>
          <w:szCs w:val="16"/>
        </w:rPr>
        <w:lastRenderedPageBreak/>
        <w:t>поставщика.</w:t>
      </w:r>
    </w:p>
    <w:p w14:paraId="23B0DAA2" w14:textId="0DAE1A87" w:rsidR="0037507F" w:rsidRPr="00B224B0" w:rsidRDefault="0037507F" w:rsidP="00B224B0">
      <w:pPr>
        <w:numPr>
          <w:ilvl w:val="1"/>
          <w:numId w:val="18"/>
        </w:numPr>
        <w:pBdr>
          <w:top w:val="nil"/>
          <w:left w:val="nil"/>
          <w:bottom w:val="nil"/>
          <w:right w:val="nil"/>
          <w:between w:val="nil"/>
        </w:pBdr>
        <w:tabs>
          <w:tab w:val="left" w:pos="426"/>
          <w:tab w:val="left" w:pos="567"/>
        </w:tabs>
        <w:ind w:left="0" w:right="32" w:firstLine="0"/>
        <w:jc w:val="both"/>
        <w:rPr>
          <w:rFonts w:ascii="Verdana" w:eastAsia="Verdana" w:hAnsi="Verdana" w:cs="Verdana"/>
          <w:color w:val="000000"/>
          <w:sz w:val="16"/>
          <w:szCs w:val="16"/>
        </w:rPr>
      </w:pPr>
      <w:r w:rsidRPr="0037507F">
        <w:rPr>
          <w:rFonts w:ascii="Verdana" w:eastAsia="Verdana" w:hAnsi="Verdana" w:cs="Verdana"/>
          <w:sz w:val="16"/>
          <w:szCs w:val="16"/>
        </w:rPr>
        <w:t xml:space="preserve">Управляющая компания в течение </w:t>
      </w:r>
      <w:r>
        <w:rPr>
          <w:rFonts w:ascii="Verdana" w:eastAsia="Verdana" w:hAnsi="Verdana" w:cs="Verdana"/>
          <w:sz w:val="16"/>
          <w:szCs w:val="16"/>
        </w:rPr>
        <w:t>10</w:t>
      </w:r>
      <w:r w:rsidRPr="0037507F">
        <w:rPr>
          <w:rFonts w:ascii="Verdana" w:eastAsia="Verdana" w:hAnsi="Verdana" w:cs="Verdana"/>
          <w:sz w:val="16"/>
          <w:szCs w:val="16"/>
        </w:rPr>
        <w:t xml:space="preserve"> дней от даты получения подписывает и передает в адрес Гарантирующего поставщика </w:t>
      </w:r>
      <w:bookmarkStart w:id="2" w:name="_Hlk158989132"/>
      <w:r w:rsidRPr="0037507F">
        <w:rPr>
          <w:rFonts w:ascii="Verdana" w:eastAsia="Verdana" w:hAnsi="Verdana" w:cs="Verdana"/>
          <w:sz w:val="16"/>
          <w:szCs w:val="16"/>
        </w:rPr>
        <w:t>акт сверки взаимных расчетов</w:t>
      </w:r>
      <w:bookmarkEnd w:id="2"/>
      <w:r>
        <w:rPr>
          <w:rFonts w:ascii="Verdana" w:eastAsia="Verdana" w:hAnsi="Verdana" w:cs="Verdana"/>
          <w:color w:val="000000"/>
          <w:sz w:val="16"/>
          <w:szCs w:val="16"/>
        </w:rPr>
        <w:t xml:space="preserve">. </w:t>
      </w:r>
      <w:r w:rsidRPr="0037507F">
        <w:rPr>
          <w:rFonts w:ascii="Verdana" w:eastAsia="Verdana" w:hAnsi="Verdana" w:cs="Verdana"/>
          <w:sz w:val="16"/>
          <w:szCs w:val="16"/>
        </w:rPr>
        <w:t>В случае невозврата акт сверки взаимных расчетов или возврата без надлежащего оформления (отсутствие подписи уполномоченного лица и печати организации)</w:t>
      </w:r>
      <w:r>
        <w:rPr>
          <w:rFonts w:ascii="Verdana" w:eastAsia="Verdana" w:hAnsi="Verdana" w:cs="Verdana"/>
          <w:sz w:val="16"/>
          <w:szCs w:val="16"/>
        </w:rPr>
        <w:t xml:space="preserve"> акт сверки взаимных расчетов</w:t>
      </w:r>
      <w:r w:rsidRPr="0037507F">
        <w:rPr>
          <w:rFonts w:ascii="Verdana" w:eastAsia="Verdana" w:hAnsi="Verdana" w:cs="Verdana"/>
          <w:sz w:val="16"/>
          <w:szCs w:val="16"/>
        </w:rPr>
        <w:t xml:space="preserve"> счита</w:t>
      </w:r>
      <w:r>
        <w:rPr>
          <w:rFonts w:ascii="Verdana" w:eastAsia="Verdana" w:hAnsi="Verdana" w:cs="Verdana"/>
          <w:sz w:val="16"/>
          <w:szCs w:val="16"/>
        </w:rPr>
        <w:t>е</w:t>
      </w:r>
      <w:r w:rsidRPr="0037507F">
        <w:rPr>
          <w:rFonts w:ascii="Verdana" w:eastAsia="Verdana" w:hAnsi="Verdana" w:cs="Verdana"/>
          <w:sz w:val="16"/>
          <w:szCs w:val="16"/>
        </w:rPr>
        <w:t xml:space="preserve">тся согласованным в редакции Гарантирующего поставщика. Указание в акте </w:t>
      </w:r>
      <w:r>
        <w:rPr>
          <w:rFonts w:ascii="Verdana" w:eastAsia="Verdana" w:hAnsi="Verdana" w:cs="Verdana"/>
          <w:sz w:val="16"/>
          <w:szCs w:val="16"/>
        </w:rPr>
        <w:t>сверки расчетов</w:t>
      </w:r>
      <w:r w:rsidRPr="0037507F">
        <w:rPr>
          <w:rFonts w:ascii="Verdana" w:eastAsia="Verdana" w:hAnsi="Verdana" w:cs="Verdana"/>
          <w:sz w:val="16"/>
          <w:szCs w:val="16"/>
        </w:rPr>
        <w:t xml:space="preserve"> на наличие замечаний со стороны Управляющей компании не может расцениваться как ненадлежащее оформление акта </w:t>
      </w:r>
      <w:r>
        <w:rPr>
          <w:rFonts w:ascii="Verdana" w:eastAsia="Verdana" w:hAnsi="Verdana" w:cs="Verdana"/>
          <w:sz w:val="16"/>
          <w:szCs w:val="16"/>
        </w:rPr>
        <w:t>сверки расчетов</w:t>
      </w:r>
      <w:r w:rsidRPr="0037507F">
        <w:rPr>
          <w:rFonts w:ascii="Verdana" w:eastAsia="Verdana" w:hAnsi="Verdana" w:cs="Verdana"/>
          <w:sz w:val="16"/>
          <w:szCs w:val="16"/>
        </w:rPr>
        <w:t>.</w:t>
      </w:r>
    </w:p>
    <w:p w14:paraId="52C03B50" w14:textId="57E4435B" w:rsidR="0037507F" w:rsidRDefault="0037507F" w:rsidP="0037507F">
      <w:pPr>
        <w:tabs>
          <w:tab w:val="left" w:pos="567"/>
        </w:tabs>
        <w:jc w:val="both"/>
        <w:rPr>
          <w:rFonts w:ascii="Verdana" w:eastAsia="Verdana" w:hAnsi="Verdana" w:cs="Verdana"/>
          <w:sz w:val="16"/>
          <w:szCs w:val="16"/>
        </w:rPr>
      </w:pPr>
      <w:r>
        <w:rPr>
          <w:rFonts w:ascii="Verdana" w:eastAsia="Verdana" w:hAnsi="Verdana" w:cs="Verdana"/>
          <w:sz w:val="16"/>
          <w:szCs w:val="16"/>
        </w:rPr>
        <w:t xml:space="preserve">При наличии замечаний к содержанию акта сверки расчетов Управляющая компания </w:t>
      </w:r>
      <w:r w:rsidRPr="0037507F">
        <w:rPr>
          <w:rFonts w:ascii="Verdana" w:eastAsia="Verdana" w:hAnsi="Verdana" w:cs="Verdana"/>
          <w:sz w:val="16"/>
          <w:szCs w:val="16"/>
        </w:rPr>
        <w:t>указывает операцию (-ии), к которой</w:t>
      </w:r>
      <w:r>
        <w:rPr>
          <w:rFonts w:ascii="Verdana" w:eastAsia="Verdana" w:hAnsi="Verdana" w:cs="Verdana"/>
          <w:sz w:val="16"/>
          <w:szCs w:val="16"/>
        </w:rPr>
        <w:t xml:space="preserve"> (-им)</w:t>
      </w:r>
      <w:r w:rsidRPr="0037507F">
        <w:rPr>
          <w:rFonts w:ascii="Verdana" w:eastAsia="Verdana" w:hAnsi="Verdana" w:cs="Verdana"/>
          <w:sz w:val="16"/>
          <w:szCs w:val="16"/>
        </w:rPr>
        <w:t xml:space="preserve"> имеются возражения, причину возражения и сумму.</w:t>
      </w:r>
      <w:r>
        <w:rPr>
          <w:rFonts w:ascii="Verdana" w:eastAsia="Verdana" w:hAnsi="Verdana" w:cs="Verdana"/>
          <w:sz w:val="16"/>
          <w:szCs w:val="16"/>
        </w:rPr>
        <w:t xml:space="preserve"> Документальное обоснование своих возражений Управляющая компания передает Гарантирующему поставщику не позднее последнего дня месяца, следующего за расчетным. При выявлении ошибки </w:t>
      </w:r>
      <w:r w:rsidR="00641F42">
        <w:rPr>
          <w:rFonts w:ascii="Verdana" w:eastAsia="Verdana" w:hAnsi="Verdana" w:cs="Verdana"/>
          <w:sz w:val="16"/>
          <w:szCs w:val="16"/>
        </w:rPr>
        <w:t>к содержанию акта сверки расчетов</w:t>
      </w:r>
      <w:r>
        <w:rPr>
          <w:rFonts w:ascii="Verdana" w:eastAsia="Verdana" w:hAnsi="Verdana" w:cs="Verdana"/>
          <w:sz w:val="16"/>
          <w:szCs w:val="16"/>
        </w:rPr>
        <w:t xml:space="preserve"> на основании замечаний и их документального обоснования, представленных Управляющей компанией, Гарантирующий поставщик корректирует </w:t>
      </w:r>
      <w:r w:rsidR="00641F42">
        <w:rPr>
          <w:rFonts w:ascii="Verdana" w:eastAsia="Verdana" w:hAnsi="Verdana" w:cs="Verdana"/>
          <w:sz w:val="16"/>
          <w:szCs w:val="16"/>
        </w:rPr>
        <w:t>акт сверки взаимных расчетов</w:t>
      </w:r>
      <w:r>
        <w:rPr>
          <w:rFonts w:ascii="Verdana" w:eastAsia="Verdana" w:hAnsi="Verdana" w:cs="Verdana"/>
          <w:sz w:val="16"/>
          <w:szCs w:val="16"/>
        </w:rPr>
        <w:t xml:space="preserve"> в срок не позднее 30 календарных дней после дня, поступления замечаний от Управляющей компании. Разногласия по </w:t>
      </w:r>
      <w:r w:rsidR="00641F42">
        <w:rPr>
          <w:rFonts w:ascii="Verdana" w:eastAsia="Verdana" w:hAnsi="Verdana" w:cs="Verdana"/>
          <w:sz w:val="16"/>
          <w:szCs w:val="16"/>
        </w:rPr>
        <w:t>содержанию акта сверки</w:t>
      </w:r>
      <w:r>
        <w:rPr>
          <w:rFonts w:ascii="Verdana" w:eastAsia="Verdana" w:hAnsi="Verdana" w:cs="Verdana"/>
          <w:sz w:val="16"/>
          <w:szCs w:val="16"/>
        </w:rPr>
        <w:t xml:space="preserve">, урегулируются в порядке, установленном разделом </w:t>
      </w:r>
      <w:r w:rsidR="00667F10">
        <w:rPr>
          <w:rFonts w:ascii="Verdana" w:eastAsia="Verdana" w:hAnsi="Verdana" w:cs="Verdana"/>
          <w:sz w:val="16"/>
          <w:szCs w:val="16"/>
        </w:rPr>
        <w:t>8</w:t>
      </w:r>
      <w:r>
        <w:rPr>
          <w:rFonts w:ascii="Verdana" w:eastAsia="Verdana" w:hAnsi="Verdana" w:cs="Verdana"/>
          <w:sz w:val="16"/>
          <w:szCs w:val="16"/>
        </w:rPr>
        <w:t xml:space="preserve"> настоящего Договора.</w:t>
      </w:r>
    </w:p>
    <w:p w14:paraId="24E73CD0" w14:textId="77777777" w:rsidR="0037507F" w:rsidRPr="00E662A2" w:rsidRDefault="0037507F" w:rsidP="0037507F">
      <w:pPr>
        <w:pBdr>
          <w:top w:val="nil"/>
          <w:left w:val="nil"/>
          <w:bottom w:val="nil"/>
          <w:right w:val="nil"/>
          <w:between w:val="nil"/>
        </w:pBdr>
        <w:tabs>
          <w:tab w:val="left" w:pos="426"/>
          <w:tab w:val="left" w:pos="567"/>
        </w:tabs>
        <w:ind w:right="32"/>
        <w:jc w:val="both"/>
        <w:rPr>
          <w:rFonts w:ascii="Verdana" w:eastAsia="Verdana" w:hAnsi="Verdana" w:cs="Verdana"/>
          <w:b/>
          <w:color w:val="0070C0"/>
          <w:sz w:val="16"/>
          <w:szCs w:val="16"/>
        </w:rPr>
      </w:pPr>
    </w:p>
    <w:p w14:paraId="38D910F2" w14:textId="04957C42" w:rsidR="00D54902" w:rsidRDefault="00F0070C" w:rsidP="00D54902">
      <w:pPr>
        <w:numPr>
          <w:ilvl w:val="0"/>
          <w:numId w:val="18"/>
        </w:numPr>
        <w:tabs>
          <w:tab w:val="left" w:pos="426"/>
          <w:tab w:val="left" w:pos="567"/>
        </w:tabs>
        <w:ind w:left="0" w:right="32" w:firstLine="0"/>
        <w:jc w:val="center"/>
        <w:rPr>
          <w:rFonts w:ascii="Verdana" w:hAnsi="Verdana"/>
          <w:sz w:val="16"/>
          <w:szCs w:val="16"/>
        </w:rPr>
      </w:pPr>
      <w:r w:rsidRPr="00D753D6">
        <w:rPr>
          <w:rFonts w:ascii="Verdana" w:eastAsia="Verdana" w:hAnsi="Verdana" w:cs="Verdana"/>
          <w:b/>
          <w:sz w:val="16"/>
          <w:szCs w:val="16"/>
        </w:rPr>
        <w:t>ОТВЕТСТВЕННОСТЬ СТОРОН</w:t>
      </w:r>
    </w:p>
    <w:p w14:paraId="3292AFA9" w14:textId="77777777" w:rsidR="00D54902" w:rsidRPr="00D54902" w:rsidRDefault="00D54902" w:rsidP="00B224B0">
      <w:pPr>
        <w:tabs>
          <w:tab w:val="left" w:pos="426"/>
          <w:tab w:val="left" w:pos="567"/>
        </w:tabs>
        <w:ind w:right="32"/>
        <w:rPr>
          <w:rFonts w:ascii="Verdana" w:hAnsi="Verdana"/>
          <w:sz w:val="16"/>
          <w:szCs w:val="16"/>
        </w:rPr>
      </w:pPr>
    </w:p>
    <w:p w14:paraId="6B991017" w14:textId="77777777" w:rsidR="004471B7" w:rsidRPr="00D753D6" w:rsidRDefault="00F0070C" w:rsidP="005263D8">
      <w:pPr>
        <w:numPr>
          <w:ilvl w:val="1"/>
          <w:numId w:val="18"/>
        </w:numPr>
        <w:pBdr>
          <w:top w:val="nil"/>
          <w:left w:val="nil"/>
          <w:bottom w:val="nil"/>
          <w:right w:val="nil"/>
          <w:between w:val="nil"/>
        </w:pBdr>
        <w:tabs>
          <w:tab w:val="left" w:pos="426"/>
        </w:tabs>
        <w:ind w:left="0" w:right="32" w:firstLine="0"/>
        <w:jc w:val="both"/>
        <w:rPr>
          <w:rFonts w:ascii="Verdana" w:eastAsia="Verdana" w:hAnsi="Verdana" w:cs="Verdana"/>
          <w:color w:val="000000"/>
          <w:sz w:val="16"/>
          <w:szCs w:val="16"/>
        </w:rPr>
      </w:pPr>
      <w:r w:rsidRPr="00D753D6">
        <w:rPr>
          <w:rFonts w:ascii="Verdana" w:eastAsia="Verdana" w:hAnsi="Verdana" w:cs="Verdana"/>
          <w:color w:val="000000"/>
          <w:sz w:val="16"/>
          <w:szCs w:val="16"/>
        </w:rPr>
        <w:t>Ответственность Сторон по настоящему Договору опред</w:t>
      </w:r>
      <w:bookmarkStart w:id="3" w:name="_GoBack"/>
      <w:bookmarkEnd w:id="3"/>
      <w:r w:rsidRPr="00D753D6">
        <w:rPr>
          <w:rFonts w:ascii="Verdana" w:eastAsia="Verdana" w:hAnsi="Verdana" w:cs="Verdana"/>
          <w:color w:val="000000"/>
          <w:sz w:val="16"/>
          <w:szCs w:val="16"/>
        </w:rPr>
        <w:t>еляется в соответствии с законодательством РФ.</w:t>
      </w:r>
    </w:p>
    <w:p w14:paraId="66ACC200" w14:textId="2DC2B392" w:rsidR="00C64A90" w:rsidRPr="00416A0A" w:rsidRDefault="00F0070C" w:rsidP="008F2ACB">
      <w:pPr>
        <w:numPr>
          <w:ilvl w:val="1"/>
          <w:numId w:val="18"/>
        </w:numPr>
        <w:pBdr>
          <w:top w:val="nil"/>
          <w:left w:val="nil"/>
          <w:bottom w:val="nil"/>
          <w:right w:val="nil"/>
          <w:between w:val="nil"/>
        </w:pBdr>
        <w:tabs>
          <w:tab w:val="left" w:pos="426"/>
          <w:tab w:val="left" w:pos="567"/>
        </w:tabs>
        <w:ind w:left="0" w:right="32" w:firstLine="0"/>
        <w:jc w:val="both"/>
        <w:rPr>
          <w:rFonts w:ascii="Verdana" w:eastAsia="Verdana" w:hAnsi="Verdana" w:cs="Verdana"/>
          <w:color w:val="000000"/>
          <w:sz w:val="16"/>
          <w:szCs w:val="16"/>
        </w:rPr>
      </w:pPr>
      <w:r w:rsidRPr="008F2ACB">
        <w:rPr>
          <w:rFonts w:ascii="Verdana" w:eastAsia="Verdana" w:hAnsi="Verdana" w:cs="Verdana"/>
          <w:sz w:val="16"/>
          <w:szCs w:val="16"/>
        </w:rPr>
        <w:t xml:space="preserve">Гарантирующий поставщик несет ответственность за нарушение условий поставки, в том числе надежности электроснабжения и качества электрической энергии </w:t>
      </w:r>
      <w:r w:rsidR="00317826" w:rsidRPr="008F2ACB">
        <w:rPr>
          <w:rFonts w:ascii="Verdana" w:eastAsia="Verdana" w:hAnsi="Verdana" w:cs="Verdana"/>
          <w:sz w:val="16"/>
          <w:szCs w:val="16"/>
        </w:rPr>
        <w:t>до границы балансовой принадлежности внутридомовых сетей и электрооборудования</w:t>
      </w:r>
      <w:r w:rsidRPr="008F2ACB">
        <w:rPr>
          <w:rFonts w:ascii="Verdana" w:eastAsia="Verdana" w:hAnsi="Verdana" w:cs="Verdana"/>
          <w:sz w:val="16"/>
          <w:szCs w:val="16"/>
        </w:rPr>
        <w:t xml:space="preserve">. </w:t>
      </w:r>
      <w:r w:rsidRPr="008F2ACB">
        <w:rPr>
          <w:rFonts w:ascii="Verdana" w:eastAsia="Verdana" w:hAnsi="Verdana" w:cs="Verdana"/>
          <w:color w:val="000000"/>
          <w:sz w:val="16"/>
          <w:szCs w:val="16"/>
        </w:rPr>
        <w:t>Гарантирующий поставщик несет ответственность</w:t>
      </w:r>
      <w:r w:rsidR="00C64A90" w:rsidRPr="008F2ACB">
        <w:rPr>
          <w:rFonts w:ascii="Verdana" w:eastAsia="Verdana" w:hAnsi="Verdana" w:cs="Verdana"/>
          <w:color w:val="000000"/>
          <w:sz w:val="16"/>
          <w:szCs w:val="16"/>
        </w:rPr>
        <w:t xml:space="preserve"> </w:t>
      </w:r>
      <w:r w:rsidR="00317826" w:rsidRPr="008F2ACB">
        <w:rPr>
          <w:rFonts w:ascii="Verdana" w:eastAsia="Verdana" w:hAnsi="Verdana" w:cs="Verdana"/>
          <w:sz w:val="16"/>
          <w:szCs w:val="16"/>
        </w:rPr>
        <w:t>в соответствии с законодательством РФ</w:t>
      </w:r>
      <w:r w:rsidR="00317826" w:rsidRPr="008F2ACB">
        <w:rPr>
          <w:rFonts w:ascii="Verdana" w:eastAsia="Verdana" w:hAnsi="Verdana" w:cs="Verdana"/>
          <w:color w:val="000000"/>
          <w:sz w:val="16"/>
          <w:szCs w:val="16"/>
        </w:rPr>
        <w:t xml:space="preserve"> </w:t>
      </w:r>
      <w:r w:rsidR="00C64A90" w:rsidRPr="008F2ACB">
        <w:rPr>
          <w:rFonts w:ascii="Verdana" w:eastAsia="Verdana" w:hAnsi="Verdana" w:cs="Verdana"/>
          <w:color w:val="000000"/>
          <w:sz w:val="16"/>
          <w:szCs w:val="16"/>
        </w:rPr>
        <w:t>в размере реального ущерба</w:t>
      </w:r>
      <w:r w:rsidR="00317826" w:rsidRPr="008F2ACB">
        <w:rPr>
          <w:rFonts w:ascii="Verdana" w:eastAsia="Verdana" w:hAnsi="Verdana" w:cs="Verdana"/>
          <w:color w:val="000000"/>
          <w:sz w:val="16"/>
          <w:szCs w:val="16"/>
        </w:rPr>
        <w:t xml:space="preserve"> и</w:t>
      </w:r>
      <w:r w:rsidRPr="008F2ACB">
        <w:rPr>
          <w:rFonts w:ascii="Verdana" w:eastAsia="Verdana" w:hAnsi="Verdana" w:cs="Verdana"/>
          <w:color w:val="000000"/>
          <w:sz w:val="16"/>
          <w:szCs w:val="16"/>
        </w:rPr>
        <w:t xml:space="preserve"> при наличии вины.</w:t>
      </w:r>
      <w:r w:rsidR="008F2ACB" w:rsidRPr="008F2ACB">
        <w:rPr>
          <w:rFonts w:ascii="Verdana" w:eastAsia="Verdana" w:hAnsi="Verdana" w:cs="Verdana"/>
          <w:color w:val="000000"/>
          <w:sz w:val="16"/>
          <w:szCs w:val="16"/>
        </w:rPr>
        <w:t xml:space="preserve"> </w:t>
      </w:r>
      <w:r w:rsidR="00C64A90" w:rsidRPr="008F2ACB">
        <w:rPr>
          <w:rFonts w:ascii="Verdana" w:eastAsia="Verdana" w:hAnsi="Verdana" w:cs="Verdana"/>
          <w:sz w:val="16"/>
          <w:szCs w:val="16"/>
        </w:rPr>
        <w:t>В случае, если энергопринимающее устройство Управляющей компании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p w14:paraId="4A171274" w14:textId="5296BE26" w:rsidR="004471B7" w:rsidRPr="00C431CD" w:rsidRDefault="005802D0" w:rsidP="005263D8">
      <w:pPr>
        <w:numPr>
          <w:ilvl w:val="1"/>
          <w:numId w:val="18"/>
        </w:numPr>
        <w:pBdr>
          <w:top w:val="nil"/>
          <w:left w:val="nil"/>
          <w:bottom w:val="nil"/>
          <w:right w:val="nil"/>
          <w:between w:val="nil"/>
        </w:pBdr>
        <w:tabs>
          <w:tab w:val="left" w:pos="426"/>
        </w:tabs>
        <w:ind w:left="0" w:right="32" w:firstLine="0"/>
        <w:jc w:val="both"/>
        <w:rPr>
          <w:rFonts w:ascii="Verdana" w:eastAsia="Verdana" w:hAnsi="Verdana" w:cs="Verdana"/>
          <w:color w:val="000000"/>
          <w:sz w:val="16"/>
          <w:szCs w:val="16"/>
        </w:rPr>
      </w:pPr>
      <w:r>
        <w:rPr>
          <w:rFonts w:ascii="Verdana" w:eastAsia="Verdana" w:hAnsi="Verdana" w:cs="Verdana"/>
          <w:sz w:val="16"/>
          <w:szCs w:val="16"/>
        </w:rPr>
        <w:t>Управляющая компания</w:t>
      </w:r>
      <w:r w:rsidRPr="007E4E7F">
        <w:rPr>
          <w:rFonts w:ascii="Verdana" w:eastAsia="Verdana" w:hAnsi="Verdana" w:cs="Verdana"/>
          <w:sz w:val="16"/>
          <w:szCs w:val="16"/>
        </w:rPr>
        <w:t xml:space="preserve"> </w:t>
      </w:r>
      <w:r w:rsidR="00F0070C" w:rsidRPr="00D753D6">
        <w:rPr>
          <w:rFonts w:ascii="Verdana" w:eastAsia="Verdana" w:hAnsi="Verdana" w:cs="Verdana"/>
          <w:sz w:val="16"/>
          <w:szCs w:val="16"/>
        </w:rPr>
        <w:t xml:space="preserve">несет ответственность за состояние и обслуживание электросетевого хозяйства в границах балансовой принадлежности </w:t>
      </w:r>
      <w:r w:rsidR="008F2ACB">
        <w:rPr>
          <w:rFonts w:ascii="Verdana" w:eastAsia="Verdana" w:hAnsi="Verdana" w:cs="Verdana"/>
          <w:sz w:val="16"/>
          <w:szCs w:val="16"/>
        </w:rPr>
        <w:t>многоквартирного дома</w:t>
      </w:r>
      <w:r w:rsidR="00F0070C" w:rsidRPr="00D753D6">
        <w:rPr>
          <w:rFonts w:ascii="Verdana" w:eastAsia="Verdana" w:hAnsi="Verdana" w:cs="Verdana"/>
          <w:sz w:val="16"/>
          <w:szCs w:val="16"/>
        </w:rPr>
        <w:t xml:space="preserve"> в соответствии с законодательством РФ.</w:t>
      </w:r>
    </w:p>
    <w:p w14:paraId="722BC4DA" w14:textId="7C099CA8" w:rsidR="004471B7" w:rsidRDefault="005802D0" w:rsidP="005263D8">
      <w:pPr>
        <w:numPr>
          <w:ilvl w:val="1"/>
          <w:numId w:val="18"/>
        </w:numPr>
        <w:tabs>
          <w:tab w:val="left" w:pos="426"/>
          <w:tab w:val="left" w:pos="1270"/>
        </w:tabs>
        <w:ind w:left="0" w:right="32" w:firstLine="0"/>
        <w:jc w:val="both"/>
        <w:rPr>
          <w:rFonts w:ascii="Verdana" w:eastAsia="Verdana" w:hAnsi="Verdana" w:cs="Verdana"/>
          <w:sz w:val="16"/>
          <w:szCs w:val="16"/>
        </w:rPr>
      </w:pPr>
      <w:r>
        <w:rPr>
          <w:rFonts w:ascii="Verdana" w:eastAsia="Verdana" w:hAnsi="Verdana" w:cs="Verdana"/>
          <w:sz w:val="16"/>
          <w:szCs w:val="16"/>
        </w:rPr>
        <w:t xml:space="preserve">Управляющая компания </w:t>
      </w:r>
      <w:r w:rsidR="00F0070C" w:rsidRPr="00D753D6">
        <w:rPr>
          <w:rFonts w:ascii="Verdana" w:eastAsia="Verdana" w:hAnsi="Verdana" w:cs="Verdana"/>
          <w:sz w:val="16"/>
          <w:szCs w:val="16"/>
        </w:rPr>
        <w:t>несвоевременно и (или) не полностью оплативш</w:t>
      </w:r>
      <w:r w:rsidR="008F2ACB">
        <w:rPr>
          <w:rFonts w:ascii="Verdana" w:eastAsia="Verdana" w:hAnsi="Verdana" w:cs="Verdana"/>
          <w:sz w:val="16"/>
          <w:szCs w:val="16"/>
        </w:rPr>
        <w:t>ая</w:t>
      </w:r>
      <w:r w:rsidR="00F0070C" w:rsidRPr="00D753D6">
        <w:rPr>
          <w:rFonts w:ascii="Verdana" w:eastAsia="Verdana" w:hAnsi="Verdana" w:cs="Verdana"/>
          <w:sz w:val="16"/>
          <w:szCs w:val="16"/>
        </w:rPr>
        <w:t xml:space="preserve"> электрическую энергию, уплачивает пени в соответствии с законодательством РФ.</w:t>
      </w:r>
    </w:p>
    <w:p w14:paraId="5D60CF6A" w14:textId="77777777" w:rsidR="00416A0A" w:rsidRDefault="00416A0A" w:rsidP="00416A0A">
      <w:pPr>
        <w:tabs>
          <w:tab w:val="left" w:pos="426"/>
          <w:tab w:val="left" w:pos="1270"/>
        </w:tabs>
        <w:ind w:right="32"/>
        <w:jc w:val="both"/>
        <w:rPr>
          <w:rFonts w:ascii="Verdana" w:eastAsia="Verdana" w:hAnsi="Verdana" w:cs="Verdana"/>
          <w:sz w:val="16"/>
          <w:szCs w:val="16"/>
        </w:rPr>
      </w:pPr>
    </w:p>
    <w:p w14:paraId="5333A176" w14:textId="77777777" w:rsidR="004471B7" w:rsidRPr="00D753D6" w:rsidRDefault="004471B7" w:rsidP="00B224B0">
      <w:pPr>
        <w:pBdr>
          <w:top w:val="nil"/>
          <w:left w:val="nil"/>
          <w:bottom w:val="nil"/>
          <w:right w:val="nil"/>
          <w:between w:val="nil"/>
        </w:pBdr>
        <w:tabs>
          <w:tab w:val="left" w:pos="567"/>
          <w:tab w:val="left" w:pos="1270"/>
        </w:tabs>
        <w:ind w:right="32"/>
        <w:jc w:val="both"/>
        <w:rPr>
          <w:rFonts w:ascii="Verdana" w:eastAsia="Verdana" w:hAnsi="Verdana" w:cs="Verdana"/>
          <w:color w:val="000000"/>
          <w:sz w:val="16"/>
          <w:szCs w:val="16"/>
        </w:rPr>
      </w:pPr>
    </w:p>
    <w:p w14:paraId="2B81C3EC" w14:textId="5CFB391C" w:rsidR="004471B7" w:rsidRPr="00B224B0" w:rsidRDefault="00F0070C" w:rsidP="002949FC">
      <w:pPr>
        <w:numPr>
          <w:ilvl w:val="0"/>
          <w:numId w:val="18"/>
        </w:numPr>
        <w:tabs>
          <w:tab w:val="left" w:pos="567"/>
        </w:tabs>
        <w:ind w:left="0" w:right="32" w:firstLine="284"/>
        <w:jc w:val="center"/>
        <w:rPr>
          <w:rFonts w:ascii="Verdana" w:hAnsi="Verdana"/>
          <w:sz w:val="16"/>
          <w:szCs w:val="16"/>
        </w:rPr>
      </w:pPr>
      <w:r w:rsidRPr="00D753D6">
        <w:rPr>
          <w:rFonts w:ascii="Verdana" w:eastAsia="Verdana" w:hAnsi="Verdana" w:cs="Verdana"/>
          <w:b/>
          <w:sz w:val="16"/>
          <w:szCs w:val="16"/>
        </w:rPr>
        <w:t>СРОК ДЕЙСТВИЯ ДОГОВОРА</w:t>
      </w:r>
    </w:p>
    <w:p w14:paraId="04DEFE7D" w14:textId="77777777" w:rsidR="00D54902" w:rsidRPr="00D753D6" w:rsidRDefault="00D54902" w:rsidP="00B224B0">
      <w:pPr>
        <w:tabs>
          <w:tab w:val="left" w:pos="567"/>
        </w:tabs>
        <w:ind w:right="32"/>
        <w:rPr>
          <w:rFonts w:ascii="Verdana" w:hAnsi="Verdana"/>
          <w:sz w:val="16"/>
          <w:szCs w:val="16"/>
        </w:rPr>
      </w:pPr>
    </w:p>
    <w:p w14:paraId="7E48424F" w14:textId="79E5669F" w:rsidR="003D2C26" w:rsidRPr="00B224B0" w:rsidRDefault="00F0070C" w:rsidP="0010518B">
      <w:pPr>
        <w:numPr>
          <w:ilvl w:val="1"/>
          <w:numId w:val="18"/>
        </w:numPr>
        <w:pBdr>
          <w:top w:val="nil"/>
          <w:left w:val="nil"/>
          <w:bottom w:val="nil"/>
          <w:right w:val="nil"/>
          <w:between w:val="nil"/>
        </w:pBdr>
        <w:tabs>
          <w:tab w:val="left" w:pos="426"/>
          <w:tab w:val="left" w:pos="1224"/>
          <w:tab w:val="left" w:pos="4767"/>
        </w:tabs>
        <w:ind w:left="0" w:right="32" w:firstLine="0"/>
        <w:jc w:val="both"/>
        <w:rPr>
          <w:rFonts w:ascii="Verdana" w:eastAsia="Verdana" w:hAnsi="Verdana" w:cs="Verdana"/>
          <w:color w:val="000000"/>
          <w:sz w:val="16"/>
          <w:szCs w:val="16"/>
        </w:rPr>
      </w:pPr>
      <w:r w:rsidRPr="003D2C26">
        <w:rPr>
          <w:rFonts w:ascii="Verdana" w:eastAsia="Verdana" w:hAnsi="Verdana" w:cs="Verdana"/>
          <w:sz w:val="16"/>
          <w:szCs w:val="16"/>
        </w:rPr>
        <w:t>Настоящий Договор вступ</w:t>
      </w:r>
      <w:r w:rsidR="005263D8" w:rsidRPr="003D2C26">
        <w:rPr>
          <w:rFonts w:ascii="Verdana" w:eastAsia="Verdana" w:hAnsi="Verdana" w:cs="Verdana"/>
          <w:sz w:val="16"/>
          <w:szCs w:val="16"/>
        </w:rPr>
        <w:t>ает в силу с «__» _________ 20__</w:t>
      </w:r>
      <w:r w:rsidRPr="003D2C26">
        <w:rPr>
          <w:rFonts w:ascii="Verdana" w:eastAsia="Verdana" w:hAnsi="Verdana" w:cs="Verdana"/>
          <w:sz w:val="16"/>
          <w:szCs w:val="16"/>
        </w:rPr>
        <w:t xml:space="preserve"> года с 00 часов 00 минут </w:t>
      </w:r>
      <w:r w:rsidR="005263D8" w:rsidRPr="003D2C26">
        <w:rPr>
          <w:rFonts w:ascii="Verdana" w:eastAsia="Verdana" w:hAnsi="Verdana" w:cs="Verdana"/>
          <w:sz w:val="16"/>
          <w:szCs w:val="16"/>
        </w:rPr>
        <w:t>и действует по «31» декабря 20___</w:t>
      </w:r>
      <w:r w:rsidRPr="003D2C26">
        <w:rPr>
          <w:rFonts w:ascii="Verdana" w:eastAsia="Verdana" w:hAnsi="Verdana" w:cs="Verdana"/>
          <w:sz w:val="16"/>
          <w:szCs w:val="16"/>
        </w:rPr>
        <w:t xml:space="preserve"> года </w:t>
      </w:r>
      <w:r w:rsidR="003D2C26">
        <w:rPr>
          <w:rFonts w:ascii="Verdana" w:eastAsia="Verdana" w:hAnsi="Verdana" w:cs="Verdana"/>
          <w:sz w:val="16"/>
          <w:szCs w:val="16"/>
        </w:rPr>
        <w:t xml:space="preserve">до </w:t>
      </w:r>
      <w:r w:rsidRPr="003D2C26">
        <w:rPr>
          <w:rFonts w:ascii="Verdana" w:eastAsia="Verdana" w:hAnsi="Verdana" w:cs="Verdana"/>
          <w:sz w:val="16"/>
          <w:szCs w:val="16"/>
        </w:rPr>
        <w:t>24 часов 00 минут.</w:t>
      </w:r>
    </w:p>
    <w:p w14:paraId="165692D4" w14:textId="1F46903A" w:rsidR="004471B7" w:rsidRPr="003D2C26" w:rsidRDefault="00F0070C" w:rsidP="003D2C26">
      <w:pPr>
        <w:pBdr>
          <w:top w:val="nil"/>
          <w:left w:val="nil"/>
          <w:bottom w:val="nil"/>
          <w:right w:val="nil"/>
          <w:between w:val="nil"/>
        </w:pBdr>
        <w:tabs>
          <w:tab w:val="left" w:pos="426"/>
          <w:tab w:val="left" w:pos="1224"/>
          <w:tab w:val="left" w:pos="4767"/>
        </w:tabs>
        <w:ind w:right="32"/>
        <w:jc w:val="both"/>
        <w:rPr>
          <w:rFonts w:ascii="Verdana" w:eastAsia="Verdana" w:hAnsi="Verdana" w:cs="Verdana"/>
          <w:sz w:val="16"/>
          <w:szCs w:val="16"/>
        </w:rPr>
      </w:pPr>
      <w:r w:rsidRPr="003D2C26">
        <w:rPr>
          <w:rFonts w:ascii="Verdana" w:eastAsia="Verdana" w:hAnsi="Verdana" w:cs="Verdana"/>
          <w:sz w:val="16"/>
          <w:szCs w:val="16"/>
        </w:rPr>
        <w:t>Исполнение обязательств Гарантирующего поставщика по Договору осуществляется</w:t>
      </w:r>
      <w:r w:rsidR="003D2C26">
        <w:rPr>
          <w:rFonts w:ascii="Verdana" w:eastAsia="Verdana" w:hAnsi="Verdana" w:cs="Verdana"/>
          <w:sz w:val="16"/>
          <w:szCs w:val="16"/>
        </w:rPr>
        <w:t xml:space="preserve"> </w:t>
      </w:r>
      <w:r w:rsidRPr="003D2C26">
        <w:rPr>
          <w:rFonts w:ascii="Verdana" w:eastAsia="Verdana" w:hAnsi="Verdana" w:cs="Verdana"/>
          <w:sz w:val="16"/>
          <w:szCs w:val="16"/>
        </w:rPr>
        <w:t xml:space="preserve">начиная с указанных в настоящем пункте даты и времени вступления в силу Договора, но не ранее даты и времени начала оказания услуг по передаче электрической энергии в отношении </w:t>
      </w:r>
      <w:r w:rsidR="003D2C26" w:rsidRPr="003D2C26">
        <w:rPr>
          <w:rFonts w:ascii="Verdana" w:eastAsia="Verdana" w:hAnsi="Verdana" w:cs="Verdana"/>
          <w:sz w:val="16"/>
          <w:szCs w:val="16"/>
        </w:rPr>
        <w:t>многоквартирного дома.</w:t>
      </w:r>
    </w:p>
    <w:p w14:paraId="76724697" w14:textId="04729208" w:rsidR="004471B7" w:rsidRDefault="00F0070C" w:rsidP="00755BBC">
      <w:pPr>
        <w:pBdr>
          <w:top w:val="nil"/>
          <w:left w:val="nil"/>
          <w:bottom w:val="nil"/>
          <w:right w:val="nil"/>
          <w:between w:val="nil"/>
        </w:pBdr>
        <w:tabs>
          <w:tab w:val="left" w:pos="426"/>
          <w:tab w:val="left" w:pos="1224"/>
          <w:tab w:val="left" w:pos="4767"/>
        </w:tabs>
        <w:ind w:right="32"/>
        <w:jc w:val="both"/>
        <w:rPr>
          <w:rFonts w:ascii="Verdana" w:eastAsia="Verdana" w:hAnsi="Verdana" w:cs="Verdana"/>
          <w:sz w:val="16"/>
          <w:szCs w:val="16"/>
        </w:rPr>
      </w:pPr>
      <w:r w:rsidRPr="00D753D6">
        <w:rPr>
          <w:rFonts w:ascii="Verdana" w:eastAsia="Verdana" w:hAnsi="Verdana" w:cs="Verdana"/>
          <w:sz w:val="16"/>
          <w:szCs w:val="16"/>
        </w:rPr>
        <w:t xml:space="preserve">Поставка электроэнергии по Договору осуществляется с даты, указанной в Договоре, но не ранее даты, с которой у </w:t>
      </w:r>
      <w:r w:rsidR="005802D0">
        <w:rPr>
          <w:rFonts w:ascii="Verdana" w:eastAsia="Verdana" w:hAnsi="Verdana" w:cs="Verdana"/>
          <w:sz w:val="16"/>
          <w:szCs w:val="16"/>
        </w:rPr>
        <w:t>Управляющей компании</w:t>
      </w:r>
      <w:r w:rsidRPr="00D753D6">
        <w:rPr>
          <w:rFonts w:ascii="Verdana" w:eastAsia="Verdana" w:hAnsi="Verdana" w:cs="Verdana"/>
          <w:sz w:val="16"/>
          <w:szCs w:val="16"/>
        </w:rPr>
        <w:t xml:space="preserve"> возникает обязанность предоставлять коммунальные услуги </w:t>
      </w:r>
      <w:r w:rsidR="000460E0">
        <w:rPr>
          <w:rFonts w:ascii="Verdana" w:eastAsia="Verdana" w:hAnsi="Verdana" w:cs="Verdana"/>
          <w:sz w:val="16"/>
          <w:szCs w:val="16"/>
        </w:rPr>
        <w:t>П</w:t>
      </w:r>
      <w:r w:rsidRPr="00D753D6">
        <w:rPr>
          <w:rFonts w:ascii="Verdana" w:eastAsia="Verdana" w:hAnsi="Verdana" w:cs="Verdana"/>
          <w:sz w:val="16"/>
          <w:szCs w:val="16"/>
        </w:rPr>
        <w:t xml:space="preserve">отребителям, а также приобретать коммунальный ресурс, потребляемый при содержании общего имущества в многоквартирном доме. </w:t>
      </w:r>
    </w:p>
    <w:p w14:paraId="543FD2F5" w14:textId="77777777" w:rsidR="004471B7" w:rsidRPr="001A7B67" w:rsidRDefault="00F0070C" w:rsidP="002949FC">
      <w:pPr>
        <w:numPr>
          <w:ilvl w:val="1"/>
          <w:numId w:val="18"/>
        </w:numPr>
        <w:pBdr>
          <w:top w:val="nil"/>
          <w:left w:val="nil"/>
          <w:bottom w:val="nil"/>
          <w:right w:val="nil"/>
          <w:between w:val="nil"/>
        </w:pBdr>
        <w:tabs>
          <w:tab w:val="left" w:pos="426"/>
          <w:tab w:val="left" w:pos="4767"/>
        </w:tabs>
        <w:ind w:left="0" w:right="32" w:firstLine="0"/>
        <w:jc w:val="both"/>
        <w:rPr>
          <w:rFonts w:ascii="Verdana" w:eastAsia="Verdana" w:hAnsi="Verdana" w:cs="Verdana"/>
          <w:color w:val="000000"/>
          <w:sz w:val="16"/>
          <w:szCs w:val="16"/>
        </w:rPr>
      </w:pPr>
      <w:r w:rsidRPr="00D753D6">
        <w:rPr>
          <w:rFonts w:ascii="Verdana" w:eastAsia="Verdana" w:hAnsi="Verdana" w:cs="Verdana"/>
          <w:sz w:val="16"/>
          <w:szCs w:val="16"/>
        </w:rPr>
        <w:t xml:space="preserve">Договор считается продленным на очередной календарный год на тех же условиях если за 30 дней до окончания срока его действия ни одна из Сторон не заявит о его прекращении или изменении. </w:t>
      </w:r>
    </w:p>
    <w:p w14:paraId="2F8CDFDD" w14:textId="77777777" w:rsidR="004471B7" w:rsidRPr="00D753D6" w:rsidRDefault="00F0070C" w:rsidP="002949FC">
      <w:pPr>
        <w:numPr>
          <w:ilvl w:val="1"/>
          <w:numId w:val="18"/>
        </w:numPr>
        <w:pBdr>
          <w:top w:val="nil"/>
          <w:left w:val="nil"/>
          <w:bottom w:val="nil"/>
          <w:right w:val="nil"/>
          <w:between w:val="nil"/>
        </w:pBdr>
        <w:tabs>
          <w:tab w:val="left" w:pos="426"/>
        </w:tabs>
        <w:ind w:left="0" w:right="32" w:firstLine="0"/>
        <w:jc w:val="both"/>
        <w:rPr>
          <w:rFonts w:ascii="Verdana" w:eastAsia="Verdana" w:hAnsi="Verdana" w:cs="Verdana"/>
          <w:color w:val="000000"/>
          <w:sz w:val="16"/>
          <w:szCs w:val="16"/>
        </w:rPr>
      </w:pPr>
      <w:r w:rsidRPr="00D753D6">
        <w:rPr>
          <w:rFonts w:ascii="Verdana" w:eastAsia="Verdana" w:hAnsi="Verdana" w:cs="Verdana"/>
          <w:color w:val="000000"/>
          <w:sz w:val="16"/>
          <w:szCs w:val="16"/>
        </w:rPr>
        <w:t>Изменение и дополнение условий настоящего Договора могут осуществляться путем оформления их в письменном виде и подписания обеими Сторонами в течение всего срока действия настоящего Договора.</w:t>
      </w:r>
    </w:p>
    <w:p w14:paraId="4A74F97A" w14:textId="7646B394" w:rsidR="004471B7" w:rsidRDefault="002B2991" w:rsidP="002949FC">
      <w:pPr>
        <w:numPr>
          <w:ilvl w:val="1"/>
          <w:numId w:val="18"/>
        </w:numPr>
        <w:pBdr>
          <w:top w:val="nil"/>
          <w:left w:val="nil"/>
          <w:bottom w:val="nil"/>
          <w:right w:val="nil"/>
          <w:between w:val="nil"/>
        </w:pBdr>
        <w:tabs>
          <w:tab w:val="left" w:pos="426"/>
          <w:tab w:val="left" w:pos="1280"/>
        </w:tabs>
        <w:ind w:left="0" w:right="32" w:firstLine="0"/>
        <w:jc w:val="both"/>
        <w:rPr>
          <w:rFonts w:ascii="Verdana" w:eastAsia="Verdana" w:hAnsi="Verdana" w:cs="Verdana"/>
          <w:color w:val="000000"/>
          <w:sz w:val="16"/>
          <w:szCs w:val="16"/>
        </w:rPr>
      </w:pPr>
      <w:r>
        <w:rPr>
          <w:rFonts w:ascii="Verdana" w:eastAsia="Verdana" w:hAnsi="Verdana" w:cs="Verdana"/>
          <w:color w:val="000000"/>
          <w:sz w:val="16"/>
          <w:szCs w:val="16"/>
        </w:rPr>
        <w:t>Н</w:t>
      </w:r>
      <w:r w:rsidR="00F0070C" w:rsidRPr="00D753D6">
        <w:rPr>
          <w:rFonts w:ascii="Verdana" w:eastAsia="Verdana" w:hAnsi="Verdana" w:cs="Verdana"/>
          <w:color w:val="000000"/>
          <w:sz w:val="16"/>
          <w:szCs w:val="16"/>
        </w:rPr>
        <w:t xml:space="preserve">астоящий Договор прекращает свое действие одновременно с прекращением договора управления многоквартирным домом </w:t>
      </w:r>
      <w:r w:rsidR="00F0070C" w:rsidRPr="0036421A">
        <w:rPr>
          <w:rFonts w:ascii="Verdana" w:eastAsia="Verdana" w:hAnsi="Verdana" w:cs="Verdana"/>
          <w:sz w:val="16"/>
          <w:szCs w:val="16"/>
        </w:rPr>
        <w:t>в случае исключения сведений о многоквартирном доме из реестра лицензий субъекта РФ,</w:t>
      </w:r>
      <w:r w:rsidR="00F0070C" w:rsidRPr="00D753D6">
        <w:rPr>
          <w:rFonts w:ascii="Verdana" w:eastAsia="Verdana" w:hAnsi="Verdana" w:cs="Verdana"/>
          <w:color w:val="000000"/>
          <w:sz w:val="16"/>
          <w:szCs w:val="16"/>
        </w:rPr>
        <w:t xml:space="preserve"> а также в случае, если действие лицензии управляющей организации на осуществление предпринимательской деятельности по управлению многоквартирными домами прекращено или она аннулирована. Дата прекращения договора управления многоквартирным домом определяется в соответствии с действующим законодательством.</w:t>
      </w:r>
    </w:p>
    <w:p w14:paraId="04938F25" w14:textId="77777777" w:rsidR="004471B7" w:rsidRDefault="00F0070C" w:rsidP="002949FC">
      <w:pPr>
        <w:numPr>
          <w:ilvl w:val="1"/>
          <w:numId w:val="18"/>
        </w:numPr>
        <w:pBdr>
          <w:top w:val="nil"/>
          <w:left w:val="nil"/>
          <w:bottom w:val="nil"/>
          <w:right w:val="nil"/>
          <w:between w:val="nil"/>
        </w:pBdr>
        <w:tabs>
          <w:tab w:val="left" w:pos="426"/>
          <w:tab w:val="left" w:pos="1273"/>
        </w:tabs>
        <w:ind w:left="0" w:right="32" w:firstLine="0"/>
        <w:jc w:val="both"/>
        <w:rPr>
          <w:rFonts w:ascii="Verdana" w:eastAsia="Verdana" w:hAnsi="Verdana" w:cs="Verdana"/>
          <w:color w:val="000000"/>
          <w:sz w:val="16"/>
          <w:szCs w:val="16"/>
        </w:rPr>
      </w:pPr>
      <w:r w:rsidRPr="00D753D6">
        <w:rPr>
          <w:rFonts w:ascii="Verdana" w:eastAsia="Verdana" w:hAnsi="Verdana" w:cs="Verdana"/>
          <w:color w:val="000000"/>
          <w:sz w:val="16"/>
          <w:szCs w:val="16"/>
        </w:rPr>
        <w:t>Изменение, расторжение или прекращение действия настоящего Договора не освобождает Стороны от взаимных расчетов за поставленную электрическую энергию.</w:t>
      </w:r>
    </w:p>
    <w:p w14:paraId="2BE73F68" w14:textId="77777777" w:rsidR="004471B7" w:rsidRPr="00D753D6" w:rsidRDefault="004471B7" w:rsidP="00E13896">
      <w:pPr>
        <w:pBdr>
          <w:top w:val="nil"/>
          <w:left w:val="nil"/>
          <w:bottom w:val="nil"/>
          <w:right w:val="nil"/>
          <w:between w:val="nil"/>
        </w:pBdr>
        <w:tabs>
          <w:tab w:val="left" w:pos="567"/>
        </w:tabs>
        <w:ind w:right="32"/>
        <w:jc w:val="center"/>
        <w:rPr>
          <w:rFonts w:ascii="Verdana" w:eastAsia="Verdana" w:hAnsi="Verdana" w:cs="Verdana"/>
          <w:color w:val="000000"/>
          <w:sz w:val="16"/>
          <w:szCs w:val="16"/>
        </w:rPr>
      </w:pPr>
    </w:p>
    <w:p w14:paraId="61783EC3" w14:textId="77777777" w:rsidR="004471B7" w:rsidRPr="00B224B0" w:rsidRDefault="00F0070C" w:rsidP="002949FC">
      <w:pPr>
        <w:numPr>
          <w:ilvl w:val="0"/>
          <w:numId w:val="18"/>
        </w:numPr>
        <w:tabs>
          <w:tab w:val="left" w:pos="567"/>
        </w:tabs>
        <w:ind w:left="0" w:right="32" w:firstLine="284"/>
        <w:jc w:val="center"/>
        <w:rPr>
          <w:rFonts w:ascii="Verdana" w:hAnsi="Verdana"/>
          <w:sz w:val="16"/>
          <w:szCs w:val="16"/>
        </w:rPr>
      </w:pPr>
      <w:r w:rsidRPr="00D753D6">
        <w:rPr>
          <w:rFonts w:ascii="Verdana" w:eastAsia="Verdana" w:hAnsi="Verdana" w:cs="Verdana"/>
          <w:b/>
          <w:sz w:val="16"/>
          <w:szCs w:val="16"/>
        </w:rPr>
        <w:t>ПОРЯДОК РАЗРЕШЕНИЯ СПОРОВ</w:t>
      </w:r>
    </w:p>
    <w:p w14:paraId="2539E91F" w14:textId="77777777" w:rsidR="00D54902" w:rsidRPr="00D753D6" w:rsidRDefault="00D54902" w:rsidP="00B224B0">
      <w:pPr>
        <w:tabs>
          <w:tab w:val="left" w:pos="567"/>
        </w:tabs>
        <w:ind w:right="32"/>
        <w:rPr>
          <w:rFonts w:ascii="Verdana" w:hAnsi="Verdana"/>
          <w:sz w:val="16"/>
          <w:szCs w:val="16"/>
        </w:rPr>
      </w:pPr>
    </w:p>
    <w:p w14:paraId="5D0CB1B4" w14:textId="69890BE6" w:rsidR="004471B7" w:rsidRPr="00676B11" w:rsidRDefault="00F0070C" w:rsidP="002949FC">
      <w:pPr>
        <w:numPr>
          <w:ilvl w:val="1"/>
          <w:numId w:val="18"/>
        </w:numPr>
        <w:pBdr>
          <w:top w:val="nil"/>
          <w:left w:val="nil"/>
          <w:bottom w:val="nil"/>
          <w:right w:val="nil"/>
          <w:between w:val="nil"/>
        </w:pBdr>
        <w:tabs>
          <w:tab w:val="left" w:pos="426"/>
          <w:tab w:val="left" w:pos="8452"/>
        </w:tabs>
        <w:ind w:left="0" w:right="32" w:firstLine="0"/>
        <w:jc w:val="both"/>
        <w:rPr>
          <w:rFonts w:ascii="Verdana" w:eastAsia="Verdana" w:hAnsi="Verdana" w:cs="Verdana"/>
          <w:color w:val="000000"/>
          <w:sz w:val="16"/>
          <w:szCs w:val="16"/>
        </w:rPr>
      </w:pPr>
      <w:r w:rsidRPr="00D753D6">
        <w:rPr>
          <w:rFonts w:ascii="Verdana" w:eastAsia="Verdana" w:hAnsi="Verdana" w:cs="Verdana"/>
          <w:sz w:val="16"/>
          <w:szCs w:val="16"/>
        </w:rPr>
        <w:t>Споры и разногласия, возникающие из настоящего Договора, разрешаются Сторонами путем переговоров</w:t>
      </w:r>
      <w:r w:rsidR="00DA4350">
        <w:rPr>
          <w:rFonts w:ascii="Verdana" w:eastAsia="Verdana" w:hAnsi="Verdana" w:cs="Verdana"/>
          <w:sz w:val="16"/>
          <w:szCs w:val="16"/>
        </w:rPr>
        <w:t>, в связи с чем создаётся двусторонняя комиссия по урегулированию споров.</w:t>
      </w:r>
      <w:r w:rsidR="00B7431D">
        <w:rPr>
          <w:rFonts w:ascii="Verdana" w:eastAsia="Verdana" w:hAnsi="Verdana" w:cs="Verdana"/>
          <w:sz w:val="16"/>
          <w:szCs w:val="16"/>
        </w:rPr>
        <w:t xml:space="preserve"> Решение двухсторонней комиссии оформляется протоколом в течении 30 дней со дня возникновения разногласий (п. 3.1</w:t>
      </w:r>
      <w:r w:rsidR="005765FE">
        <w:rPr>
          <w:rFonts w:ascii="Verdana" w:eastAsia="Verdana" w:hAnsi="Verdana" w:cs="Verdana"/>
          <w:sz w:val="16"/>
          <w:szCs w:val="16"/>
        </w:rPr>
        <w:t>2</w:t>
      </w:r>
      <w:r w:rsidR="00B7431D">
        <w:rPr>
          <w:rFonts w:ascii="Verdana" w:eastAsia="Verdana" w:hAnsi="Verdana" w:cs="Verdana"/>
          <w:sz w:val="16"/>
          <w:szCs w:val="16"/>
        </w:rPr>
        <w:t>).</w:t>
      </w:r>
      <w:r w:rsidR="00DA4350">
        <w:rPr>
          <w:rFonts w:ascii="Verdana" w:eastAsia="Verdana" w:hAnsi="Verdana" w:cs="Verdana"/>
          <w:sz w:val="16"/>
          <w:szCs w:val="16"/>
        </w:rPr>
        <w:t xml:space="preserve"> Отказ Стороны от участия в комиссии по урегулированию споров трактуются как признание нарушения договорных обязательств</w:t>
      </w:r>
      <w:r w:rsidR="00172582">
        <w:rPr>
          <w:rFonts w:ascii="Verdana" w:eastAsia="Verdana" w:hAnsi="Verdana" w:cs="Verdana"/>
          <w:sz w:val="16"/>
          <w:szCs w:val="16"/>
        </w:rPr>
        <w:t xml:space="preserve"> такой Стороной</w:t>
      </w:r>
      <w:r w:rsidR="00DA4350">
        <w:rPr>
          <w:rFonts w:ascii="Verdana" w:eastAsia="Verdana" w:hAnsi="Verdana" w:cs="Verdana"/>
          <w:sz w:val="16"/>
          <w:szCs w:val="16"/>
        </w:rPr>
        <w:t>.</w:t>
      </w:r>
      <w:r w:rsidR="005263D8">
        <w:rPr>
          <w:rFonts w:ascii="Verdana" w:eastAsia="Verdana" w:hAnsi="Verdana" w:cs="Verdana"/>
          <w:sz w:val="16"/>
          <w:szCs w:val="16"/>
        </w:rPr>
        <w:t xml:space="preserve"> </w:t>
      </w:r>
      <w:r w:rsidRPr="00D753D6">
        <w:rPr>
          <w:rFonts w:ascii="Verdana" w:eastAsia="Verdana" w:hAnsi="Verdana" w:cs="Verdana"/>
          <w:sz w:val="16"/>
          <w:szCs w:val="16"/>
        </w:rPr>
        <w:t>В случае невозможности разрешения споров путем переговоров, они</w:t>
      </w:r>
      <w:r w:rsidRPr="00D753D6">
        <w:rPr>
          <w:rFonts w:ascii="Verdana" w:eastAsia="Verdana" w:hAnsi="Verdana" w:cs="Verdana"/>
          <w:color w:val="000000"/>
          <w:sz w:val="16"/>
          <w:szCs w:val="16"/>
        </w:rPr>
        <w:t xml:space="preserve"> могут быть переданы на разрешение Арбитражного суда Липецкой области после соблюдения Сторонами претензионного порядка урегулирования спора. Сторона, получившая претензию, обязана направить ответ на претензию в течение 10 (десяти) дней с даты ее получения.</w:t>
      </w:r>
      <w:r w:rsidRPr="00D753D6">
        <w:rPr>
          <w:rFonts w:ascii="Verdana" w:eastAsia="Verdana" w:hAnsi="Verdana" w:cs="Verdana"/>
          <w:sz w:val="16"/>
          <w:szCs w:val="16"/>
        </w:rPr>
        <w:t xml:space="preserve"> Претензии </w:t>
      </w:r>
      <w:r w:rsidR="005802D0">
        <w:rPr>
          <w:rFonts w:ascii="Verdana" w:eastAsia="Verdana" w:hAnsi="Verdana" w:cs="Verdana"/>
          <w:sz w:val="16"/>
          <w:szCs w:val="16"/>
        </w:rPr>
        <w:t xml:space="preserve">Управляющей компании </w:t>
      </w:r>
      <w:r w:rsidRPr="00D753D6">
        <w:rPr>
          <w:rFonts w:ascii="Verdana" w:eastAsia="Verdana" w:hAnsi="Verdana" w:cs="Verdana"/>
          <w:sz w:val="16"/>
          <w:szCs w:val="16"/>
        </w:rPr>
        <w:t>по вопросу качества поставленной электрической энергии принимаются Гарантирующим поставщиком в письменной форме и рассматриваются в течение 30 дней с момента получения претензии</w:t>
      </w:r>
      <w:r w:rsidR="000E5475">
        <w:rPr>
          <w:rFonts w:ascii="Verdana" w:eastAsia="Verdana" w:hAnsi="Verdana" w:cs="Verdana"/>
          <w:sz w:val="16"/>
          <w:szCs w:val="16"/>
        </w:rPr>
        <w:t>.</w:t>
      </w:r>
    </w:p>
    <w:p w14:paraId="4B0A31B0" w14:textId="77777777" w:rsidR="000E5475" w:rsidRPr="00E305F7" w:rsidRDefault="000E5475" w:rsidP="002949FC">
      <w:pPr>
        <w:numPr>
          <w:ilvl w:val="1"/>
          <w:numId w:val="18"/>
        </w:numPr>
        <w:pBdr>
          <w:top w:val="nil"/>
          <w:left w:val="nil"/>
          <w:bottom w:val="nil"/>
          <w:right w:val="nil"/>
          <w:between w:val="nil"/>
        </w:pBdr>
        <w:tabs>
          <w:tab w:val="left" w:pos="426"/>
          <w:tab w:val="left" w:pos="8452"/>
        </w:tabs>
        <w:ind w:left="0" w:right="32" w:firstLine="0"/>
        <w:jc w:val="both"/>
        <w:rPr>
          <w:rFonts w:ascii="Verdana" w:eastAsia="Verdana" w:hAnsi="Verdana" w:cs="Verdana"/>
          <w:color w:val="000000"/>
          <w:sz w:val="16"/>
          <w:szCs w:val="16"/>
        </w:rPr>
      </w:pPr>
      <w:r>
        <w:rPr>
          <w:rFonts w:ascii="Verdana" w:hAnsi="Verdana"/>
          <w:sz w:val="16"/>
          <w:szCs w:val="16"/>
        </w:rPr>
        <w:t xml:space="preserve">В случае получения от </w:t>
      </w:r>
      <w:r w:rsidR="005802D0">
        <w:rPr>
          <w:rFonts w:ascii="Verdana" w:eastAsia="Verdana" w:hAnsi="Verdana" w:cs="Verdana"/>
          <w:sz w:val="16"/>
          <w:szCs w:val="16"/>
        </w:rPr>
        <w:t xml:space="preserve">Управляющей компании </w:t>
      </w:r>
      <w:r>
        <w:rPr>
          <w:rFonts w:ascii="Verdana" w:hAnsi="Verdana"/>
          <w:sz w:val="16"/>
          <w:szCs w:val="16"/>
        </w:rPr>
        <w:t xml:space="preserve">претензии к объемам, поставленной электрической энергии, при условии получения согласования от сетевой организации на проведения перерасчета </w:t>
      </w:r>
      <w:r w:rsidR="005802D0">
        <w:rPr>
          <w:rFonts w:ascii="Verdana" w:eastAsia="Verdana" w:hAnsi="Verdana" w:cs="Verdana"/>
          <w:sz w:val="16"/>
          <w:szCs w:val="16"/>
        </w:rPr>
        <w:t>Управляющей компании</w:t>
      </w:r>
      <w:r>
        <w:rPr>
          <w:rFonts w:ascii="Verdana" w:hAnsi="Verdana"/>
          <w:sz w:val="16"/>
          <w:szCs w:val="16"/>
        </w:rPr>
        <w:t xml:space="preserve">, Гарантирующий поставщик обязуется произвести перерасчет объемов поставленной электрической энергии в течение 30 рабочих дней с момента получения ответа от сетевой организации, но не позднее 6 месяцев с даты получения обращения </w:t>
      </w:r>
      <w:r w:rsidR="005802D0">
        <w:rPr>
          <w:rFonts w:ascii="Verdana" w:eastAsia="Verdana" w:hAnsi="Verdana" w:cs="Verdana"/>
          <w:sz w:val="16"/>
          <w:szCs w:val="16"/>
        </w:rPr>
        <w:t>Управляющей компании</w:t>
      </w:r>
      <w:r>
        <w:rPr>
          <w:rFonts w:ascii="Verdana" w:hAnsi="Verdana"/>
          <w:sz w:val="16"/>
          <w:szCs w:val="16"/>
        </w:rPr>
        <w:t>.</w:t>
      </w:r>
    </w:p>
    <w:p w14:paraId="61210AF9" w14:textId="6D3F4545" w:rsidR="004471B7" w:rsidRDefault="00F0070C" w:rsidP="002949FC">
      <w:pPr>
        <w:numPr>
          <w:ilvl w:val="1"/>
          <w:numId w:val="18"/>
        </w:numPr>
        <w:pBdr>
          <w:top w:val="nil"/>
          <w:left w:val="nil"/>
          <w:bottom w:val="nil"/>
          <w:right w:val="nil"/>
          <w:between w:val="nil"/>
        </w:pBdr>
        <w:tabs>
          <w:tab w:val="left" w:pos="426"/>
        </w:tabs>
        <w:ind w:left="0" w:right="32" w:firstLine="0"/>
        <w:jc w:val="both"/>
        <w:rPr>
          <w:rFonts w:ascii="Verdana" w:eastAsia="Verdana" w:hAnsi="Verdana" w:cs="Verdana"/>
          <w:color w:val="000000"/>
          <w:sz w:val="16"/>
          <w:szCs w:val="16"/>
        </w:rPr>
      </w:pPr>
      <w:r w:rsidRPr="00D753D6">
        <w:rPr>
          <w:rFonts w:ascii="Verdana" w:eastAsia="Verdana" w:hAnsi="Verdana" w:cs="Verdana"/>
          <w:color w:val="000000"/>
          <w:sz w:val="16"/>
          <w:szCs w:val="16"/>
        </w:rPr>
        <w:t>При поступлении жалоб на качество и (или) объем поставляемой электрической энергии обязательным является выявление причин предоставления ее ненадлежащего качества и (или) в ненадлежащем объеме</w:t>
      </w:r>
      <w:r w:rsidRPr="00D753D6">
        <w:rPr>
          <w:rFonts w:ascii="Verdana" w:eastAsia="Verdana" w:hAnsi="Verdana" w:cs="Verdana"/>
          <w:sz w:val="16"/>
          <w:szCs w:val="16"/>
        </w:rPr>
        <w:t xml:space="preserve">. </w:t>
      </w:r>
      <w:r w:rsidRPr="00D753D6">
        <w:rPr>
          <w:rFonts w:ascii="Verdana" w:eastAsia="Verdana" w:hAnsi="Verdana" w:cs="Verdana"/>
          <w:color w:val="000000"/>
          <w:sz w:val="16"/>
          <w:szCs w:val="16"/>
        </w:rPr>
        <w:t xml:space="preserve">При необходимости к рассмотрению жалоб, заявлений привлекается </w:t>
      </w:r>
      <w:r w:rsidR="00647992">
        <w:rPr>
          <w:rFonts w:ascii="Verdana" w:eastAsia="Verdana" w:hAnsi="Verdana" w:cs="Verdana"/>
          <w:color w:val="000000"/>
          <w:sz w:val="16"/>
          <w:szCs w:val="16"/>
        </w:rPr>
        <w:t>с</w:t>
      </w:r>
      <w:r w:rsidRPr="00D753D6">
        <w:rPr>
          <w:rFonts w:ascii="Verdana" w:eastAsia="Verdana" w:hAnsi="Verdana" w:cs="Verdana"/>
          <w:color w:val="000000"/>
          <w:sz w:val="16"/>
          <w:szCs w:val="16"/>
        </w:rPr>
        <w:t>етевая организация.</w:t>
      </w:r>
    </w:p>
    <w:p w14:paraId="2F515DA1" w14:textId="55F184CC" w:rsidR="005F0C44" w:rsidRDefault="005F0C44" w:rsidP="005F0C44">
      <w:pPr>
        <w:pBdr>
          <w:top w:val="nil"/>
          <w:left w:val="nil"/>
          <w:bottom w:val="nil"/>
          <w:right w:val="nil"/>
          <w:between w:val="nil"/>
        </w:pBdr>
        <w:tabs>
          <w:tab w:val="left" w:pos="426"/>
        </w:tabs>
        <w:ind w:right="32"/>
        <w:jc w:val="both"/>
        <w:rPr>
          <w:rFonts w:ascii="Verdana" w:eastAsia="Verdana" w:hAnsi="Verdana" w:cs="Verdana"/>
          <w:color w:val="000000"/>
          <w:sz w:val="16"/>
          <w:szCs w:val="16"/>
        </w:rPr>
      </w:pPr>
    </w:p>
    <w:p w14:paraId="2D806FAF" w14:textId="77777777" w:rsidR="005F0C44" w:rsidRPr="00D753D6" w:rsidRDefault="005F0C44" w:rsidP="005F0C44">
      <w:pPr>
        <w:pBdr>
          <w:top w:val="nil"/>
          <w:left w:val="nil"/>
          <w:bottom w:val="nil"/>
          <w:right w:val="nil"/>
          <w:between w:val="nil"/>
        </w:pBdr>
        <w:tabs>
          <w:tab w:val="left" w:pos="426"/>
        </w:tabs>
        <w:ind w:right="32"/>
        <w:jc w:val="both"/>
        <w:rPr>
          <w:rFonts w:ascii="Verdana" w:eastAsia="Verdana" w:hAnsi="Verdana" w:cs="Verdana"/>
          <w:color w:val="000000"/>
          <w:sz w:val="16"/>
          <w:szCs w:val="16"/>
        </w:rPr>
      </w:pPr>
    </w:p>
    <w:p w14:paraId="4BAECAB9" w14:textId="77777777" w:rsidR="004471B7" w:rsidRPr="00D753D6" w:rsidRDefault="004471B7" w:rsidP="00E13896">
      <w:pPr>
        <w:pBdr>
          <w:top w:val="nil"/>
          <w:left w:val="nil"/>
          <w:bottom w:val="nil"/>
          <w:right w:val="nil"/>
          <w:between w:val="nil"/>
        </w:pBdr>
        <w:tabs>
          <w:tab w:val="left" w:pos="567"/>
          <w:tab w:val="left" w:pos="1515"/>
        </w:tabs>
        <w:ind w:left="283" w:right="32"/>
        <w:jc w:val="both"/>
        <w:rPr>
          <w:rFonts w:ascii="Verdana" w:eastAsia="Verdana" w:hAnsi="Verdana" w:cs="Verdana"/>
          <w:sz w:val="16"/>
          <w:szCs w:val="16"/>
        </w:rPr>
      </w:pPr>
    </w:p>
    <w:p w14:paraId="0BA3F400" w14:textId="77777777" w:rsidR="004471B7" w:rsidRDefault="00A85790" w:rsidP="002949FC">
      <w:pPr>
        <w:numPr>
          <w:ilvl w:val="0"/>
          <w:numId w:val="18"/>
        </w:numPr>
        <w:pBdr>
          <w:top w:val="nil"/>
          <w:left w:val="nil"/>
          <w:bottom w:val="nil"/>
          <w:right w:val="nil"/>
          <w:between w:val="nil"/>
        </w:pBdr>
        <w:tabs>
          <w:tab w:val="left" w:pos="567"/>
        </w:tabs>
        <w:ind w:left="142" w:right="32" w:firstLine="0"/>
        <w:jc w:val="center"/>
        <w:rPr>
          <w:rFonts w:ascii="Verdana" w:eastAsia="Verdana" w:hAnsi="Verdana" w:cs="Verdana"/>
          <w:b/>
          <w:sz w:val="16"/>
          <w:szCs w:val="16"/>
        </w:rPr>
      </w:pPr>
      <w:r w:rsidRPr="00D753D6">
        <w:rPr>
          <w:rFonts w:ascii="Verdana" w:eastAsia="Verdana" w:hAnsi="Verdana" w:cs="Verdana"/>
          <w:b/>
          <w:sz w:val="16"/>
          <w:szCs w:val="16"/>
        </w:rPr>
        <w:lastRenderedPageBreak/>
        <w:t>ФОРС-МАЖОР</w:t>
      </w:r>
    </w:p>
    <w:p w14:paraId="50108149" w14:textId="77777777" w:rsidR="00D54902" w:rsidRPr="00D753D6" w:rsidRDefault="00D54902" w:rsidP="00B224B0">
      <w:pPr>
        <w:pBdr>
          <w:top w:val="nil"/>
          <w:left w:val="nil"/>
          <w:bottom w:val="nil"/>
          <w:right w:val="nil"/>
          <w:between w:val="nil"/>
        </w:pBdr>
        <w:tabs>
          <w:tab w:val="left" w:pos="567"/>
        </w:tabs>
        <w:ind w:left="142" w:right="32"/>
        <w:rPr>
          <w:rFonts w:ascii="Verdana" w:eastAsia="Verdana" w:hAnsi="Verdana" w:cs="Verdana"/>
          <w:b/>
          <w:sz w:val="16"/>
          <w:szCs w:val="16"/>
        </w:rPr>
      </w:pPr>
    </w:p>
    <w:p w14:paraId="4203C7B2" w14:textId="4D04FA72" w:rsidR="00676B11" w:rsidRPr="00D753D6" w:rsidRDefault="00577ED1" w:rsidP="00E13896">
      <w:pPr>
        <w:shd w:val="clear" w:color="auto" w:fill="FFFFFF"/>
        <w:tabs>
          <w:tab w:val="left" w:pos="567"/>
        </w:tabs>
        <w:spacing w:after="240"/>
        <w:ind w:right="32"/>
        <w:jc w:val="both"/>
        <w:rPr>
          <w:rFonts w:ascii="Verdana" w:eastAsia="Verdana" w:hAnsi="Verdana" w:cs="Verdana"/>
          <w:sz w:val="16"/>
          <w:szCs w:val="16"/>
        </w:rPr>
      </w:pPr>
      <w:r>
        <w:rPr>
          <w:rFonts w:ascii="Verdana" w:eastAsia="Verdana" w:hAnsi="Verdana" w:cs="Verdana"/>
          <w:sz w:val="16"/>
          <w:szCs w:val="16"/>
        </w:rPr>
        <w:t>9.1.</w:t>
      </w:r>
      <w:r w:rsidR="00F0070C" w:rsidRPr="00D753D6">
        <w:rPr>
          <w:rFonts w:ascii="Verdana" w:eastAsia="Verdana" w:hAnsi="Verdana" w:cs="Verdana"/>
          <w:sz w:val="16"/>
          <w:szCs w:val="16"/>
        </w:rPr>
        <w:t xml:space="preserve"> Ни одна из Сторон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предотвратить. Документ, выданный соответствующим компетентным органом (организацией), является достаточным подтверждением наличия и продолжительности действия непреодолимой силы.</w:t>
      </w:r>
    </w:p>
    <w:p w14:paraId="0D9404D4" w14:textId="77777777" w:rsidR="004471B7" w:rsidRDefault="00F0070C" w:rsidP="002949FC">
      <w:pPr>
        <w:numPr>
          <w:ilvl w:val="0"/>
          <w:numId w:val="18"/>
        </w:numPr>
        <w:shd w:val="clear" w:color="auto" w:fill="FFFFFF"/>
        <w:tabs>
          <w:tab w:val="left" w:pos="567"/>
        </w:tabs>
        <w:ind w:left="567" w:right="32" w:firstLine="426"/>
        <w:jc w:val="center"/>
        <w:rPr>
          <w:rFonts w:ascii="Verdana" w:eastAsia="Verdana" w:hAnsi="Verdana" w:cs="Verdana"/>
          <w:b/>
          <w:sz w:val="16"/>
          <w:szCs w:val="16"/>
        </w:rPr>
      </w:pPr>
      <w:r w:rsidRPr="00D753D6">
        <w:rPr>
          <w:rFonts w:ascii="Verdana" w:eastAsia="Verdana" w:hAnsi="Verdana" w:cs="Verdana"/>
          <w:b/>
          <w:sz w:val="16"/>
          <w:szCs w:val="16"/>
        </w:rPr>
        <w:t>ЗАКЛЮЧИТЕЛЬНЫЕ ПОЛОЖЕНИЯ</w:t>
      </w:r>
    </w:p>
    <w:p w14:paraId="71FE8537" w14:textId="77777777" w:rsidR="00D54902" w:rsidRPr="00D753D6" w:rsidRDefault="00D54902" w:rsidP="00B224B0">
      <w:pPr>
        <w:shd w:val="clear" w:color="auto" w:fill="FFFFFF"/>
        <w:tabs>
          <w:tab w:val="left" w:pos="567"/>
        </w:tabs>
        <w:ind w:right="32"/>
        <w:rPr>
          <w:rFonts w:ascii="Verdana" w:eastAsia="Verdana" w:hAnsi="Verdana" w:cs="Verdana"/>
          <w:b/>
          <w:sz w:val="16"/>
          <w:szCs w:val="16"/>
        </w:rPr>
      </w:pPr>
    </w:p>
    <w:p w14:paraId="2A094B40" w14:textId="636B907C" w:rsidR="004471B7" w:rsidRDefault="00F665A0" w:rsidP="00577ED1">
      <w:pPr>
        <w:numPr>
          <w:ilvl w:val="1"/>
          <w:numId w:val="18"/>
        </w:numPr>
        <w:pBdr>
          <w:top w:val="nil"/>
          <w:left w:val="nil"/>
          <w:bottom w:val="nil"/>
          <w:right w:val="nil"/>
          <w:between w:val="nil"/>
        </w:pBdr>
        <w:tabs>
          <w:tab w:val="left" w:pos="426"/>
          <w:tab w:val="left" w:pos="8452"/>
        </w:tabs>
        <w:ind w:left="0" w:right="32" w:firstLine="0"/>
        <w:jc w:val="both"/>
        <w:rPr>
          <w:rFonts w:ascii="Verdana" w:eastAsia="Verdana" w:hAnsi="Verdana" w:cs="Verdana"/>
          <w:sz w:val="16"/>
          <w:szCs w:val="16"/>
        </w:rPr>
      </w:pPr>
      <w:r>
        <w:rPr>
          <w:rFonts w:ascii="Verdana" w:eastAsia="Verdana" w:hAnsi="Verdana" w:cs="Verdana"/>
          <w:sz w:val="16"/>
          <w:szCs w:val="16"/>
        </w:rPr>
        <w:t xml:space="preserve"> </w:t>
      </w:r>
      <w:r w:rsidR="00F0070C" w:rsidRPr="00D753D6">
        <w:rPr>
          <w:rFonts w:ascii="Verdana" w:eastAsia="Verdana" w:hAnsi="Verdana" w:cs="Verdana"/>
          <w:sz w:val="16"/>
          <w:szCs w:val="16"/>
        </w:rPr>
        <w:t>В случае вступления в силу нормативных актов с императивными нормами (обязательными для применения), изменяющими условия договора, Стороны обязаны применять порядок, предусмотренный таким нормативным актом с момента его вступления в силу, если нормативным актом не установлено, что его действие распространяется на отношения, возникшие из ранее заключенных Договоров.</w:t>
      </w:r>
    </w:p>
    <w:p w14:paraId="2CFC179D" w14:textId="292DAF0F" w:rsidR="00E94A76" w:rsidRDefault="00E94A76" w:rsidP="00577ED1">
      <w:pPr>
        <w:numPr>
          <w:ilvl w:val="1"/>
          <w:numId w:val="18"/>
        </w:numPr>
        <w:pBdr>
          <w:top w:val="nil"/>
          <w:left w:val="nil"/>
          <w:bottom w:val="nil"/>
          <w:right w:val="nil"/>
          <w:between w:val="nil"/>
        </w:pBdr>
        <w:tabs>
          <w:tab w:val="left" w:pos="426"/>
          <w:tab w:val="left" w:pos="8452"/>
        </w:tabs>
        <w:ind w:left="0" w:right="32" w:firstLine="0"/>
        <w:jc w:val="both"/>
        <w:rPr>
          <w:rFonts w:ascii="Verdana" w:eastAsia="Verdana" w:hAnsi="Verdana" w:cs="Verdana"/>
          <w:sz w:val="16"/>
          <w:szCs w:val="16"/>
        </w:rPr>
      </w:pPr>
      <w:r>
        <w:rPr>
          <w:rFonts w:ascii="Verdana" w:eastAsia="Verdana" w:hAnsi="Verdana" w:cs="Verdana"/>
          <w:sz w:val="16"/>
          <w:szCs w:val="16"/>
        </w:rPr>
        <w:t xml:space="preserve"> </w:t>
      </w:r>
      <w:r w:rsidRPr="00B83AEB">
        <w:rPr>
          <w:rFonts w:ascii="Verdana" w:eastAsia="Verdana" w:hAnsi="Verdana" w:cs="Verdana"/>
          <w:sz w:val="16"/>
          <w:szCs w:val="16"/>
        </w:rPr>
        <w:t xml:space="preserve">Документы о технологическом присоединении, Акт допуска прибора учета в эксплуатацию, подписанные сетевой организацией и </w:t>
      </w:r>
      <w:r>
        <w:rPr>
          <w:rFonts w:ascii="Verdana" w:eastAsia="Verdana" w:hAnsi="Verdana" w:cs="Verdana"/>
          <w:sz w:val="16"/>
          <w:szCs w:val="16"/>
        </w:rPr>
        <w:t>Управляющей компанией</w:t>
      </w:r>
      <w:r w:rsidRPr="00B83AEB">
        <w:rPr>
          <w:rFonts w:ascii="Verdana" w:eastAsia="Verdana" w:hAnsi="Verdana" w:cs="Verdana"/>
          <w:sz w:val="16"/>
          <w:szCs w:val="16"/>
        </w:rPr>
        <w:t>, становятся неотъемлемой частью настоящего Договора после их получения Гарантирующим поставщиком.</w:t>
      </w:r>
    </w:p>
    <w:p w14:paraId="154777FF" w14:textId="5308BB42" w:rsidR="004471B7" w:rsidRPr="00B224B0" w:rsidRDefault="00F0070C" w:rsidP="00B224B0">
      <w:pPr>
        <w:numPr>
          <w:ilvl w:val="1"/>
          <w:numId w:val="18"/>
        </w:numPr>
        <w:pBdr>
          <w:top w:val="nil"/>
          <w:left w:val="nil"/>
          <w:bottom w:val="nil"/>
          <w:right w:val="nil"/>
          <w:between w:val="nil"/>
        </w:pBdr>
        <w:tabs>
          <w:tab w:val="left" w:pos="426"/>
          <w:tab w:val="left" w:pos="8452"/>
        </w:tabs>
        <w:ind w:left="0" w:right="32" w:firstLine="0"/>
        <w:jc w:val="both"/>
        <w:rPr>
          <w:rFonts w:ascii="Verdana" w:eastAsia="Verdana" w:hAnsi="Verdana" w:cs="Verdana"/>
          <w:sz w:val="16"/>
          <w:szCs w:val="16"/>
        </w:rPr>
      </w:pPr>
      <w:r w:rsidRPr="00E94A76">
        <w:rPr>
          <w:rFonts w:ascii="Verdana" w:eastAsia="Verdana" w:hAnsi="Verdana" w:cs="Verdana"/>
          <w:sz w:val="16"/>
          <w:szCs w:val="16"/>
        </w:rPr>
        <w:t xml:space="preserve">Вся предоставляемая Сторонами друг другу юридическая, финансовая и иная информация, связанная с заключением и исполнением Договора, считается конфиденциальной, за исключением случаев передачи информации Гарантирующим поставщиком, в целях надлежащего исполнения своих обязанностей по Договору. </w:t>
      </w:r>
      <w:r w:rsidR="00577ED1" w:rsidRPr="00F273B7">
        <w:rPr>
          <w:rFonts w:ascii="Verdana" w:eastAsia="Verdana" w:hAnsi="Verdana" w:cs="Verdana"/>
          <w:sz w:val="16"/>
          <w:szCs w:val="16"/>
        </w:rPr>
        <w:t xml:space="preserve"> </w:t>
      </w:r>
    </w:p>
    <w:p w14:paraId="4E6B8260" w14:textId="1F06DB26" w:rsidR="004471B7" w:rsidRPr="00A453C0" w:rsidRDefault="00577ED1" w:rsidP="00B224B0">
      <w:pPr>
        <w:numPr>
          <w:ilvl w:val="1"/>
          <w:numId w:val="18"/>
        </w:numPr>
        <w:pBdr>
          <w:top w:val="nil"/>
          <w:left w:val="nil"/>
          <w:bottom w:val="nil"/>
          <w:right w:val="nil"/>
          <w:between w:val="nil"/>
        </w:pBdr>
        <w:tabs>
          <w:tab w:val="left" w:pos="426"/>
          <w:tab w:val="left" w:pos="8452"/>
        </w:tabs>
        <w:ind w:left="0" w:right="32" w:firstLine="0"/>
        <w:jc w:val="both"/>
        <w:rPr>
          <w:rFonts w:ascii="Verdana" w:eastAsia="Verdana" w:hAnsi="Verdana" w:cs="Verdana"/>
          <w:color w:val="000000"/>
          <w:sz w:val="16"/>
          <w:szCs w:val="16"/>
        </w:rPr>
      </w:pPr>
      <w:r w:rsidRPr="00A453C0">
        <w:rPr>
          <w:rFonts w:ascii="Verdana" w:eastAsia="Verdana" w:hAnsi="Verdana" w:cs="Verdana"/>
          <w:sz w:val="16"/>
          <w:szCs w:val="16"/>
        </w:rPr>
        <w:t xml:space="preserve"> </w:t>
      </w:r>
      <w:r w:rsidR="00E94A76" w:rsidRPr="00A453C0">
        <w:rPr>
          <w:rFonts w:ascii="Verdana" w:eastAsia="Verdana" w:hAnsi="Verdana" w:cs="Verdana"/>
          <w:sz w:val="16"/>
          <w:szCs w:val="16"/>
        </w:rPr>
        <w:t xml:space="preserve"> Договор составлен в двух экземплярах, имеющих одинаковую юридическую силу, по одному экземпляру для каждой из Сторон.</w:t>
      </w:r>
    </w:p>
    <w:p w14:paraId="0D7584CE" w14:textId="77777777" w:rsidR="004471B7" w:rsidRPr="00D753D6" w:rsidRDefault="00F0070C" w:rsidP="00D753D6">
      <w:pPr>
        <w:pBdr>
          <w:top w:val="nil"/>
          <w:left w:val="nil"/>
          <w:bottom w:val="nil"/>
          <w:right w:val="nil"/>
          <w:between w:val="nil"/>
        </w:pBdr>
        <w:tabs>
          <w:tab w:val="left" w:pos="1516"/>
        </w:tabs>
        <w:ind w:right="32"/>
        <w:jc w:val="both"/>
        <w:rPr>
          <w:rFonts w:ascii="Verdana" w:eastAsia="Verdana" w:hAnsi="Verdana" w:cs="Verdana"/>
          <w:sz w:val="16"/>
          <w:szCs w:val="16"/>
        </w:rPr>
      </w:pPr>
      <w:r w:rsidRPr="00D753D6">
        <w:rPr>
          <w:rFonts w:ascii="Verdana" w:eastAsia="Verdana" w:hAnsi="Verdana" w:cs="Verdana"/>
          <w:sz w:val="16"/>
          <w:szCs w:val="16"/>
        </w:rPr>
        <w:tab/>
      </w:r>
      <w:r w:rsidRPr="00D753D6">
        <w:rPr>
          <w:rFonts w:ascii="Verdana" w:eastAsia="Verdana" w:hAnsi="Verdana" w:cs="Verdana"/>
          <w:sz w:val="16"/>
          <w:szCs w:val="16"/>
        </w:rPr>
        <w:tab/>
      </w:r>
      <w:r w:rsidRPr="00D753D6">
        <w:rPr>
          <w:rFonts w:ascii="Verdana" w:eastAsia="Verdana" w:hAnsi="Verdana" w:cs="Verdana"/>
          <w:sz w:val="16"/>
          <w:szCs w:val="16"/>
        </w:rPr>
        <w:tab/>
      </w:r>
      <w:r w:rsidRPr="00D753D6">
        <w:rPr>
          <w:rFonts w:ascii="Verdana" w:eastAsia="Verdana" w:hAnsi="Verdana" w:cs="Verdana"/>
          <w:sz w:val="16"/>
          <w:szCs w:val="16"/>
        </w:rPr>
        <w:tab/>
      </w:r>
    </w:p>
    <w:p w14:paraId="707483D6" w14:textId="77777777" w:rsidR="00AE4DAD" w:rsidRDefault="00AE4DAD" w:rsidP="000F4C31">
      <w:pPr>
        <w:pStyle w:val="a5"/>
        <w:numPr>
          <w:ilvl w:val="0"/>
          <w:numId w:val="18"/>
        </w:numPr>
        <w:pBdr>
          <w:top w:val="nil"/>
          <w:left w:val="nil"/>
          <w:bottom w:val="nil"/>
          <w:right w:val="nil"/>
          <w:between w:val="nil"/>
        </w:pBdr>
        <w:tabs>
          <w:tab w:val="left" w:pos="1516"/>
        </w:tabs>
        <w:ind w:right="32"/>
        <w:jc w:val="center"/>
        <w:rPr>
          <w:rFonts w:ascii="Verdana" w:eastAsia="Verdana" w:hAnsi="Verdana" w:cs="Verdana"/>
          <w:b/>
          <w:color w:val="000000"/>
          <w:sz w:val="16"/>
          <w:szCs w:val="16"/>
        </w:rPr>
      </w:pPr>
      <w:r>
        <w:rPr>
          <w:rFonts w:ascii="Verdana" w:eastAsia="Verdana" w:hAnsi="Verdana" w:cs="Verdana"/>
          <w:b/>
          <w:color w:val="000000"/>
          <w:sz w:val="16"/>
          <w:szCs w:val="16"/>
        </w:rPr>
        <w:t>ПРИЛОЖЕНИЯ</w:t>
      </w:r>
    </w:p>
    <w:p w14:paraId="40F2A101" w14:textId="77777777" w:rsidR="00AE4DAD" w:rsidRPr="00AE4DAD" w:rsidRDefault="00AE4DAD" w:rsidP="00AB0713">
      <w:pPr>
        <w:pStyle w:val="a5"/>
        <w:pBdr>
          <w:top w:val="nil"/>
          <w:left w:val="nil"/>
          <w:bottom w:val="nil"/>
          <w:right w:val="nil"/>
          <w:between w:val="nil"/>
        </w:pBdr>
        <w:tabs>
          <w:tab w:val="left" w:pos="1516"/>
        </w:tabs>
        <w:ind w:left="567" w:right="32" w:firstLine="0"/>
        <w:rPr>
          <w:rFonts w:ascii="Verdana" w:eastAsia="Verdana" w:hAnsi="Verdana" w:cs="Verdana"/>
          <w:b/>
          <w:color w:val="000000"/>
          <w:sz w:val="16"/>
          <w:szCs w:val="16"/>
        </w:rPr>
      </w:pPr>
    </w:p>
    <w:p w14:paraId="37176B5F" w14:textId="77777777" w:rsidR="00AE4DAD" w:rsidRPr="005802D0" w:rsidRDefault="00294B67" w:rsidP="005802D0">
      <w:pPr>
        <w:pBdr>
          <w:top w:val="nil"/>
          <w:left w:val="nil"/>
          <w:bottom w:val="nil"/>
          <w:right w:val="nil"/>
          <w:between w:val="nil"/>
        </w:pBdr>
        <w:tabs>
          <w:tab w:val="left" w:pos="1516"/>
        </w:tabs>
        <w:ind w:right="32"/>
        <w:rPr>
          <w:rFonts w:ascii="Verdana" w:eastAsia="Verdana" w:hAnsi="Verdana" w:cs="Verdana"/>
          <w:b/>
          <w:color w:val="000000"/>
          <w:sz w:val="16"/>
          <w:szCs w:val="16"/>
        </w:rPr>
      </w:pPr>
      <w:r w:rsidRPr="005802D0">
        <w:rPr>
          <w:rFonts w:ascii="Verdana" w:eastAsia="Verdana" w:hAnsi="Verdana" w:cs="Verdana"/>
          <w:color w:val="000000"/>
          <w:sz w:val="16"/>
          <w:szCs w:val="16"/>
        </w:rPr>
        <w:t xml:space="preserve">Приложение № </w:t>
      </w:r>
      <w:r w:rsidR="004D32BB" w:rsidRPr="005802D0">
        <w:rPr>
          <w:rFonts w:ascii="Verdana" w:eastAsia="Verdana" w:hAnsi="Verdana" w:cs="Verdana"/>
          <w:color w:val="000000"/>
          <w:sz w:val="16"/>
          <w:szCs w:val="16"/>
        </w:rPr>
        <w:t>1</w:t>
      </w:r>
      <w:r w:rsidR="00AE4DAD" w:rsidRPr="005802D0">
        <w:rPr>
          <w:rFonts w:ascii="Verdana" w:eastAsia="Verdana" w:hAnsi="Verdana" w:cs="Verdana"/>
          <w:color w:val="000000"/>
          <w:sz w:val="16"/>
          <w:szCs w:val="16"/>
        </w:rPr>
        <w:t xml:space="preserve"> – Технические характеристики </w:t>
      </w:r>
      <w:r w:rsidR="004D32BB" w:rsidRPr="005802D0">
        <w:rPr>
          <w:rFonts w:ascii="Verdana" w:eastAsia="Verdana" w:hAnsi="Verdana" w:cs="Verdana"/>
          <w:color w:val="000000"/>
          <w:sz w:val="16"/>
          <w:szCs w:val="16"/>
        </w:rPr>
        <w:t>многоквартирного дома</w:t>
      </w:r>
      <w:r w:rsidR="00AE4DAD" w:rsidRPr="005802D0">
        <w:rPr>
          <w:rFonts w:ascii="Verdana" w:eastAsia="Verdana" w:hAnsi="Verdana" w:cs="Verdana"/>
          <w:color w:val="000000"/>
          <w:sz w:val="16"/>
          <w:szCs w:val="16"/>
        </w:rPr>
        <w:t xml:space="preserve">, </w:t>
      </w:r>
      <w:r w:rsidR="004D32BB" w:rsidRPr="005802D0">
        <w:rPr>
          <w:rFonts w:ascii="Verdana" w:eastAsia="Verdana" w:hAnsi="Verdana" w:cs="Verdana"/>
          <w:color w:val="000000"/>
          <w:sz w:val="16"/>
          <w:szCs w:val="16"/>
        </w:rPr>
        <w:t xml:space="preserve">находящегося </w:t>
      </w:r>
      <w:r w:rsidR="00AE4DAD" w:rsidRPr="005802D0">
        <w:rPr>
          <w:rFonts w:ascii="Verdana" w:eastAsia="Verdana" w:hAnsi="Verdana" w:cs="Verdana"/>
          <w:color w:val="000000"/>
          <w:sz w:val="16"/>
          <w:szCs w:val="16"/>
        </w:rPr>
        <w:t xml:space="preserve">на обслуживании </w:t>
      </w:r>
      <w:r w:rsidR="005802D0">
        <w:rPr>
          <w:rFonts w:ascii="Verdana" w:eastAsia="Verdana" w:hAnsi="Verdana" w:cs="Verdana"/>
          <w:sz w:val="16"/>
          <w:szCs w:val="16"/>
        </w:rPr>
        <w:t>Управляющей компании</w:t>
      </w:r>
      <w:r w:rsidR="00AE4DAD" w:rsidRPr="005802D0">
        <w:rPr>
          <w:rFonts w:ascii="Verdana" w:eastAsia="Verdana" w:hAnsi="Verdana" w:cs="Verdana"/>
          <w:color w:val="000000"/>
          <w:sz w:val="16"/>
          <w:szCs w:val="16"/>
        </w:rPr>
        <w:t>.</w:t>
      </w:r>
    </w:p>
    <w:p w14:paraId="187EE458" w14:textId="77777777" w:rsidR="00AE4DAD" w:rsidRPr="005802D0" w:rsidRDefault="00AE4DAD" w:rsidP="005802D0">
      <w:pPr>
        <w:pBdr>
          <w:top w:val="nil"/>
          <w:left w:val="nil"/>
          <w:bottom w:val="nil"/>
          <w:right w:val="nil"/>
          <w:between w:val="nil"/>
        </w:pBdr>
        <w:tabs>
          <w:tab w:val="left" w:pos="1516"/>
        </w:tabs>
        <w:ind w:right="32"/>
        <w:rPr>
          <w:rFonts w:ascii="Verdana" w:eastAsia="Verdana" w:hAnsi="Verdana" w:cs="Verdana"/>
          <w:b/>
          <w:color w:val="000000"/>
          <w:sz w:val="16"/>
          <w:szCs w:val="16"/>
        </w:rPr>
      </w:pPr>
      <w:r w:rsidRPr="005802D0">
        <w:rPr>
          <w:rFonts w:ascii="Verdana" w:eastAsia="Verdana" w:hAnsi="Verdana" w:cs="Verdana"/>
          <w:color w:val="000000"/>
          <w:sz w:val="16"/>
          <w:szCs w:val="16"/>
        </w:rPr>
        <w:t xml:space="preserve">Приложение № </w:t>
      </w:r>
      <w:r w:rsidR="004D32BB" w:rsidRPr="005802D0">
        <w:rPr>
          <w:rFonts w:ascii="Verdana" w:eastAsia="Verdana" w:hAnsi="Verdana" w:cs="Verdana"/>
          <w:color w:val="000000"/>
          <w:sz w:val="16"/>
          <w:szCs w:val="16"/>
        </w:rPr>
        <w:t>2</w:t>
      </w:r>
      <w:r w:rsidRPr="005802D0">
        <w:rPr>
          <w:rFonts w:ascii="Verdana" w:eastAsia="Verdana" w:hAnsi="Verdana" w:cs="Verdana"/>
          <w:color w:val="000000"/>
          <w:sz w:val="16"/>
          <w:szCs w:val="16"/>
        </w:rPr>
        <w:t xml:space="preserve"> – Реестр средств учета электрической энергии и мощности</w:t>
      </w:r>
      <w:r w:rsidR="00836822" w:rsidRPr="005802D0">
        <w:rPr>
          <w:rFonts w:ascii="Verdana" w:eastAsia="Verdana" w:hAnsi="Verdana" w:cs="Verdana"/>
          <w:color w:val="000000"/>
          <w:sz w:val="16"/>
          <w:szCs w:val="16"/>
        </w:rPr>
        <w:t>.</w:t>
      </w:r>
    </w:p>
    <w:p w14:paraId="570ACCB9" w14:textId="77777777" w:rsidR="004D32BB" w:rsidRPr="005802D0" w:rsidRDefault="004D32BB" w:rsidP="005802D0">
      <w:pPr>
        <w:pBdr>
          <w:top w:val="nil"/>
          <w:left w:val="nil"/>
          <w:bottom w:val="nil"/>
          <w:right w:val="nil"/>
          <w:between w:val="nil"/>
        </w:pBdr>
        <w:tabs>
          <w:tab w:val="left" w:pos="1516"/>
        </w:tabs>
        <w:ind w:right="32"/>
        <w:rPr>
          <w:rFonts w:ascii="Verdana" w:eastAsia="Verdana" w:hAnsi="Verdana" w:cs="Verdana"/>
          <w:b/>
          <w:color w:val="000000"/>
          <w:sz w:val="16"/>
          <w:szCs w:val="16"/>
        </w:rPr>
      </w:pPr>
      <w:r w:rsidRPr="005802D0">
        <w:rPr>
          <w:rFonts w:ascii="Verdana" w:eastAsia="Verdana" w:hAnsi="Verdana" w:cs="Verdana"/>
          <w:color w:val="000000"/>
          <w:sz w:val="16"/>
          <w:szCs w:val="16"/>
        </w:rPr>
        <w:t>Приложение № 3 - Перечень собственников или арендаторов нежилых помещений, расположенных в МКД.</w:t>
      </w:r>
    </w:p>
    <w:p w14:paraId="545CBD5B" w14:textId="77777777" w:rsidR="004D32BB" w:rsidRPr="005802D0" w:rsidRDefault="004D32BB" w:rsidP="005802D0">
      <w:pPr>
        <w:pBdr>
          <w:top w:val="nil"/>
          <w:left w:val="nil"/>
          <w:bottom w:val="nil"/>
          <w:right w:val="nil"/>
          <w:between w:val="nil"/>
        </w:pBdr>
        <w:tabs>
          <w:tab w:val="left" w:pos="1516"/>
        </w:tabs>
        <w:ind w:right="32"/>
        <w:rPr>
          <w:rFonts w:ascii="Verdana" w:eastAsia="Verdana" w:hAnsi="Verdana" w:cs="Verdana"/>
          <w:b/>
          <w:color w:val="000000"/>
          <w:sz w:val="16"/>
          <w:szCs w:val="16"/>
        </w:rPr>
      </w:pPr>
      <w:r w:rsidRPr="005802D0">
        <w:rPr>
          <w:rFonts w:ascii="Verdana" w:eastAsia="Verdana" w:hAnsi="Verdana" w:cs="Verdana"/>
          <w:color w:val="000000"/>
          <w:sz w:val="16"/>
          <w:szCs w:val="16"/>
        </w:rPr>
        <w:t>Приложение № 4 - Перечень объектов телекоммуникационного оборудования (провайдеров), расположенных в МКД.</w:t>
      </w:r>
    </w:p>
    <w:p w14:paraId="04D93855" w14:textId="77777777" w:rsidR="00AE4DAD" w:rsidRPr="005802D0" w:rsidRDefault="00AE4DAD" w:rsidP="005802D0">
      <w:pPr>
        <w:pBdr>
          <w:top w:val="nil"/>
          <w:left w:val="nil"/>
          <w:bottom w:val="nil"/>
          <w:right w:val="nil"/>
          <w:between w:val="nil"/>
        </w:pBdr>
        <w:tabs>
          <w:tab w:val="left" w:pos="1516"/>
        </w:tabs>
        <w:ind w:right="32"/>
        <w:rPr>
          <w:rFonts w:ascii="Verdana" w:eastAsia="Verdana" w:hAnsi="Verdana" w:cs="Verdana"/>
          <w:b/>
          <w:color w:val="000000"/>
          <w:sz w:val="16"/>
          <w:szCs w:val="16"/>
        </w:rPr>
      </w:pPr>
      <w:r w:rsidRPr="005802D0">
        <w:rPr>
          <w:rFonts w:ascii="Verdana" w:eastAsia="Verdana" w:hAnsi="Verdana" w:cs="Verdana"/>
          <w:color w:val="000000"/>
          <w:sz w:val="16"/>
          <w:szCs w:val="16"/>
        </w:rPr>
        <w:t xml:space="preserve">Приложение № </w:t>
      </w:r>
      <w:r w:rsidR="004D32BB" w:rsidRPr="005802D0">
        <w:rPr>
          <w:rFonts w:ascii="Verdana" w:eastAsia="Verdana" w:hAnsi="Verdana" w:cs="Verdana"/>
          <w:color w:val="000000"/>
          <w:sz w:val="16"/>
          <w:szCs w:val="16"/>
        </w:rPr>
        <w:t>5</w:t>
      </w:r>
      <w:r w:rsidRPr="005802D0">
        <w:rPr>
          <w:rFonts w:ascii="Verdana" w:eastAsia="Verdana" w:hAnsi="Verdana" w:cs="Verdana"/>
          <w:color w:val="000000"/>
          <w:sz w:val="16"/>
          <w:szCs w:val="16"/>
        </w:rPr>
        <w:t xml:space="preserve"> – Формат Протокола разногласий к акту приема передачи (поставки)</w:t>
      </w:r>
      <w:r w:rsidR="00A10C92" w:rsidRPr="005802D0">
        <w:rPr>
          <w:rFonts w:ascii="Verdana" w:eastAsia="Verdana" w:hAnsi="Verdana" w:cs="Verdana"/>
          <w:color w:val="000000"/>
          <w:sz w:val="16"/>
          <w:szCs w:val="16"/>
        </w:rPr>
        <w:t xml:space="preserve"> электрической энергии</w:t>
      </w:r>
      <w:r w:rsidR="00836822" w:rsidRPr="005802D0">
        <w:rPr>
          <w:rFonts w:ascii="Verdana" w:eastAsia="Verdana" w:hAnsi="Verdana" w:cs="Verdana"/>
          <w:color w:val="000000"/>
          <w:sz w:val="16"/>
          <w:szCs w:val="16"/>
        </w:rPr>
        <w:t>.</w:t>
      </w:r>
    </w:p>
    <w:p w14:paraId="1C52DA6A" w14:textId="02BDB112" w:rsidR="00AE4DAD" w:rsidRPr="005802D0" w:rsidRDefault="00AE4DAD" w:rsidP="005802D0">
      <w:pPr>
        <w:pBdr>
          <w:top w:val="nil"/>
          <w:left w:val="nil"/>
          <w:bottom w:val="nil"/>
          <w:right w:val="nil"/>
          <w:between w:val="nil"/>
        </w:pBdr>
        <w:tabs>
          <w:tab w:val="left" w:pos="1516"/>
        </w:tabs>
        <w:ind w:right="32"/>
        <w:rPr>
          <w:rFonts w:ascii="Verdana" w:eastAsia="Verdana" w:hAnsi="Verdana" w:cs="Verdana"/>
          <w:b/>
          <w:color w:val="000000"/>
          <w:sz w:val="16"/>
          <w:szCs w:val="16"/>
        </w:rPr>
      </w:pPr>
      <w:r w:rsidRPr="005802D0">
        <w:rPr>
          <w:rFonts w:ascii="Verdana" w:eastAsia="Verdana" w:hAnsi="Verdana" w:cs="Verdana"/>
          <w:color w:val="000000"/>
          <w:sz w:val="16"/>
          <w:szCs w:val="16"/>
        </w:rPr>
        <w:t xml:space="preserve">Приложение № </w:t>
      </w:r>
      <w:r w:rsidR="004D32BB" w:rsidRPr="005802D0">
        <w:rPr>
          <w:rFonts w:ascii="Verdana" w:eastAsia="Verdana" w:hAnsi="Verdana" w:cs="Verdana"/>
          <w:color w:val="000000"/>
          <w:sz w:val="16"/>
          <w:szCs w:val="16"/>
        </w:rPr>
        <w:t>6</w:t>
      </w:r>
      <w:r w:rsidRPr="005802D0">
        <w:rPr>
          <w:rFonts w:ascii="Verdana" w:eastAsia="Verdana" w:hAnsi="Verdana" w:cs="Verdana"/>
          <w:color w:val="000000"/>
          <w:sz w:val="16"/>
          <w:szCs w:val="16"/>
        </w:rPr>
        <w:t xml:space="preserve"> – </w:t>
      </w:r>
      <w:r w:rsidR="00836822" w:rsidRPr="005802D0">
        <w:rPr>
          <w:rFonts w:ascii="Verdana" w:eastAsia="Verdana" w:hAnsi="Verdana" w:cs="Verdana"/>
          <w:color w:val="000000"/>
          <w:sz w:val="16"/>
          <w:szCs w:val="16"/>
        </w:rPr>
        <w:t>Соглашение о документообороте в электронном виде</w:t>
      </w:r>
      <w:r w:rsidR="004D507D">
        <w:rPr>
          <w:rFonts w:ascii="Verdana" w:eastAsia="Verdana" w:hAnsi="Verdana" w:cs="Verdana"/>
          <w:color w:val="000000"/>
          <w:sz w:val="16"/>
          <w:szCs w:val="16"/>
        </w:rPr>
        <w:t>.</w:t>
      </w:r>
    </w:p>
    <w:p w14:paraId="3191DD90" w14:textId="77777777" w:rsidR="00836822" w:rsidRDefault="00AE4DAD" w:rsidP="005802D0">
      <w:pPr>
        <w:pBdr>
          <w:top w:val="nil"/>
          <w:left w:val="nil"/>
          <w:bottom w:val="nil"/>
          <w:right w:val="nil"/>
          <w:between w:val="nil"/>
        </w:pBdr>
        <w:tabs>
          <w:tab w:val="left" w:pos="1516"/>
        </w:tabs>
        <w:ind w:right="32"/>
        <w:rPr>
          <w:rFonts w:ascii="Verdana" w:eastAsia="Verdana" w:hAnsi="Verdana" w:cs="Verdana"/>
          <w:color w:val="000000"/>
          <w:sz w:val="16"/>
          <w:szCs w:val="16"/>
        </w:rPr>
      </w:pPr>
      <w:r w:rsidRPr="005802D0">
        <w:rPr>
          <w:rFonts w:ascii="Verdana" w:eastAsia="Verdana" w:hAnsi="Verdana" w:cs="Verdana"/>
          <w:color w:val="000000"/>
          <w:sz w:val="16"/>
          <w:szCs w:val="16"/>
        </w:rPr>
        <w:t xml:space="preserve">Приложение № </w:t>
      </w:r>
      <w:r w:rsidR="004D32BB" w:rsidRPr="005802D0">
        <w:rPr>
          <w:rFonts w:ascii="Verdana" w:eastAsia="Verdana" w:hAnsi="Verdana" w:cs="Verdana"/>
          <w:color w:val="000000"/>
          <w:sz w:val="16"/>
          <w:szCs w:val="16"/>
        </w:rPr>
        <w:t>7</w:t>
      </w:r>
      <w:r w:rsidRPr="005802D0">
        <w:rPr>
          <w:rFonts w:ascii="Verdana" w:eastAsia="Verdana" w:hAnsi="Verdana" w:cs="Verdana"/>
          <w:color w:val="000000"/>
          <w:sz w:val="16"/>
          <w:szCs w:val="16"/>
        </w:rPr>
        <w:t xml:space="preserve"> </w:t>
      </w:r>
      <w:r w:rsidR="00836822" w:rsidRPr="005802D0">
        <w:rPr>
          <w:rFonts w:ascii="Verdana" w:eastAsia="Verdana" w:hAnsi="Verdana" w:cs="Verdana"/>
          <w:color w:val="000000"/>
          <w:sz w:val="16"/>
          <w:szCs w:val="16"/>
        </w:rPr>
        <w:t xml:space="preserve">– Перечень документов, подтверждающих наличие у </w:t>
      </w:r>
      <w:r w:rsidR="005802D0">
        <w:rPr>
          <w:rFonts w:ascii="Verdana" w:eastAsia="Verdana" w:hAnsi="Verdana" w:cs="Verdana"/>
          <w:sz w:val="16"/>
          <w:szCs w:val="16"/>
        </w:rPr>
        <w:t xml:space="preserve">Управляющей компании </w:t>
      </w:r>
      <w:r w:rsidR="00836822" w:rsidRPr="005802D0">
        <w:rPr>
          <w:rFonts w:ascii="Verdana" w:eastAsia="Verdana" w:hAnsi="Verdana" w:cs="Verdana"/>
          <w:color w:val="000000"/>
          <w:sz w:val="16"/>
          <w:szCs w:val="16"/>
        </w:rPr>
        <w:t>обязанности по содержанию общего имущества в многоквартирном доме</w:t>
      </w:r>
      <w:r w:rsidRPr="005802D0">
        <w:rPr>
          <w:rFonts w:ascii="Verdana" w:eastAsia="Verdana" w:hAnsi="Verdana" w:cs="Verdana"/>
          <w:color w:val="000000"/>
          <w:sz w:val="16"/>
          <w:szCs w:val="16"/>
        </w:rPr>
        <w:t>.</w:t>
      </w:r>
    </w:p>
    <w:p w14:paraId="3C751E57" w14:textId="0A4768CE" w:rsidR="0037192A" w:rsidRDefault="0037192A" w:rsidP="005802D0">
      <w:pPr>
        <w:pBdr>
          <w:top w:val="nil"/>
          <w:left w:val="nil"/>
          <w:bottom w:val="nil"/>
          <w:right w:val="nil"/>
          <w:between w:val="nil"/>
        </w:pBdr>
        <w:tabs>
          <w:tab w:val="left" w:pos="1516"/>
        </w:tabs>
        <w:ind w:right="32"/>
        <w:rPr>
          <w:rFonts w:ascii="Verdana" w:eastAsia="Verdana" w:hAnsi="Verdana" w:cs="Verdana"/>
          <w:color w:val="000000"/>
          <w:sz w:val="16"/>
          <w:szCs w:val="16"/>
        </w:rPr>
      </w:pPr>
      <w:r>
        <w:rPr>
          <w:rFonts w:ascii="Verdana" w:eastAsia="Verdana" w:hAnsi="Verdana" w:cs="Verdana"/>
          <w:color w:val="000000"/>
          <w:sz w:val="16"/>
          <w:szCs w:val="16"/>
        </w:rPr>
        <w:t xml:space="preserve">Приложение № 8 – Расчет </w:t>
      </w:r>
      <w:r w:rsidR="002E011F">
        <w:rPr>
          <w:rFonts w:ascii="Verdana" w:eastAsia="Verdana" w:hAnsi="Verdana" w:cs="Verdana"/>
          <w:color w:val="000000"/>
          <w:sz w:val="16"/>
          <w:szCs w:val="16"/>
        </w:rPr>
        <w:t>объема ОДН</w:t>
      </w:r>
      <w:r w:rsidR="00AE7CE2">
        <w:rPr>
          <w:rFonts w:ascii="Verdana" w:eastAsia="Verdana" w:hAnsi="Verdana" w:cs="Verdana"/>
          <w:color w:val="000000"/>
          <w:sz w:val="16"/>
          <w:szCs w:val="16"/>
        </w:rPr>
        <w:t xml:space="preserve"> в формате </w:t>
      </w:r>
      <w:r w:rsidR="00AE7CE2">
        <w:rPr>
          <w:rFonts w:ascii="Verdana" w:eastAsia="Verdana" w:hAnsi="Verdana" w:cs="Verdana"/>
          <w:color w:val="000000"/>
          <w:sz w:val="16"/>
          <w:szCs w:val="16"/>
          <w:lang w:val="en-US"/>
        </w:rPr>
        <w:t>Excel</w:t>
      </w:r>
      <w:r w:rsidR="002E011F">
        <w:rPr>
          <w:rFonts w:ascii="Verdana" w:eastAsia="Verdana" w:hAnsi="Verdana" w:cs="Verdana"/>
          <w:color w:val="000000"/>
          <w:sz w:val="16"/>
          <w:szCs w:val="16"/>
        </w:rPr>
        <w:t>.</w:t>
      </w:r>
    </w:p>
    <w:p w14:paraId="43EDBAF9" w14:textId="6511FB8C" w:rsidR="00AE4DAD" w:rsidRPr="00836822" w:rsidRDefault="00AE4DAD" w:rsidP="00836822">
      <w:pPr>
        <w:pStyle w:val="a5"/>
        <w:pBdr>
          <w:top w:val="nil"/>
          <w:left w:val="nil"/>
          <w:bottom w:val="nil"/>
          <w:right w:val="nil"/>
          <w:between w:val="nil"/>
        </w:pBdr>
        <w:tabs>
          <w:tab w:val="left" w:pos="1516"/>
        </w:tabs>
        <w:ind w:left="567" w:right="32" w:firstLine="0"/>
        <w:rPr>
          <w:rFonts w:ascii="Verdana" w:eastAsia="Verdana" w:hAnsi="Verdana" w:cs="Verdana"/>
          <w:b/>
          <w:color w:val="000000"/>
          <w:sz w:val="16"/>
          <w:szCs w:val="16"/>
        </w:rPr>
      </w:pPr>
    </w:p>
    <w:p w14:paraId="122ABE3F" w14:textId="77777777" w:rsidR="004471B7" w:rsidRPr="000F4C31" w:rsidRDefault="00F0070C" w:rsidP="000F4C31">
      <w:pPr>
        <w:pStyle w:val="a5"/>
        <w:numPr>
          <w:ilvl w:val="0"/>
          <w:numId w:val="18"/>
        </w:numPr>
        <w:pBdr>
          <w:top w:val="nil"/>
          <w:left w:val="nil"/>
          <w:bottom w:val="nil"/>
          <w:right w:val="nil"/>
          <w:between w:val="nil"/>
        </w:pBdr>
        <w:tabs>
          <w:tab w:val="left" w:pos="1516"/>
        </w:tabs>
        <w:ind w:right="32"/>
        <w:jc w:val="center"/>
        <w:rPr>
          <w:rFonts w:ascii="Verdana" w:eastAsia="Verdana" w:hAnsi="Verdana" w:cs="Verdana"/>
          <w:b/>
          <w:color w:val="000000"/>
          <w:sz w:val="16"/>
          <w:szCs w:val="16"/>
        </w:rPr>
      </w:pPr>
      <w:r w:rsidRPr="000F4C31">
        <w:rPr>
          <w:rFonts w:ascii="Verdana" w:eastAsia="Verdana" w:hAnsi="Verdana" w:cs="Verdana"/>
          <w:b/>
          <w:color w:val="000000"/>
          <w:sz w:val="16"/>
          <w:szCs w:val="16"/>
        </w:rPr>
        <w:t>РЕКВИЗИТЫ И ПОДПИСИ СТОРОН</w:t>
      </w:r>
    </w:p>
    <w:p w14:paraId="0CD13DEC" w14:textId="77777777" w:rsidR="004471B7" w:rsidRPr="00D753D6" w:rsidRDefault="004471B7" w:rsidP="00D753D6">
      <w:pPr>
        <w:pBdr>
          <w:top w:val="nil"/>
          <w:left w:val="nil"/>
          <w:bottom w:val="nil"/>
          <w:right w:val="nil"/>
          <w:between w:val="nil"/>
        </w:pBdr>
        <w:spacing w:after="1"/>
        <w:rPr>
          <w:rFonts w:ascii="Verdana" w:eastAsia="Verdana" w:hAnsi="Verdana" w:cs="Verdana"/>
          <w:b/>
          <w:color w:val="000000"/>
          <w:sz w:val="16"/>
          <w:szCs w:val="16"/>
        </w:rPr>
      </w:pPr>
    </w:p>
    <w:tbl>
      <w:tblPr>
        <w:tblStyle w:val="ac"/>
        <w:tblW w:w="1020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1"/>
        <w:gridCol w:w="4014"/>
        <w:gridCol w:w="3759"/>
      </w:tblGrid>
      <w:tr w:rsidR="004471B7" w:rsidRPr="00D753D6" w14:paraId="333EE2EF" w14:textId="77777777">
        <w:tc>
          <w:tcPr>
            <w:tcW w:w="2431" w:type="dxa"/>
          </w:tcPr>
          <w:p w14:paraId="524141B4" w14:textId="77777777" w:rsidR="004471B7" w:rsidRPr="00D753D6" w:rsidRDefault="00F0070C" w:rsidP="00D753D6">
            <w:pPr>
              <w:rPr>
                <w:rFonts w:ascii="Verdana" w:eastAsia="Verdana" w:hAnsi="Verdana" w:cs="Verdana"/>
                <w:b/>
                <w:sz w:val="16"/>
                <w:szCs w:val="16"/>
              </w:rPr>
            </w:pPr>
            <w:r w:rsidRPr="00D753D6">
              <w:rPr>
                <w:rFonts w:ascii="Verdana" w:eastAsia="Verdana" w:hAnsi="Verdana" w:cs="Verdana"/>
                <w:b/>
                <w:sz w:val="16"/>
                <w:szCs w:val="16"/>
              </w:rPr>
              <w:t>Стороны</w:t>
            </w:r>
          </w:p>
        </w:tc>
        <w:tc>
          <w:tcPr>
            <w:tcW w:w="4014" w:type="dxa"/>
          </w:tcPr>
          <w:p w14:paraId="2C826E5C" w14:textId="77777777" w:rsidR="004471B7" w:rsidRPr="00D753D6" w:rsidRDefault="00F0070C" w:rsidP="00D753D6">
            <w:pPr>
              <w:rPr>
                <w:rFonts w:ascii="Verdana" w:eastAsia="Verdana" w:hAnsi="Verdana" w:cs="Verdana"/>
                <w:b/>
                <w:sz w:val="16"/>
                <w:szCs w:val="16"/>
              </w:rPr>
            </w:pPr>
            <w:r w:rsidRPr="00D753D6">
              <w:rPr>
                <w:rFonts w:ascii="Verdana" w:eastAsia="Verdana" w:hAnsi="Verdana" w:cs="Verdana"/>
                <w:b/>
                <w:sz w:val="16"/>
                <w:szCs w:val="16"/>
              </w:rPr>
              <w:t>Гарантирующий поставщик</w:t>
            </w:r>
          </w:p>
        </w:tc>
        <w:tc>
          <w:tcPr>
            <w:tcW w:w="3759" w:type="dxa"/>
          </w:tcPr>
          <w:p w14:paraId="22D07C57" w14:textId="77777777" w:rsidR="004471B7" w:rsidRPr="00D753D6" w:rsidRDefault="005802D0" w:rsidP="005802D0">
            <w:pPr>
              <w:rPr>
                <w:rFonts w:ascii="Verdana" w:eastAsia="Verdana" w:hAnsi="Verdana" w:cs="Verdana"/>
                <w:b/>
                <w:sz w:val="16"/>
                <w:szCs w:val="16"/>
              </w:rPr>
            </w:pPr>
            <w:r>
              <w:rPr>
                <w:rFonts w:ascii="Verdana" w:eastAsia="Verdana" w:hAnsi="Verdana" w:cs="Verdana"/>
                <w:b/>
                <w:sz w:val="16"/>
                <w:szCs w:val="16"/>
              </w:rPr>
              <w:t xml:space="preserve">Управляющая компания </w:t>
            </w:r>
          </w:p>
        </w:tc>
      </w:tr>
      <w:tr w:rsidR="004471B7" w:rsidRPr="00D753D6" w14:paraId="4D602A38" w14:textId="77777777">
        <w:tc>
          <w:tcPr>
            <w:tcW w:w="2431" w:type="dxa"/>
          </w:tcPr>
          <w:p w14:paraId="0E94AFB0" w14:textId="77777777" w:rsidR="004471B7" w:rsidRPr="00D753D6" w:rsidRDefault="00F0070C" w:rsidP="00D753D6">
            <w:pPr>
              <w:rPr>
                <w:rFonts w:ascii="Verdana" w:eastAsia="Verdana" w:hAnsi="Verdana" w:cs="Verdana"/>
                <w:b/>
                <w:sz w:val="16"/>
                <w:szCs w:val="16"/>
              </w:rPr>
            </w:pPr>
            <w:r w:rsidRPr="00D753D6">
              <w:rPr>
                <w:rFonts w:ascii="Verdana" w:eastAsia="Verdana" w:hAnsi="Verdana" w:cs="Verdana"/>
                <w:b/>
                <w:sz w:val="16"/>
                <w:szCs w:val="16"/>
              </w:rPr>
              <w:t xml:space="preserve">Наименование </w:t>
            </w:r>
          </w:p>
        </w:tc>
        <w:tc>
          <w:tcPr>
            <w:tcW w:w="4014" w:type="dxa"/>
          </w:tcPr>
          <w:p w14:paraId="7924A3A3" w14:textId="0D4B3FB0" w:rsidR="004471B7" w:rsidRPr="00D753D6" w:rsidRDefault="009A3959" w:rsidP="009A3959">
            <w:pPr>
              <w:rPr>
                <w:rFonts w:ascii="Verdana" w:eastAsia="Verdana" w:hAnsi="Verdana" w:cs="Verdana"/>
                <w:sz w:val="16"/>
                <w:szCs w:val="16"/>
              </w:rPr>
            </w:pPr>
            <w:r>
              <w:rPr>
                <w:rFonts w:ascii="Verdana" w:eastAsia="Verdana" w:hAnsi="Verdana" w:cs="Verdana"/>
                <w:sz w:val="16"/>
                <w:szCs w:val="16"/>
              </w:rPr>
              <w:t>ОО</w:t>
            </w:r>
            <w:r w:rsidR="00F0070C" w:rsidRPr="00D753D6">
              <w:rPr>
                <w:rFonts w:ascii="Verdana" w:eastAsia="Verdana" w:hAnsi="Verdana" w:cs="Verdana"/>
                <w:sz w:val="16"/>
                <w:szCs w:val="16"/>
              </w:rPr>
              <w:t>О «</w:t>
            </w:r>
            <w:r>
              <w:rPr>
                <w:rFonts w:ascii="Verdana" w:eastAsia="Verdana" w:hAnsi="Verdana" w:cs="Verdana"/>
                <w:sz w:val="16"/>
                <w:szCs w:val="16"/>
              </w:rPr>
              <w:t>НовитЭн</w:t>
            </w:r>
            <w:r w:rsidR="00F0070C" w:rsidRPr="00D753D6">
              <w:rPr>
                <w:rFonts w:ascii="Verdana" w:eastAsia="Verdana" w:hAnsi="Verdana" w:cs="Verdana"/>
                <w:sz w:val="16"/>
                <w:szCs w:val="16"/>
              </w:rPr>
              <w:t>»</w:t>
            </w:r>
          </w:p>
        </w:tc>
        <w:tc>
          <w:tcPr>
            <w:tcW w:w="3759" w:type="dxa"/>
          </w:tcPr>
          <w:p w14:paraId="0DA6A6F8" w14:textId="77777777" w:rsidR="004471B7" w:rsidRPr="00D753D6" w:rsidRDefault="004471B7" w:rsidP="00D753D6">
            <w:pPr>
              <w:rPr>
                <w:rFonts w:ascii="Verdana" w:eastAsia="Verdana" w:hAnsi="Verdana" w:cs="Verdana"/>
                <w:sz w:val="16"/>
                <w:szCs w:val="16"/>
              </w:rPr>
            </w:pPr>
          </w:p>
        </w:tc>
      </w:tr>
      <w:tr w:rsidR="004471B7" w:rsidRPr="00D753D6" w14:paraId="71535A1F" w14:textId="77777777">
        <w:tc>
          <w:tcPr>
            <w:tcW w:w="2431" w:type="dxa"/>
          </w:tcPr>
          <w:p w14:paraId="7D409409" w14:textId="77777777" w:rsidR="004471B7" w:rsidRPr="00D753D6" w:rsidRDefault="00F0070C" w:rsidP="00D753D6">
            <w:pPr>
              <w:rPr>
                <w:rFonts w:ascii="Verdana" w:eastAsia="Verdana" w:hAnsi="Verdana" w:cs="Verdana"/>
                <w:b/>
                <w:sz w:val="16"/>
                <w:szCs w:val="16"/>
              </w:rPr>
            </w:pPr>
            <w:r w:rsidRPr="00D753D6">
              <w:rPr>
                <w:rFonts w:ascii="Verdana" w:eastAsia="Verdana" w:hAnsi="Verdana" w:cs="Verdana"/>
                <w:b/>
                <w:sz w:val="16"/>
                <w:szCs w:val="16"/>
              </w:rPr>
              <w:t>ИНН  /  КПП</w:t>
            </w:r>
          </w:p>
        </w:tc>
        <w:tc>
          <w:tcPr>
            <w:tcW w:w="4014" w:type="dxa"/>
          </w:tcPr>
          <w:p w14:paraId="317C1A7A" w14:textId="43E04699" w:rsidR="004471B7" w:rsidRPr="00D753D6" w:rsidRDefault="00F0070C" w:rsidP="00D753D6">
            <w:pPr>
              <w:rPr>
                <w:rFonts w:ascii="Verdana" w:eastAsia="Verdana" w:hAnsi="Verdana" w:cs="Verdana"/>
                <w:sz w:val="16"/>
                <w:szCs w:val="16"/>
              </w:rPr>
            </w:pPr>
            <w:r w:rsidRPr="00D753D6">
              <w:rPr>
                <w:rFonts w:ascii="Verdana" w:eastAsia="Verdana" w:hAnsi="Verdana" w:cs="Verdana"/>
                <w:sz w:val="16"/>
                <w:szCs w:val="16"/>
              </w:rPr>
              <w:t xml:space="preserve">  /  </w:t>
            </w:r>
          </w:p>
        </w:tc>
        <w:tc>
          <w:tcPr>
            <w:tcW w:w="3759" w:type="dxa"/>
          </w:tcPr>
          <w:p w14:paraId="011081E2" w14:textId="77777777" w:rsidR="004471B7" w:rsidRPr="00D753D6" w:rsidRDefault="004471B7" w:rsidP="00D753D6">
            <w:pPr>
              <w:rPr>
                <w:rFonts w:ascii="Verdana" w:eastAsia="Verdana" w:hAnsi="Verdana" w:cs="Verdana"/>
                <w:sz w:val="16"/>
                <w:szCs w:val="16"/>
              </w:rPr>
            </w:pPr>
          </w:p>
        </w:tc>
      </w:tr>
      <w:tr w:rsidR="004471B7" w:rsidRPr="00D753D6" w14:paraId="668B92D7" w14:textId="77777777">
        <w:tc>
          <w:tcPr>
            <w:tcW w:w="2431" w:type="dxa"/>
          </w:tcPr>
          <w:p w14:paraId="25B538BF" w14:textId="77777777" w:rsidR="004471B7" w:rsidRPr="00D753D6" w:rsidRDefault="00F0070C" w:rsidP="00D753D6">
            <w:pPr>
              <w:rPr>
                <w:rFonts w:ascii="Verdana" w:eastAsia="Verdana" w:hAnsi="Verdana" w:cs="Verdana"/>
                <w:b/>
                <w:sz w:val="16"/>
                <w:szCs w:val="16"/>
              </w:rPr>
            </w:pPr>
            <w:r w:rsidRPr="00D753D6">
              <w:rPr>
                <w:rFonts w:ascii="Verdana" w:eastAsia="Verdana" w:hAnsi="Verdana" w:cs="Verdana"/>
                <w:b/>
                <w:sz w:val="16"/>
                <w:szCs w:val="16"/>
              </w:rPr>
              <w:t>Юридический адрес</w:t>
            </w:r>
          </w:p>
        </w:tc>
        <w:tc>
          <w:tcPr>
            <w:tcW w:w="4014" w:type="dxa"/>
          </w:tcPr>
          <w:p w14:paraId="344EC28A" w14:textId="77777777" w:rsidR="004471B7" w:rsidRPr="00D753D6" w:rsidRDefault="00F0070C" w:rsidP="00D753D6">
            <w:pPr>
              <w:rPr>
                <w:rFonts w:ascii="Verdana" w:eastAsia="Verdana" w:hAnsi="Verdana" w:cs="Verdana"/>
                <w:sz w:val="16"/>
                <w:szCs w:val="16"/>
              </w:rPr>
            </w:pPr>
            <w:r w:rsidRPr="00D753D6">
              <w:rPr>
                <w:rFonts w:ascii="Verdana" w:eastAsia="Verdana" w:hAnsi="Verdana" w:cs="Verdana"/>
                <w:sz w:val="16"/>
                <w:szCs w:val="16"/>
              </w:rPr>
              <w:t>398024,  г. Липецк, пр. Победы, д. 87а</w:t>
            </w:r>
          </w:p>
        </w:tc>
        <w:tc>
          <w:tcPr>
            <w:tcW w:w="3759" w:type="dxa"/>
          </w:tcPr>
          <w:p w14:paraId="4C8A0917" w14:textId="77777777" w:rsidR="004471B7" w:rsidRPr="00D753D6" w:rsidRDefault="004471B7" w:rsidP="00D753D6">
            <w:pPr>
              <w:rPr>
                <w:rFonts w:ascii="Verdana" w:eastAsia="Verdana" w:hAnsi="Verdana" w:cs="Verdana"/>
                <w:sz w:val="16"/>
                <w:szCs w:val="16"/>
              </w:rPr>
            </w:pPr>
          </w:p>
        </w:tc>
      </w:tr>
      <w:tr w:rsidR="00D54902" w:rsidRPr="00D753D6" w14:paraId="00C378A4" w14:textId="77777777">
        <w:tc>
          <w:tcPr>
            <w:tcW w:w="2431" w:type="dxa"/>
          </w:tcPr>
          <w:p w14:paraId="138D39FE"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Почтовый адрес</w:t>
            </w:r>
          </w:p>
        </w:tc>
        <w:tc>
          <w:tcPr>
            <w:tcW w:w="4014" w:type="dxa"/>
          </w:tcPr>
          <w:p w14:paraId="2BF690BA" w14:textId="40ED17DA" w:rsidR="00D54902" w:rsidRPr="00D753D6" w:rsidRDefault="00D54902" w:rsidP="00D54902">
            <w:pPr>
              <w:rPr>
                <w:rFonts w:ascii="Verdana" w:eastAsia="Verdana" w:hAnsi="Verdana" w:cs="Verdana"/>
                <w:sz w:val="16"/>
                <w:szCs w:val="16"/>
              </w:rPr>
            </w:pPr>
          </w:p>
        </w:tc>
        <w:tc>
          <w:tcPr>
            <w:tcW w:w="3759" w:type="dxa"/>
          </w:tcPr>
          <w:p w14:paraId="2D1B060A" w14:textId="77777777" w:rsidR="00D54902" w:rsidRPr="00D753D6" w:rsidRDefault="00D54902" w:rsidP="00D54902">
            <w:pPr>
              <w:rPr>
                <w:rFonts w:ascii="Verdana" w:eastAsia="Verdana" w:hAnsi="Verdana" w:cs="Verdana"/>
                <w:sz w:val="16"/>
                <w:szCs w:val="16"/>
              </w:rPr>
            </w:pPr>
          </w:p>
        </w:tc>
      </w:tr>
      <w:tr w:rsidR="00D54902" w:rsidRPr="00D753D6" w14:paraId="5068D0B6" w14:textId="77777777">
        <w:tc>
          <w:tcPr>
            <w:tcW w:w="2431" w:type="dxa"/>
          </w:tcPr>
          <w:p w14:paraId="65F7D83C"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Наименование банка</w:t>
            </w:r>
          </w:p>
        </w:tc>
        <w:tc>
          <w:tcPr>
            <w:tcW w:w="4014" w:type="dxa"/>
          </w:tcPr>
          <w:p w14:paraId="702F5986" w14:textId="77777777" w:rsidR="00D54902" w:rsidRPr="00D753D6" w:rsidRDefault="00D54902" w:rsidP="00D54902">
            <w:pPr>
              <w:rPr>
                <w:rFonts w:ascii="Verdana" w:eastAsia="Verdana" w:hAnsi="Verdana" w:cs="Verdana"/>
                <w:sz w:val="16"/>
                <w:szCs w:val="16"/>
              </w:rPr>
            </w:pPr>
          </w:p>
        </w:tc>
        <w:tc>
          <w:tcPr>
            <w:tcW w:w="3759" w:type="dxa"/>
          </w:tcPr>
          <w:p w14:paraId="638A6C47" w14:textId="77777777" w:rsidR="00D54902" w:rsidRPr="00D753D6" w:rsidRDefault="00D54902" w:rsidP="00D54902">
            <w:pPr>
              <w:rPr>
                <w:rFonts w:ascii="Verdana" w:eastAsia="Verdana" w:hAnsi="Verdana" w:cs="Verdana"/>
                <w:sz w:val="16"/>
                <w:szCs w:val="16"/>
              </w:rPr>
            </w:pPr>
          </w:p>
        </w:tc>
      </w:tr>
      <w:tr w:rsidR="00D54902" w:rsidRPr="00D753D6" w14:paraId="1747279C" w14:textId="77777777">
        <w:tc>
          <w:tcPr>
            <w:tcW w:w="2431" w:type="dxa"/>
          </w:tcPr>
          <w:p w14:paraId="601BA5B0"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Юридический адрес банка</w:t>
            </w:r>
          </w:p>
        </w:tc>
        <w:tc>
          <w:tcPr>
            <w:tcW w:w="4014" w:type="dxa"/>
          </w:tcPr>
          <w:p w14:paraId="1FB04D65" w14:textId="77777777" w:rsidR="00D54902" w:rsidRPr="00D753D6" w:rsidRDefault="00D54902" w:rsidP="00D54902">
            <w:pPr>
              <w:rPr>
                <w:rFonts w:ascii="Verdana" w:eastAsia="Verdana" w:hAnsi="Verdana" w:cs="Verdana"/>
                <w:sz w:val="16"/>
                <w:szCs w:val="16"/>
              </w:rPr>
            </w:pPr>
          </w:p>
        </w:tc>
        <w:tc>
          <w:tcPr>
            <w:tcW w:w="3759" w:type="dxa"/>
          </w:tcPr>
          <w:p w14:paraId="4995EA37" w14:textId="77777777" w:rsidR="00D54902" w:rsidRPr="00D753D6" w:rsidRDefault="00D54902" w:rsidP="00D54902">
            <w:pPr>
              <w:rPr>
                <w:rFonts w:ascii="Verdana" w:eastAsia="Verdana" w:hAnsi="Verdana" w:cs="Verdana"/>
                <w:sz w:val="16"/>
                <w:szCs w:val="16"/>
              </w:rPr>
            </w:pPr>
          </w:p>
        </w:tc>
      </w:tr>
      <w:tr w:rsidR="00D54902" w:rsidRPr="00D753D6" w14:paraId="539EAD0A" w14:textId="77777777">
        <w:tc>
          <w:tcPr>
            <w:tcW w:w="2431" w:type="dxa"/>
          </w:tcPr>
          <w:p w14:paraId="1FC7472B"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Расчетный счет</w:t>
            </w:r>
          </w:p>
        </w:tc>
        <w:tc>
          <w:tcPr>
            <w:tcW w:w="4014" w:type="dxa"/>
          </w:tcPr>
          <w:p w14:paraId="3B01F8A4" w14:textId="77777777" w:rsidR="00D54902" w:rsidRPr="00D753D6" w:rsidRDefault="00D54902" w:rsidP="00D54902">
            <w:pPr>
              <w:rPr>
                <w:rFonts w:ascii="Verdana" w:eastAsia="Verdana" w:hAnsi="Verdana" w:cs="Verdana"/>
                <w:sz w:val="16"/>
                <w:szCs w:val="16"/>
              </w:rPr>
            </w:pPr>
          </w:p>
        </w:tc>
        <w:tc>
          <w:tcPr>
            <w:tcW w:w="3759" w:type="dxa"/>
          </w:tcPr>
          <w:p w14:paraId="55AC7202" w14:textId="77777777" w:rsidR="00D54902" w:rsidRPr="00D753D6" w:rsidRDefault="00D54902" w:rsidP="00D54902">
            <w:pPr>
              <w:rPr>
                <w:rFonts w:ascii="Verdana" w:eastAsia="Verdana" w:hAnsi="Verdana" w:cs="Verdana"/>
                <w:sz w:val="16"/>
                <w:szCs w:val="16"/>
              </w:rPr>
            </w:pPr>
          </w:p>
        </w:tc>
      </w:tr>
      <w:tr w:rsidR="00D54902" w:rsidRPr="00D753D6" w14:paraId="7A525C4B" w14:textId="77777777">
        <w:tc>
          <w:tcPr>
            <w:tcW w:w="2431" w:type="dxa"/>
          </w:tcPr>
          <w:p w14:paraId="09612B35"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Получатель платежа</w:t>
            </w:r>
          </w:p>
        </w:tc>
        <w:tc>
          <w:tcPr>
            <w:tcW w:w="4014" w:type="dxa"/>
          </w:tcPr>
          <w:p w14:paraId="6FC34A2C" w14:textId="77777777" w:rsidR="00D54902" w:rsidRPr="00D753D6" w:rsidRDefault="00D54902" w:rsidP="00D54902">
            <w:pPr>
              <w:rPr>
                <w:rFonts w:ascii="Verdana" w:eastAsia="Verdana" w:hAnsi="Verdana" w:cs="Verdana"/>
                <w:sz w:val="16"/>
                <w:szCs w:val="16"/>
              </w:rPr>
            </w:pPr>
          </w:p>
        </w:tc>
        <w:tc>
          <w:tcPr>
            <w:tcW w:w="3759" w:type="dxa"/>
          </w:tcPr>
          <w:p w14:paraId="3201637C" w14:textId="77777777" w:rsidR="00D54902" w:rsidRPr="00D753D6" w:rsidRDefault="00D54902" w:rsidP="00D54902">
            <w:pPr>
              <w:rPr>
                <w:rFonts w:ascii="Verdana" w:eastAsia="Verdana" w:hAnsi="Verdana" w:cs="Verdana"/>
                <w:sz w:val="16"/>
                <w:szCs w:val="16"/>
              </w:rPr>
            </w:pPr>
          </w:p>
        </w:tc>
      </w:tr>
      <w:tr w:rsidR="00D54902" w:rsidRPr="00D753D6" w14:paraId="2698F693" w14:textId="77777777">
        <w:tc>
          <w:tcPr>
            <w:tcW w:w="2431" w:type="dxa"/>
          </w:tcPr>
          <w:p w14:paraId="44AB97B1"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БИК</w:t>
            </w:r>
          </w:p>
        </w:tc>
        <w:tc>
          <w:tcPr>
            <w:tcW w:w="4014" w:type="dxa"/>
          </w:tcPr>
          <w:p w14:paraId="05E73141" w14:textId="77777777" w:rsidR="00D54902" w:rsidRPr="00D753D6" w:rsidRDefault="00D54902" w:rsidP="00D54902">
            <w:pPr>
              <w:rPr>
                <w:rFonts w:ascii="Verdana" w:eastAsia="Verdana" w:hAnsi="Verdana" w:cs="Verdana"/>
                <w:sz w:val="16"/>
                <w:szCs w:val="16"/>
              </w:rPr>
            </w:pPr>
          </w:p>
        </w:tc>
        <w:tc>
          <w:tcPr>
            <w:tcW w:w="3759" w:type="dxa"/>
          </w:tcPr>
          <w:p w14:paraId="115936D3" w14:textId="77777777" w:rsidR="00D54902" w:rsidRPr="00D753D6" w:rsidRDefault="00D54902" w:rsidP="00D54902">
            <w:pPr>
              <w:rPr>
                <w:rFonts w:ascii="Verdana" w:eastAsia="Verdana" w:hAnsi="Verdana" w:cs="Verdana"/>
                <w:sz w:val="16"/>
                <w:szCs w:val="16"/>
              </w:rPr>
            </w:pPr>
          </w:p>
        </w:tc>
      </w:tr>
      <w:tr w:rsidR="00D54902" w:rsidRPr="00D753D6" w14:paraId="1275FA60" w14:textId="77777777">
        <w:tc>
          <w:tcPr>
            <w:tcW w:w="2431" w:type="dxa"/>
          </w:tcPr>
          <w:p w14:paraId="5538288A"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Кор.счет</w:t>
            </w:r>
          </w:p>
        </w:tc>
        <w:tc>
          <w:tcPr>
            <w:tcW w:w="4014" w:type="dxa"/>
          </w:tcPr>
          <w:p w14:paraId="66780661" w14:textId="77777777" w:rsidR="00D54902" w:rsidRPr="00D753D6" w:rsidRDefault="00D54902" w:rsidP="00D54902">
            <w:pPr>
              <w:rPr>
                <w:rFonts w:ascii="Verdana" w:eastAsia="Verdana" w:hAnsi="Verdana" w:cs="Verdana"/>
                <w:sz w:val="16"/>
                <w:szCs w:val="16"/>
              </w:rPr>
            </w:pPr>
          </w:p>
        </w:tc>
        <w:tc>
          <w:tcPr>
            <w:tcW w:w="3759" w:type="dxa"/>
          </w:tcPr>
          <w:p w14:paraId="2599A5AF" w14:textId="77777777" w:rsidR="00D54902" w:rsidRPr="00D753D6" w:rsidRDefault="00D54902" w:rsidP="00D54902">
            <w:pPr>
              <w:rPr>
                <w:rFonts w:ascii="Verdana" w:eastAsia="Verdana" w:hAnsi="Verdana" w:cs="Verdana"/>
                <w:sz w:val="16"/>
                <w:szCs w:val="16"/>
              </w:rPr>
            </w:pPr>
          </w:p>
        </w:tc>
      </w:tr>
      <w:tr w:rsidR="00D54902" w:rsidRPr="00D753D6" w14:paraId="6883D3CA" w14:textId="77777777">
        <w:tc>
          <w:tcPr>
            <w:tcW w:w="2431" w:type="dxa"/>
          </w:tcPr>
          <w:p w14:paraId="5312F982"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 xml:space="preserve">ОКВЭД    /   ОКПО </w:t>
            </w:r>
          </w:p>
        </w:tc>
        <w:tc>
          <w:tcPr>
            <w:tcW w:w="4014" w:type="dxa"/>
          </w:tcPr>
          <w:p w14:paraId="19FAD8C1" w14:textId="77777777" w:rsidR="00D54902" w:rsidRPr="00D753D6" w:rsidRDefault="00D54902" w:rsidP="00D54902">
            <w:pPr>
              <w:rPr>
                <w:rFonts w:ascii="Verdana" w:eastAsia="Verdana" w:hAnsi="Verdana" w:cs="Verdana"/>
                <w:sz w:val="16"/>
                <w:szCs w:val="16"/>
              </w:rPr>
            </w:pPr>
            <w:r w:rsidRPr="00D753D6">
              <w:rPr>
                <w:rFonts w:ascii="Verdana" w:eastAsia="Verdana" w:hAnsi="Verdana" w:cs="Verdana"/>
                <w:sz w:val="16"/>
                <w:szCs w:val="16"/>
              </w:rPr>
              <w:t xml:space="preserve">35.14  /  </w:t>
            </w:r>
          </w:p>
        </w:tc>
        <w:tc>
          <w:tcPr>
            <w:tcW w:w="3759" w:type="dxa"/>
          </w:tcPr>
          <w:p w14:paraId="475A2680" w14:textId="77777777" w:rsidR="00D54902" w:rsidRPr="00D753D6" w:rsidRDefault="00D54902" w:rsidP="00D54902">
            <w:pPr>
              <w:rPr>
                <w:rFonts w:ascii="Verdana" w:eastAsia="Verdana" w:hAnsi="Verdana" w:cs="Verdana"/>
                <w:sz w:val="16"/>
                <w:szCs w:val="16"/>
              </w:rPr>
            </w:pPr>
          </w:p>
        </w:tc>
      </w:tr>
      <w:tr w:rsidR="00D54902" w:rsidRPr="00D753D6" w14:paraId="3C36B22E" w14:textId="77777777">
        <w:tc>
          <w:tcPr>
            <w:tcW w:w="2431" w:type="dxa"/>
          </w:tcPr>
          <w:p w14:paraId="2460DDAD"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 xml:space="preserve">Телефон   / Факс      </w:t>
            </w:r>
          </w:p>
        </w:tc>
        <w:tc>
          <w:tcPr>
            <w:tcW w:w="4014" w:type="dxa"/>
          </w:tcPr>
          <w:p w14:paraId="332501E7" w14:textId="77777777" w:rsidR="00D54902" w:rsidRPr="00D753D6" w:rsidRDefault="00D54902" w:rsidP="00D54902">
            <w:pPr>
              <w:rPr>
                <w:rFonts w:ascii="Verdana" w:eastAsia="Verdana" w:hAnsi="Verdana" w:cs="Verdana"/>
                <w:sz w:val="16"/>
                <w:szCs w:val="16"/>
              </w:rPr>
            </w:pPr>
            <w:r w:rsidRPr="00D753D6">
              <w:rPr>
                <w:rFonts w:ascii="Verdana" w:eastAsia="Verdana" w:hAnsi="Verdana" w:cs="Verdana"/>
                <w:sz w:val="16"/>
                <w:szCs w:val="16"/>
              </w:rPr>
              <w:t xml:space="preserve">8-800-220-00-09(бесплатно), </w:t>
            </w:r>
          </w:p>
        </w:tc>
        <w:tc>
          <w:tcPr>
            <w:tcW w:w="3759" w:type="dxa"/>
          </w:tcPr>
          <w:p w14:paraId="2DC6BC68" w14:textId="77777777" w:rsidR="00D54902" w:rsidRPr="00D753D6" w:rsidRDefault="00D54902" w:rsidP="00D54902">
            <w:pPr>
              <w:rPr>
                <w:rFonts w:ascii="Verdana" w:eastAsia="Verdana" w:hAnsi="Verdana" w:cs="Verdana"/>
                <w:sz w:val="16"/>
                <w:szCs w:val="16"/>
              </w:rPr>
            </w:pPr>
          </w:p>
        </w:tc>
      </w:tr>
      <w:tr w:rsidR="00D54902" w:rsidRPr="00D753D6" w14:paraId="108D7CFF" w14:textId="77777777">
        <w:tc>
          <w:tcPr>
            <w:tcW w:w="2431" w:type="dxa"/>
          </w:tcPr>
          <w:p w14:paraId="195E64BB"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Моб. телефон для отправки/получения SMS-сообщений</w:t>
            </w:r>
          </w:p>
        </w:tc>
        <w:tc>
          <w:tcPr>
            <w:tcW w:w="4014" w:type="dxa"/>
          </w:tcPr>
          <w:p w14:paraId="554B217D" w14:textId="77777777" w:rsidR="00D54902" w:rsidRPr="00D753D6" w:rsidRDefault="00D54902" w:rsidP="00D54902">
            <w:pPr>
              <w:rPr>
                <w:rFonts w:ascii="Verdana" w:eastAsia="Verdana" w:hAnsi="Verdana" w:cs="Verdana"/>
                <w:sz w:val="16"/>
                <w:szCs w:val="16"/>
              </w:rPr>
            </w:pPr>
          </w:p>
          <w:p w14:paraId="3E50A428" w14:textId="77777777" w:rsidR="00D54902" w:rsidRPr="00D753D6" w:rsidRDefault="00D54902" w:rsidP="00D54902">
            <w:pPr>
              <w:rPr>
                <w:rFonts w:ascii="Verdana" w:eastAsia="Verdana" w:hAnsi="Verdana" w:cs="Verdana"/>
                <w:sz w:val="16"/>
                <w:szCs w:val="16"/>
              </w:rPr>
            </w:pPr>
            <w:r w:rsidRPr="00D753D6">
              <w:rPr>
                <w:rFonts w:ascii="Verdana" w:eastAsia="Verdana" w:hAnsi="Verdana" w:cs="Verdana"/>
                <w:sz w:val="16"/>
                <w:szCs w:val="16"/>
              </w:rPr>
              <w:t>8-800-220-000-9 / «LESK»</w:t>
            </w:r>
          </w:p>
        </w:tc>
        <w:tc>
          <w:tcPr>
            <w:tcW w:w="3759" w:type="dxa"/>
          </w:tcPr>
          <w:p w14:paraId="36B67404" w14:textId="77777777" w:rsidR="00D54902" w:rsidRPr="00D753D6" w:rsidRDefault="00D54902" w:rsidP="00D54902">
            <w:pPr>
              <w:rPr>
                <w:rFonts w:ascii="Verdana" w:eastAsia="Verdana" w:hAnsi="Verdana" w:cs="Verdana"/>
                <w:sz w:val="16"/>
                <w:szCs w:val="16"/>
              </w:rPr>
            </w:pPr>
          </w:p>
        </w:tc>
      </w:tr>
      <w:tr w:rsidR="00D54902" w:rsidRPr="00D753D6" w14:paraId="1C24B56A" w14:textId="77777777">
        <w:tc>
          <w:tcPr>
            <w:tcW w:w="2431" w:type="dxa"/>
          </w:tcPr>
          <w:p w14:paraId="1F00F750"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Личный кабинет клиента</w:t>
            </w:r>
          </w:p>
        </w:tc>
        <w:tc>
          <w:tcPr>
            <w:tcW w:w="4014" w:type="dxa"/>
          </w:tcPr>
          <w:p w14:paraId="031C8624" w14:textId="28FB6E24" w:rsidR="00D54902" w:rsidRPr="00D753D6" w:rsidRDefault="00D54902" w:rsidP="009A3959">
            <w:pPr>
              <w:rPr>
                <w:rFonts w:ascii="Verdana" w:eastAsia="Verdana" w:hAnsi="Verdana" w:cs="Verdana"/>
                <w:sz w:val="16"/>
                <w:szCs w:val="16"/>
              </w:rPr>
            </w:pPr>
            <w:r w:rsidRPr="00D753D6">
              <w:rPr>
                <w:rFonts w:ascii="Verdana" w:eastAsia="Verdana" w:hAnsi="Verdana" w:cs="Verdana"/>
                <w:sz w:val="16"/>
                <w:szCs w:val="16"/>
              </w:rPr>
              <w:t>lkk.</w:t>
            </w:r>
            <w:r w:rsidR="009A3959">
              <w:rPr>
                <w:rFonts w:ascii="Verdana" w:eastAsia="Verdana" w:hAnsi="Verdana" w:cs="Verdana"/>
                <w:sz w:val="16"/>
                <w:szCs w:val="16"/>
                <w:lang w:val="en-US"/>
              </w:rPr>
              <w:t>noviten</w:t>
            </w:r>
            <w:r w:rsidRPr="00D753D6">
              <w:rPr>
                <w:rFonts w:ascii="Verdana" w:eastAsia="Verdana" w:hAnsi="Verdana" w:cs="Verdana"/>
                <w:sz w:val="16"/>
                <w:szCs w:val="16"/>
              </w:rPr>
              <w:t>.ru</w:t>
            </w:r>
          </w:p>
        </w:tc>
        <w:tc>
          <w:tcPr>
            <w:tcW w:w="3759" w:type="dxa"/>
          </w:tcPr>
          <w:p w14:paraId="7852D0E4" w14:textId="77777777" w:rsidR="00D54902" w:rsidRPr="00D753D6" w:rsidRDefault="00D54902" w:rsidP="00D54902">
            <w:pPr>
              <w:rPr>
                <w:rFonts w:ascii="Verdana" w:eastAsia="Verdana" w:hAnsi="Verdana" w:cs="Verdana"/>
                <w:b/>
                <w:sz w:val="16"/>
                <w:szCs w:val="16"/>
              </w:rPr>
            </w:pPr>
          </w:p>
        </w:tc>
      </w:tr>
      <w:tr w:rsidR="00D54902" w:rsidRPr="00D753D6" w14:paraId="0D429E16" w14:textId="77777777">
        <w:tc>
          <w:tcPr>
            <w:tcW w:w="2431" w:type="dxa"/>
          </w:tcPr>
          <w:p w14:paraId="4750745B"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Электронный документооборот</w:t>
            </w:r>
          </w:p>
        </w:tc>
        <w:tc>
          <w:tcPr>
            <w:tcW w:w="4014" w:type="dxa"/>
          </w:tcPr>
          <w:p w14:paraId="748CA085" w14:textId="77777777" w:rsidR="00D54902" w:rsidRPr="00D753D6" w:rsidRDefault="00D54902" w:rsidP="00D54902">
            <w:pPr>
              <w:rPr>
                <w:rFonts w:ascii="Verdana" w:eastAsia="Verdana" w:hAnsi="Verdana" w:cs="Verdana"/>
                <w:sz w:val="16"/>
                <w:szCs w:val="16"/>
              </w:rPr>
            </w:pPr>
            <w:r w:rsidRPr="00D753D6">
              <w:rPr>
                <w:rFonts w:ascii="Verdana" w:eastAsia="Verdana" w:hAnsi="Verdana" w:cs="Verdana"/>
                <w:sz w:val="16"/>
                <w:szCs w:val="16"/>
              </w:rPr>
              <w:t>http://sbis.ru/edo</w:t>
            </w:r>
          </w:p>
        </w:tc>
        <w:tc>
          <w:tcPr>
            <w:tcW w:w="3759" w:type="dxa"/>
          </w:tcPr>
          <w:p w14:paraId="51F709DF" w14:textId="77777777" w:rsidR="00D54902" w:rsidRPr="00D753D6" w:rsidRDefault="00D54902" w:rsidP="00D54902">
            <w:pPr>
              <w:rPr>
                <w:rFonts w:ascii="Verdana" w:eastAsia="Verdana" w:hAnsi="Verdana" w:cs="Verdana"/>
                <w:b/>
                <w:sz w:val="16"/>
                <w:szCs w:val="16"/>
              </w:rPr>
            </w:pPr>
          </w:p>
        </w:tc>
      </w:tr>
      <w:tr w:rsidR="00D54902" w:rsidRPr="00D753D6" w14:paraId="69383C90" w14:textId="77777777">
        <w:tc>
          <w:tcPr>
            <w:tcW w:w="2431" w:type="dxa"/>
          </w:tcPr>
          <w:p w14:paraId="4FB75EF3"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Е-mail (корпоративный)</w:t>
            </w:r>
          </w:p>
        </w:tc>
        <w:tc>
          <w:tcPr>
            <w:tcW w:w="4014" w:type="dxa"/>
          </w:tcPr>
          <w:p w14:paraId="26BBB7DF" w14:textId="5AD5B119" w:rsidR="009A3959" w:rsidRDefault="002E0365" w:rsidP="00D54902">
            <w:pPr>
              <w:rPr>
                <w:rFonts w:ascii="Verdana" w:eastAsia="Verdana" w:hAnsi="Verdana" w:cs="Verdana"/>
                <w:sz w:val="16"/>
                <w:szCs w:val="16"/>
              </w:rPr>
            </w:pPr>
            <w:hyperlink r:id="rId16" w:history="1">
              <w:r w:rsidR="009A3959" w:rsidRPr="00926DB4">
                <w:rPr>
                  <w:rStyle w:val="aa"/>
                  <w:rFonts w:ascii="Verdana" w:eastAsia="Verdana" w:hAnsi="Verdana" w:cs="Verdana"/>
                  <w:sz w:val="16"/>
                  <w:szCs w:val="16"/>
                </w:rPr>
                <w:t>info@</w:t>
              </w:r>
              <w:r w:rsidR="009A3959" w:rsidRPr="00926DB4">
                <w:rPr>
                  <w:rStyle w:val="aa"/>
                  <w:rFonts w:ascii="Verdana" w:eastAsia="Verdana" w:hAnsi="Verdana" w:cs="Verdana"/>
                  <w:sz w:val="16"/>
                  <w:szCs w:val="16"/>
                  <w:lang w:val="en-US"/>
                </w:rPr>
                <w:t>noviten</w:t>
              </w:r>
              <w:r w:rsidR="009A3959" w:rsidRPr="00926DB4">
                <w:rPr>
                  <w:rStyle w:val="aa"/>
                  <w:rFonts w:ascii="Verdana" w:eastAsia="Verdana" w:hAnsi="Verdana" w:cs="Verdana"/>
                  <w:sz w:val="16"/>
                  <w:szCs w:val="16"/>
                </w:rPr>
                <w:t>.ru</w:t>
              </w:r>
            </w:hyperlink>
          </w:p>
          <w:p w14:paraId="6556D39A" w14:textId="77777777" w:rsidR="00D54902" w:rsidRPr="00D753D6" w:rsidRDefault="00D54902" w:rsidP="00D54902">
            <w:pPr>
              <w:rPr>
                <w:rFonts w:ascii="Verdana" w:eastAsia="Verdana" w:hAnsi="Verdana" w:cs="Verdana"/>
                <w:sz w:val="16"/>
                <w:szCs w:val="16"/>
              </w:rPr>
            </w:pPr>
          </w:p>
        </w:tc>
        <w:tc>
          <w:tcPr>
            <w:tcW w:w="3759" w:type="dxa"/>
          </w:tcPr>
          <w:p w14:paraId="4F00B54D" w14:textId="77777777" w:rsidR="00D54902" w:rsidRPr="00D753D6" w:rsidRDefault="00D54902" w:rsidP="00D54902">
            <w:pPr>
              <w:rPr>
                <w:rFonts w:ascii="Verdana" w:eastAsia="Verdana" w:hAnsi="Verdana" w:cs="Verdana"/>
                <w:b/>
                <w:sz w:val="16"/>
                <w:szCs w:val="16"/>
              </w:rPr>
            </w:pPr>
          </w:p>
        </w:tc>
      </w:tr>
      <w:tr w:rsidR="00D54902" w:rsidRPr="00D753D6" w14:paraId="5524BC8E" w14:textId="77777777">
        <w:tc>
          <w:tcPr>
            <w:tcW w:w="2431" w:type="dxa"/>
          </w:tcPr>
          <w:p w14:paraId="2D78483D" w14:textId="77777777" w:rsidR="00D54902" w:rsidRPr="00D753D6" w:rsidRDefault="00D54902" w:rsidP="00D54902">
            <w:pPr>
              <w:rPr>
                <w:rFonts w:ascii="Verdana" w:eastAsia="Verdana" w:hAnsi="Verdana" w:cs="Verdana"/>
                <w:b/>
                <w:sz w:val="16"/>
                <w:szCs w:val="16"/>
              </w:rPr>
            </w:pPr>
            <w:r w:rsidRPr="00D753D6">
              <w:rPr>
                <w:rFonts w:ascii="Verdana" w:eastAsia="Verdana" w:hAnsi="Verdana" w:cs="Verdana"/>
                <w:b/>
                <w:sz w:val="16"/>
                <w:szCs w:val="16"/>
              </w:rPr>
              <w:t>Сайт</w:t>
            </w:r>
          </w:p>
        </w:tc>
        <w:tc>
          <w:tcPr>
            <w:tcW w:w="4014" w:type="dxa"/>
          </w:tcPr>
          <w:p w14:paraId="7A782386" w14:textId="69B4A886" w:rsidR="00D54902" w:rsidRPr="00D753D6" w:rsidRDefault="00D54902" w:rsidP="00D54902">
            <w:pPr>
              <w:rPr>
                <w:rFonts w:ascii="Verdana" w:eastAsia="Verdana" w:hAnsi="Verdana" w:cs="Verdana"/>
                <w:sz w:val="16"/>
                <w:szCs w:val="16"/>
              </w:rPr>
            </w:pPr>
            <w:r w:rsidRPr="00D753D6">
              <w:rPr>
                <w:rFonts w:ascii="Verdana" w:eastAsia="Verdana" w:hAnsi="Verdana" w:cs="Verdana"/>
                <w:sz w:val="16"/>
                <w:szCs w:val="16"/>
              </w:rPr>
              <w:t>www.</w:t>
            </w:r>
            <w:r w:rsidR="009A3959">
              <w:rPr>
                <w:rFonts w:ascii="Verdana" w:eastAsia="Verdana" w:hAnsi="Verdana" w:cs="Verdana"/>
                <w:sz w:val="16"/>
                <w:szCs w:val="16"/>
                <w:lang w:val="en-US"/>
              </w:rPr>
              <w:t>noviten</w:t>
            </w:r>
            <w:r w:rsidRPr="00D753D6">
              <w:rPr>
                <w:rFonts w:ascii="Verdana" w:eastAsia="Verdana" w:hAnsi="Verdana" w:cs="Verdana"/>
                <w:sz w:val="16"/>
                <w:szCs w:val="16"/>
              </w:rPr>
              <w:t>.ru</w:t>
            </w:r>
          </w:p>
        </w:tc>
        <w:tc>
          <w:tcPr>
            <w:tcW w:w="3759" w:type="dxa"/>
          </w:tcPr>
          <w:p w14:paraId="6DF7C3F0" w14:textId="77777777" w:rsidR="00D54902" w:rsidRPr="00D753D6" w:rsidRDefault="00D54902" w:rsidP="00D54902">
            <w:pPr>
              <w:rPr>
                <w:rFonts w:ascii="Verdana" w:eastAsia="Verdana" w:hAnsi="Verdana" w:cs="Verdana"/>
                <w:b/>
                <w:sz w:val="16"/>
                <w:szCs w:val="16"/>
              </w:rPr>
            </w:pPr>
          </w:p>
        </w:tc>
      </w:tr>
    </w:tbl>
    <w:p w14:paraId="7D6282DA" w14:textId="77777777" w:rsidR="006E27B6" w:rsidRPr="006E27B6" w:rsidRDefault="006E27B6" w:rsidP="006E27B6">
      <w:pPr>
        <w:pStyle w:val="a4"/>
        <w:suppressAutoHyphens/>
        <w:ind w:left="0" w:firstLine="0"/>
        <w:jc w:val="left"/>
        <w:rPr>
          <w:rFonts w:ascii="Verdana" w:hAnsi="Verdana"/>
          <w:b/>
          <w:bCs/>
          <w:sz w:val="12"/>
          <w:szCs w:val="12"/>
        </w:rPr>
      </w:pPr>
    </w:p>
    <w:p w14:paraId="4742DB48" w14:textId="77777777" w:rsidR="006E27B6" w:rsidRPr="00336E5D" w:rsidRDefault="006E27B6" w:rsidP="006E27B6">
      <w:pPr>
        <w:pStyle w:val="a4"/>
        <w:suppressAutoHyphens/>
        <w:ind w:left="0" w:firstLine="0"/>
        <w:jc w:val="left"/>
        <w:rPr>
          <w:rFonts w:ascii="Verdana" w:hAnsi="Verdana"/>
          <w:b/>
          <w:bCs/>
          <w:sz w:val="16"/>
          <w:szCs w:val="16"/>
        </w:rPr>
      </w:pPr>
      <w:r>
        <w:rPr>
          <w:rFonts w:ascii="Verdana" w:hAnsi="Verdana"/>
          <w:b/>
          <w:bCs/>
          <w:sz w:val="16"/>
          <w:szCs w:val="16"/>
        </w:rPr>
        <w:t>Т</w:t>
      </w:r>
      <w:r w:rsidRPr="00336E5D">
        <w:rPr>
          <w:rFonts w:ascii="Verdana" w:hAnsi="Verdana"/>
          <w:b/>
          <w:bCs/>
          <w:sz w:val="16"/>
          <w:szCs w:val="16"/>
        </w:rPr>
        <w:t>елефон ЕДДС  ____________________</w:t>
      </w:r>
    </w:p>
    <w:p w14:paraId="6AE33D2F" w14:textId="77777777" w:rsidR="006E27B6" w:rsidRPr="00336E5D" w:rsidRDefault="006E27B6" w:rsidP="006E27B6">
      <w:pPr>
        <w:pStyle w:val="a4"/>
        <w:suppressAutoHyphens/>
        <w:rPr>
          <w:rFonts w:ascii="Verdana" w:hAnsi="Verdana"/>
          <w:b/>
          <w:bCs/>
          <w:sz w:val="16"/>
          <w:szCs w:val="16"/>
        </w:rPr>
      </w:pPr>
    </w:p>
    <w:p w14:paraId="7A88B19D" w14:textId="77777777" w:rsidR="00327F9E" w:rsidRDefault="00327F9E" w:rsidP="006E27B6">
      <w:pPr>
        <w:pStyle w:val="a4"/>
        <w:suppressAutoHyphens/>
        <w:ind w:left="0" w:firstLine="0"/>
        <w:rPr>
          <w:rFonts w:ascii="Verdana" w:hAnsi="Verdana"/>
          <w:b/>
          <w:bCs/>
          <w:sz w:val="16"/>
          <w:szCs w:val="16"/>
        </w:rPr>
      </w:pPr>
    </w:p>
    <w:p w14:paraId="053D49DB" w14:textId="77777777" w:rsidR="00327F9E" w:rsidRDefault="00327F9E" w:rsidP="006E27B6">
      <w:pPr>
        <w:pStyle w:val="a4"/>
        <w:suppressAutoHyphens/>
        <w:ind w:left="0" w:firstLine="0"/>
        <w:rPr>
          <w:rFonts w:ascii="Verdana" w:hAnsi="Verdana"/>
          <w:b/>
          <w:bCs/>
          <w:sz w:val="16"/>
          <w:szCs w:val="16"/>
        </w:rPr>
      </w:pPr>
    </w:p>
    <w:p w14:paraId="2AAF20B9" w14:textId="1B46F728" w:rsidR="006E27B6" w:rsidRDefault="006E27B6" w:rsidP="006E27B6">
      <w:pPr>
        <w:pStyle w:val="a4"/>
        <w:suppressAutoHyphens/>
        <w:ind w:left="0" w:firstLine="0"/>
        <w:rPr>
          <w:rFonts w:ascii="Verdana" w:hAnsi="Verdana"/>
          <w:b/>
          <w:bCs/>
          <w:sz w:val="16"/>
          <w:szCs w:val="16"/>
        </w:rPr>
      </w:pPr>
      <w:r w:rsidRPr="00336E5D">
        <w:rPr>
          <w:rFonts w:ascii="Verdana" w:hAnsi="Verdana"/>
          <w:b/>
          <w:bCs/>
          <w:sz w:val="16"/>
          <w:szCs w:val="16"/>
        </w:rPr>
        <w:t>ПОДПИСИ СТОРОН</w:t>
      </w:r>
    </w:p>
    <w:p w14:paraId="50B382AE" w14:textId="77777777" w:rsidR="00327F9E" w:rsidRDefault="00327F9E" w:rsidP="006E27B6">
      <w:pPr>
        <w:pStyle w:val="a4"/>
        <w:suppressAutoHyphens/>
        <w:ind w:left="0" w:firstLine="0"/>
        <w:rPr>
          <w:rFonts w:ascii="Verdana" w:hAnsi="Verdana"/>
          <w:b/>
          <w:bCs/>
          <w:sz w:val="16"/>
          <w:szCs w:val="16"/>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103"/>
      </w:tblGrid>
      <w:tr w:rsidR="006E27B6" w:rsidRPr="00336E5D" w14:paraId="4C17739A" w14:textId="77777777" w:rsidTr="006E27B6">
        <w:trPr>
          <w:trHeight w:val="1124"/>
        </w:trPr>
        <w:tc>
          <w:tcPr>
            <w:tcW w:w="5104" w:type="dxa"/>
          </w:tcPr>
          <w:p w14:paraId="1B871B5F" w14:textId="77777777" w:rsidR="006E27B6" w:rsidRPr="00336E5D" w:rsidRDefault="006E27B6" w:rsidP="00A53F9E">
            <w:pPr>
              <w:pStyle w:val="6"/>
              <w:suppressAutoHyphens/>
              <w:jc w:val="both"/>
              <w:rPr>
                <w:rFonts w:ascii="Verdana" w:hAnsi="Verdana"/>
                <w:sz w:val="16"/>
                <w:szCs w:val="16"/>
              </w:rPr>
            </w:pPr>
            <w:r w:rsidRPr="00336E5D">
              <w:rPr>
                <w:rFonts w:ascii="Verdana" w:hAnsi="Verdana"/>
                <w:sz w:val="16"/>
                <w:szCs w:val="16"/>
              </w:rPr>
              <w:t>Г</w:t>
            </w:r>
            <w:r w:rsidR="005802D0">
              <w:rPr>
                <w:rFonts w:ascii="Verdana" w:hAnsi="Verdana"/>
                <w:sz w:val="16"/>
                <w:szCs w:val="16"/>
              </w:rPr>
              <w:t>арантирующий поставщик</w:t>
            </w:r>
            <w:r w:rsidRPr="00336E5D">
              <w:rPr>
                <w:rFonts w:ascii="Verdana" w:hAnsi="Verdana"/>
                <w:sz w:val="16"/>
                <w:szCs w:val="16"/>
              </w:rPr>
              <w:t xml:space="preserve">                                        </w:t>
            </w:r>
          </w:p>
          <w:p w14:paraId="2931CDE6" w14:textId="77777777" w:rsidR="006E27B6" w:rsidRPr="00336E5D" w:rsidRDefault="006E27B6" w:rsidP="00A53F9E">
            <w:pPr>
              <w:tabs>
                <w:tab w:val="left" w:pos="1832"/>
              </w:tabs>
              <w:suppressAutoHyphens/>
              <w:jc w:val="both"/>
              <w:rPr>
                <w:rFonts w:ascii="Verdana" w:hAnsi="Verdana"/>
                <w:sz w:val="16"/>
                <w:szCs w:val="16"/>
              </w:rPr>
            </w:pPr>
            <w:r w:rsidRPr="00336E5D">
              <w:rPr>
                <w:rFonts w:ascii="Verdana" w:hAnsi="Verdana"/>
                <w:sz w:val="16"/>
                <w:szCs w:val="16"/>
              </w:rPr>
              <w:tab/>
            </w:r>
          </w:p>
          <w:p w14:paraId="76B4C7D8" w14:textId="77777777" w:rsidR="006E27B6" w:rsidRPr="00336E5D" w:rsidRDefault="006E27B6" w:rsidP="00A53F9E">
            <w:pPr>
              <w:suppressAutoHyphens/>
              <w:jc w:val="both"/>
              <w:rPr>
                <w:rFonts w:ascii="Verdana" w:hAnsi="Verdana"/>
                <w:sz w:val="16"/>
                <w:szCs w:val="16"/>
              </w:rPr>
            </w:pPr>
            <w:r w:rsidRPr="00336E5D">
              <w:rPr>
                <w:rFonts w:ascii="Verdana" w:hAnsi="Verdana"/>
                <w:sz w:val="16"/>
                <w:szCs w:val="16"/>
              </w:rPr>
              <w:t>_________________ (_______________________)</w:t>
            </w:r>
          </w:p>
          <w:p w14:paraId="10639AC3" w14:textId="77777777" w:rsidR="006E27B6" w:rsidRPr="00336E5D" w:rsidRDefault="006E27B6" w:rsidP="006E27B6">
            <w:pPr>
              <w:suppressAutoHyphens/>
              <w:jc w:val="both"/>
              <w:rPr>
                <w:rFonts w:ascii="Verdana" w:hAnsi="Verdana"/>
                <w:sz w:val="16"/>
                <w:szCs w:val="16"/>
              </w:rPr>
            </w:pPr>
            <w:r w:rsidRPr="00336E5D">
              <w:rPr>
                <w:rFonts w:ascii="Verdana" w:hAnsi="Verdana"/>
                <w:sz w:val="16"/>
                <w:szCs w:val="16"/>
              </w:rPr>
              <w:t xml:space="preserve"> м.п.   Подпись                             Ф.И.О.</w:t>
            </w:r>
          </w:p>
        </w:tc>
        <w:tc>
          <w:tcPr>
            <w:tcW w:w="5103" w:type="dxa"/>
          </w:tcPr>
          <w:p w14:paraId="5834F6E4" w14:textId="77777777" w:rsidR="006E27B6" w:rsidRPr="00336E5D" w:rsidRDefault="005802D0" w:rsidP="00A53F9E">
            <w:pPr>
              <w:pStyle w:val="6"/>
              <w:suppressAutoHyphens/>
              <w:jc w:val="both"/>
              <w:rPr>
                <w:rFonts w:ascii="Verdana" w:hAnsi="Verdana"/>
                <w:sz w:val="16"/>
                <w:szCs w:val="16"/>
              </w:rPr>
            </w:pPr>
            <w:r>
              <w:rPr>
                <w:rFonts w:ascii="Verdana" w:hAnsi="Verdana"/>
                <w:sz w:val="16"/>
                <w:szCs w:val="16"/>
              </w:rPr>
              <w:t>Управляющая компания</w:t>
            </w:r>
          </w:p>
          <w:p w14:paraId="02F070AF" w14:textId="77777777" w:rsidR="006E27B6" w:rsidRDefault="006E27B6" w:rsidP="00A53F9E">
            <w:pPr>
              <w:suppressAutoHyphens/>
              <w:jc w:val="both"/>
              <w:rPr>
                <w:rFonts w:ascii="Verdana" w:hAnsi="Verdana"/>
                <w:sz w:val="16"/>
                <w:szCs w:val="16"/>
              </w:rPr>
            </w:pPr>
          </w:p>
          <w:p w14:paraId="5D1F939C" w14:textId="77777777" w:rsidR="006E27B6" w:rsidRPr="00336E5D" w:rsidRDefault="006E27B6" w:rsidP="00A53F9E">
            <w:pPr>
              <w:suppressAutoHyphens/>
              <w:jc w:val="both"/>
              <w:rPr>
                <w:rFonts w:ascii="Verdana" w:hAnsi="Verdana"/>
                <w:sz w:val="16"/>
                <w:szCs w:val="16"/>
              </w:rPr>
            </w:pPr>
            <w:r w:rsidRPr="00336E5D">
              <w:rPr>
                <w:rFonts w:ascii="Verdana" w:hAnsi="Verdana"/>
                <w:sz w:val="16"/>
                <w:szCs w:val="16"/>
              </w:rPr>
              <w:t>_________________ (_____________________)</w:t>
            </w:r>
          </w:p>
          <w:p w14:paraId="1F6E9DB2" w14:textId="77777777" w:rsidR="006E27B6" w:rsidRPr="00336E5D" w:rsidRDefault="006E27B6" w:rsidP="006E27B6">
            <w:pPr>
              <w:suppressAutoHyphens/>
              <w:jc w:val="both"/>
              <w:rPr>
                <w:rFonts w:ascii="Verdana" w:hAnsi="Verdana"/>
                <w:sz w:val="16"/>
                <w:szCs w:val="16"/>
              </w:rPr>
            </w:pPr>
            <w:r w:rsidRPr="00336E5D">
              <w:rPr>
                <w:rFonts w:ascii="Verdana" w:hAnsi="Verdana"/>
                <w:sz w:val="16"/>
                <w:szCs w:val="16"/>
              </w:rPr>
              <w:t>м.п.     Подпись                          Ф.И.О.</w:t>
            </w:r>
          </w:p>
          <w:p w14:paraId="71A46DDC" w14:textId="77777777" w:rsidR="006E27B6" w:rsidRPr="00336E5D" w:rsidRDefault="006E27B6" w:rsidP="00A53F9E">
            <w:pPr>
              <w:suppressAutoHyphens/>
              <w:jc w:val="both"/>
              <w:rPr>
                <w:rFonts w:ascii="Verdana" w:hAnsi="Verdana"/>
                <w:sz w:val="16"/>
                <w:szCs w:val="16"/>
              </w:rPr>
            </w:pPr>
          </w:p>
        </w:tc>
      </w:tr>
    </w:tbl>
    <w:p w14:paraId="6B80269D" w14:textId="21A9BB52" w:rsidR="008C6373" w:rsidRPr="008C6373" w:rsidRDefault="0083663C" w:rsidP="0083663C">
      <w:pPr>
        <w:tabs>
          <w:tab w:val="left" w:pos="6855"/>
        </w:tabs>
        <w:rPr>
          <w:rFonts w:ascii="Verdana" w:eastAsia="Verdana" w:hAnsi="Verdana" w:cs="Verdana"/>
          <w:sz w:val="16"/>
          <w:szCs w:val="16"/>
        </w:rPr>
      </w:pPr>
      <w:r>
        <w:rPr>
          <w:rFonts w:ascii="Verdana" w:hAnsi="Verdana"/>
          <w:sz w:val="16"/>
          <w:szCs w:val="16"/>
        </w:rPr>
        <w:tab/>
      </w:r>
    </w:p>
    <w:sectPr w:rsidR="008C6373" w:rsidRPr="008C6373" w:rsidSect="005F0C44">
      <w:footerReference w:type="default" r:id="rId17"/>
      <w:pgSz w:w="11910" w:h="16840"/>
      <w:pgMar w:top="709" w:right="428" w:bottom="568" w:left="1134" w:header="713" w:footer="31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A0184" w14:textId="77777777" w:rsidR="002E0365" w:rsidRDefault="002E0365">
      <w:r>
        <w:separator/>
      </w:r>
    </w:p>
  </w:endnote>
  <w:endnote w:type="continuationSeparator" w:id="0">
    <w:p w14:paraId="6E084A66" w14:textId="77777777" w:rsidR="002E0365" w:rsidRDefault="002E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7E68" w14:textId="36F3E8E7" w:rsidR="004D05D3" w:rsidRDefault="004D05D3">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667F10">
      <w:rPr>
        <w:noProof/>
        <w:color w:val="000000"/>
      </w:rPr>
      <w:t>7</w:t>
    </w:r>
    <w:r>
      <w:rPr>
        <w:color w:val="000000"/>
      </w:rPr>
      <w:fldChar w:fldCharType="end"/>
    </w:r>
  </w:p>
  <w:p w14:paraId="0AE710AF" w14:textId="133EF47D" w:rsidR="004D05D3" w:rsidRDefault="009A3959">
    <w:pPr>
      <w:pBdr>
        <w:top w:val="nil"/>
        <w:left w:val="nil"/>
        <w:bottom w:val="nil"/>
        <w:right w:val="nil"/>
        <w:between w:val="nil"/>
      </w:pBdr>
      <w:tabs>
        <w:tab w:val="center" w:pos="4677"/>
        <w:tab w:val="right" w:pos="9355"/>
      </w:tabs>
      <w:jc w:val="right"/>
      <w:rPr>
        <w:color w:val="000000"/>
      </w:rPr>
    </w:pPr>
    <w:r w:rsidRPr="009A3959">
      <w:rPr>
        <w:noProof/>
        <w:color w:val="000000"/>
      </w:rPr>
      <w:drawing>
        <wp:inline distT="0" distB="0" distL="0" distR="0" wp14:anchorId="71362863" wp14:editId="5266296E">
          <wp:extent cx="1357679" cy="2587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520" cy="270499"/>
                  </a:xfrm>
                  <a:prstGeom prst="rect">
                    <a:avLst/>
                  </a:prstGeom>
                </pic:spPr>
              </pic:pic>
            </a:graphicData>
          </a:graphic>
        </wp:inline>
      </w:drawing>
    </w:r>
    <w:r w:rsidR="000E33D7">
      <w:rPr>
        <w:noProof/>
      </w:rPr>
      <w:drawing>
        <wp:anchor distT="0" distB="0" distL="114300" distR="114300" simplePos="0" relativeHeight="251658240" behindDoc="0" locked="0" layoutInCell="1" allowOverlap="1" wp14:anchorId="33D88330" wp14:editId="142D947E">
          <wp:simplePos x="0" y="0"/>
          <wp:positionH relativeFrom="column">
            <wp:posOffset>0</wp:posOffset>
          </wp:positionH>
          <wp:positionV relativeFrom="paragraph">
            <wp:posOffset>0</wp:posOffset>
          </wp:positionV>
          <wp:extent cx="2270125" cy="29972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70125" cy="2997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0329E" w14:textId="77777777" w:rsidR="002E0365" w:rsidRDefault="002E0365">
      <w:r>
        <w:separator/>
      </w:r>
    </w:p>
  </w:footnote>
  <w:footnote w:type="continuationSeparator" w:id="0">
    <w:p w14:paraId="037693B4" w14:textId="77777777" w:rsidR="002E0365" w:rsidRDefault="002E03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347"/>
    <w:multiLevelType w:val="hybridMultilevel"/>
    <w:tmpl w:val="5456FD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703A2C"/>
    <w:multiLevelType w:val="multilevel"/>
    <w:tmpl w:val="4860EBF0"/>
    <w:lvl w:ilvl="0">
      <w:start w:val="2"/>
      <w:numFmt w:val="decimal"/>
      <w:lvlText w:val="%1"/>
      <w:lvlJc w:val="left"/>
      <w:pPr>
        <w:ind w:left="435" w:hanging="435"/>
      </w:pPr>
      <w:rPr>
        <w:rFonts w:eastAsia="Verdana" w:cs="Verdana" w:hint="default"/>
      </w:rPr>
    </w:lvl>
    <w:lvl w:ilvl="1">
      <w:start w:val="1"/>
      <w:numFmt w:val="decimal"/>
      <w:lvlText w:val="%1.%2"/>
      <w:lvlJc w:val="left"/>
      <w:pPr>
        <w:ind w:left="718" w:hanging="435"/>
      </w:pPr>
      <w:rPr>
        <w:rFonts w:eastAsia="Verdana" w:cs="Verdana" w:hint="default"/>
      </w:rPr>
    </w:lvl>
    <w:lvl w:ilvl="2">
      <w:start w:val="1"/>
      <w:numFmt w:val="decimal"/>
      <w:lvlText w:val="%1.%2.%3"/>
      <w:lvlJc w:val="left"/>
      <w:pPr>
        <w:ind w:left="1286" w:hanging="720"/>
      </w:pPr>
      <w:rPr>
        <w:rFonts w:eastAsia="Verdana" w:cs="Verdana" w:hint="default"/>
        <w:color w:val="auto"/>
      </w:rPr>
    </w:lvl>
    <w:lvl w:ilvl="3">
      <w:start w:val="1"/>
      <w:numFmt w:val="decimal"/>
      <w:lvlText w:val="%1.%2.%3.%4"/>
      <w:lvlJc w:val="left"/>
      <w:pPr>
        <w:ind w:left="1569" w:hanging="720"/>
      </w:pPr>
      <w:rPr>
        <w:rFonts w:eastAsia="Verdana" w:cs="Verdana" w:hint="default"/>
      </w:rPr>
    </w:lvl>
    <w:lvl w:ilvl="4">
      <w:start w:val="1"/>
      <w:numFmt w:val="decimal"/>
      <w:lvlText w:val="%1.%2.%3.%4.%5"/>
      <w:lvlJc w:val="left"/>
      <w:pPr>
        <w:ind w:left="2212" w:hanging="1080"/>
      </w:pPr>
      <w:rPr>
        <w:rFonts w:eastAsia="Verdana" w:cs="Verdana" w:hint="default"/>
      </w:rPr>
    </w:lvl>
    <w:lvl w:ilvl="5">
      <w:start w:val="1"/>
      <w:numFmt w:val="decimal"/>
      <w:lvlText w:val="%1.%2.%3.%4.%5.%6"/>
      <w:lvlJc w:val="left"/>
      <w:pPr>
        <w:ind w:left="2495" w:hanging="1080"/>
      </w:pPr>
      <w:rPr>
        <w:rFonts w:eastAsia="Verdana" w:cs="Verdana" w:hint="default"/>
      </w:rPr>
    </w:lvl>
    <w:lvl w:ilvl="6">
      <w:start w:val="1"/>
      <w:numFmt w:val="decimal"/>
      <w:lvlText w:val="%1.%2.%3.%4.%5.%6.%7"/>
      <w:lvlJc w:val="left"/>
      <w:pPr>
        <w:ind w:left="3138" w:hanging="1440"/>
      </w:pPr>
      <w:rPr>
        <w:rFonts w:eastAsia="Verdana" w:cs="Verdana" w:hint="default"/>
      </w:rPr>
    </w:lvl>
    <w:lvl w:ilvl="7">
      <w:start w:val="1"/>
      <w:numFmt w:val="decimal"/>
      <w:lvlText w:val="%1.%2.%3.%4.%5.%6.%7.%8"/>
      <w:lvlJc w:val="left"/>
      <w:pPr>
        <w:ind w:left="3781" w:hanging="1800"/>
      </w:pPr>
      <w:rPr>
        <w:rFonts w:eastAsia="Verdana" w:cs="Verdana" w:hint="default"/>
      </w:rPr>
    </w:lvl>
    <w:lvl w:ilvl="8">
      <w:start w:val="1"/>
      <w:numFmt w:val="decimal"/>
      <w:lvlText w:val="%1.%2.%3.%4.%5.%6.%7.%8.%9"/>
      <w:lvlJc w:val="left"/>
      <w:pPr>
        <w:ind w:left="4064" w:hanging="1800"/>
      </w:pPr>
      <w:rPr>
        <w:rFonts w:eastAsia="Verdana" w:cs="Verdana" w:hint="default"/>
      </w:rPr>
    </w:lvl>
  </w:abstractNum>
  <w:abstractNum w:abstractNumId="2" w15:restartNumberingAfterBreak="0">
    <w:nsid w:val="070170DA"/>
    <w:multiLevelType w:val="hybridMultilevel"/>
    <w:tmpl w:val="A43294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F60903"/>
    <w:multiLevelType w:val="multilevel"/>
    <w:tmpl w:val="3A66D5FA"/>
    <w:lvl w:ilvl="0">
      <w:start w:val="1"/>
      <w:numFmt w:val="decimal"/>
      <w:lvlText w:val="%1."/>
      <w:lvlJc w:val="right"/>
      <w:pPr>
        <w:ind w:left="4493" w:hanging="240"/>
      </w:pPr>
      <w:rPr>
        <w:rFonts w:ascii="Verdana" w:eastAsia="Verdana" w:hAnsi="Verdana" w:cs="Verdana"/>
        <w:b/>
        <w:i w:val="0"/>
        <w:sz w:val="20"/>
        <w:szCs w:val="20"/>
      </w:rPr>
    </w:lvl>
    <w:lvl w:ilvl="1">
      <w:start w:val="1"/>
      <w:numFmt w:val="decimal"/>
      <w:lvlText w:val="%1.%2."/>
      <w:lvlJc w:val="right"/>
      <w:pPr>
        <w:ind w:left="283" w:hanging="141"/>
      </w:pPr>
    </w:lvl>
    <w:lvl w:ilvl="2">
      <w:start w:val="1"/>
      <w:numFmt w:val="decimal"/>
      <w:lvlText w:val="%1.%2.%3."/>
      <w:lvlJc w:val="right"/>
      <w:pPr>
        <w:ind w:left="141" w:firstLine="566"/>
      </w:pPr>
      <w:rPr>
        <w:rFonts w:ascii="Verdana" w:eastAsia="Verdana" w:hAnsi="Verdana" w:cs="Verdana"/>
        <w:b w:val="0"/>
        <w:i w:val="0"/>
        <w:color w:val="auto"/>
        <w:sz w:val="20"/>
        <w:szCs w:val="20"/>
      </w:rPr>
    </w:lvl>
    <w:lvl w:ilvl="3">
      <w:numFmt w:val="decimal"/>
      <w:lvlText w:val="%1.%2.%3.%4."/>
      <w:lvlJc w:val="right"/>
      <w:pPr>
        <w:ind w:left="102" w:hanging="536"/>
      </w:pPr>
      <w:rPr>
        <w:rFonts w:ascii="Noto Sans Symbols" w:eastAsia="Noto Sans Symbols" w:hAnsi="Noto Sans Symbols" w:cs="Noto Sans Symbols"/>
        <w:b w:val="0"/>
        <w:i w:val="0"/>
        <w:sz w:val="24"/>
        <w:szCs w:val="24"/>
      </w:rPr>
    </w:lvl>
    <w:lvl w:ilvl="4">
      <w:numFmt w:val="decimal"/>
      <w:lvlText w:val="%1.%2.%3.%4.%5."/>
      <w:lvlJc w:val="right"/>
      <w:pPr>
        <w:ind w:left="4460" w:hanging="536"/>
      </w:pPr>
    </w:lvl>
    <w:lvl w:ilvl="5">
      <w:numFmt w:val="decimal"/>
      <w:lvlText w:val="%1.%2.%3.%4.%5.%6."/>
      <w:lvlJc w:val="right"/>
      <w:pPr>
        <w:ind w:left="5321" w:hanging="536"/>
      </w:pPr>
    </w:lvl>
    <w:lvl w:ilvl="6">
      <w:numFmt w:val="decimal"/>
      <w:lvlText w:val="%1.%2.%3.%4.%5.%6.%7."/>
      <w:lvlJc w:val="right"/>
      <w:pPr>
        <w:ind w:left="6182" w:hanging="536"/>
      </w:pPr>
    </w:lvl>
    <w:lvl w:ilvl="7">
      <w:numFmt w:val="decimal"/>
      <w:lvlText w:val="%1.%2.%3.%4.%5.%6.%7.%8."/>
      <w:lvlJc w:val="right"/>
      <w:pPr>
        <w:ind w:left="7043" w:hanging="536"/>
      </w:pPr>
    </w:lvl>
    <w:lvl w:ilvl="8">
      <w:numFmt w:val="decimal"/>
      <w:lvlText w:val="%1.%2.%3.%4.%5.%6.%7.%8.%9."/>
      <w:lvlJc w:val="right"/>
      <w:pPr>
        <w:ind w:left="7904" w:hanging="536"/>
      </w:pPr>
    </w:lvl>
  </w:abstractNum>
  <w:abstractNum w:abstractNumId="4" w15:restartNumberingAfterBreak="0">
    <w:nsid w:val="10B64CFF"/>
    <w:multiLevelType w:val="hybridMultilevel"/>
    <w:tmpl w:val="6596BAB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C483AC1"/>
    <w:multiLevelType w:val="hybridMultilevel"/>
    <w:tmpl w:val="12EAF3BE"/>
    <w:lvl w:ilvl="0" w:tplc="3FF02E9A">
      <w:start w:val="1"/>
      <w:numFmt w:val="bullet"/>
      <w:lvlText w:val="•"/>
      <w:lvlJc w:val="left"/>
      <w:pPr>
        <w:ind w:left="644" w:hanging="360"/>
      </w:pPr>
      <w:rPr>
        <w:rFonts w:ascii="Verdana" w:eastAsia="Verdana" w:hAnsi="Verdana" w:cs="Verdana"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4D0789C"/>
    <w:multiLevelType w:val="multilevel"/>
    <w:tmpl w:val="08B8E85A"/>
    <w:lvl w:ilvl="0">
      <w:start w:val="1"/>
      <w:numFmt w:val="decimal"/>
      <w:lvlText w:val="%1."/>
      <w:lvlJc w:val="right"/>
      <w:pPr>
        <w:ind w:left="4493" w:hanging="240"/>
      </w:pPr>
      <w:rPr>
        <w:rFonts w:ascii="Verdana" w:eastAsia="Verdana" w:hAnsi="Verdana" w:cs="Verdana"/>
        <w:b/>
        <w:i w:val="0"/>
        <w:sz w:val="16"/>
        <w:szCs w:val="16"/>
      </w:rPr>
    </w:lvl>
    <w:lvl w:ilvl="1">
      <w:start w:val="1"/>
      <w:numFmt w:val="decimal"/>
      <w:lvlText w:val="%1.%2."/>
      <w:lvlJc w:val="right"/>
      <w:pPr>
        <w:ind w:left="283" w:hanging="141"/>
      </w:pPr>
    </w:lvl>
    <w:lvl w:ilvl="2">
      <w:start w:val="1"/>
      <w:numFmt w:val="decimal"/>
      <w:lvlText w:val="%1.%2.%3."/>
      <w:lvlJc w:val="right"/>
      <w:pPr>
        <w:ind w:left="141" w:firstLine="566"/>
      </w:pPr>
      <w:rPr>
        <w:rFonts w:ascii="Verdana" w:eastAsia="Verdana" w:hAnsi="Verdana" w:cs="Verdana"/>
        <w:b w:val="0"/>
        <w:i w:val="0"/>
        <w:color w:val="auto"/>
        <w:sz w:val="16"/>
        <w:szCs w:val="16"/>
      </w:rPr>
    </w:lvl>
    <w:lvl w:ilvl="3">
      <w:numFmt w:val="decimal"/>
      <w:lvlText w:val="%1.%2.%3.%4."/>
      <w:lvlJc w:val="right"/>
      <w:pPr>
        <w:ind w:left="102" w:hanging="536"/>
      </w:pPr>
      <w:rPr>
        <w:rFonts w:ascii="Noto Sans Symbols" w:eastAsia="Noto Sans Symbols" w:hAnsi="Noto Sans Symbols" w:cs="Noto Sans Symbols"/>
        <w:b w:val="0"/>
        <w:i w:val="0"/>
        <w:sz w:val="24"/>
        <w:szCs w:val="24"/>
      </w:rPr>
    </w:lvl>
    <w:lvl w:ilvl="4">
      <w:numFmt w:val="decimal"/>
      <w:lvlText w:val="%1.%2.%3.%4.%5."/>
      <w:lvlJc w:val="right"/>
      <w:pPr>
        <w:ind w:left="4460" w:hanging="536"/>
      </w:pPr>
    </w:lvl>
    <w:lvl w:ilvl="5">
      <w:numFmt w:val="decimal"/>
      <w:lvlText w:val="%1.%2.%3.%4.%5.%6."/>
      <w:lvlJc w:val="right"/>
      <w:pPr>
        <w:ind w:left="5321" w:hanging="536"/>
      </w:pPr>
    </w:lvl>
    <w:lvl w:ilvl="6">
      <w:numFmt w:val="decimal"/>
      <w:lvlText w:val="%1.%2.%3.%4.%5.%6.%7."/>
      <w:lvlJc w:val="right"/>
      <w:pPr>
        <w:ind w:left="6182" w:hanging="536"/>
      </w:pPr>
    </w:lvl>
    <w:lvl w:ilvl="7">
      <w:numFmt w:val="decimal"/>
      <w:lvlText w:val="%1.%2.%3.%4.%5.%6.%7.%8."/>
      <w:lvlJc w:val="right"/>
      <w:pPr>
        <w:ind w:left="7043" w:hanging="536"/>
      </w:pPr>
    </w:lvl>
    <w:lvl w:ilvl="8">
      <w:numFmt w:val="decimal"/>
      <w:lvlText w:val="%1.%2.%3.%4.%5.%6.%7.%8.%9."/>
      <w:lvlJc w:val="right"/>
      <w:pPr>
        <w:ind w:left="7904" w:hanging="536"/>
      </w:pPr>
    </w:lvl>
  </w:abstractNum>
  <w:abstractNum w:abstractNumId="7" w15:restartNumberingAfterBreak="0">
    <w:nsid w:val="288E11DF"/>
    <w:multiLevelType w:val="multilevel"/>
    <w:tmpl w:val="0082D5FA"/>
    <w:lvl w:ilvl="0">
      <w:start w:val="4"/>
      <w:numFmt w:val="decimal"/>
      <w:lvlText w:val="%1."/>
      <w:lvlJc w:val="left"/>
      <w:pPr>
        <w:ind w:left="495" w:hanging="495"/>
      </w:pPr>
      <w:rPr>
        <w:rFonts w:eastAsia="Verdana" w:cs="Verdana" w:hint="default"/>
        <w:b/>
      </w:rPr>
    </w:lvl>
    <w:lvl w:ilvl="1">
      <w:start w:val="1"/>
      <w:numFmt w:val="decimal"/>
      <w:lvlText w:val="%1.%2."/>
      <w:lvlJc w:val="left"/>
      <w:pPr>
        <w:ind w:left="720" w:hanging="720"/>
      </w:pPr>
      <w:rPr>
        <w:rFonts w:eastAsia="Verdana" w:cs="Verdana" w:hint="default"/>
        <w:b w:val="0"/>
      </w:rPr>
    </w:lvl>
    <w:lvl w:ilvl="2">
      <w:start w:val="1"/>
      <w:numFmt w:val="decimal"/>
      <w:lvlText w:val="%1.%2.%3."/>
      <w:lvlJc w:val="left"/>
      <w:pPr>
        <w:ind w:left="720" w:hanging="720"/>
      </w:pPr>
      <w:rPr>
        <w:rFonts w:eastAsia="Verdana" w:cs="Verdana" w:hint="default"/>
        <w:b w:val="0"/>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1800" w:hanging="1800"/>
      </w:pPr>
      <w:rPr>
        <w:rFonts w:eastAsia="Verdana" w:cs="Verdana" w:hint="default"/>
      </w:rPr>
    </w:lvl>
  </w:abstractNum>
  <w:abstractNum w:abstractNumId="8" w15:restartNumberingAfterBreak="0">
    <w:nsid w:val="2DF67767"/>
    <w:multiLevelType w:val="hybridMultilevel"/>
    <w:tmpl w:val="FECEABB4"/>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FD121AE"/>
    <w:multiLevelType w:val="hybridMultilevel"/>
    <w:tmpl w:val="7A826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281C64"/>
    <w:multiLevelType w:val="hybridMultilevel"/>
    <w:tmpl w:val="99FAAD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B1312A"/>
    <w:multiLevelType w:val="hybridMultilevel"/>
    <w:tmpl w:val="BC12A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CA1FCB"/>
    <w:multiLevelType w:val="multilevel"/>
    <w:tmpl w:val="80141412"/>
    <w:lvl w:ilvl="0">
      <w:start w:val="2"/>
      <w:numFmt w:val="decimal"/>
      <w:lvlText w:val="%1."/>
      <w:lvlJc w:val="left"/>
      <w:pPr>
        <w:ind w:left="495" w:hanging="495"/>
      </w:pPr>
      <w:rPr>
        <w:rFonts w:eastAsia="Verdana" w:cs="Verdana" w:hint="default"/>
      </w:rPr>
    </w:lvl>
    <w:lvl w:ilvl="1">
      <w:start w:val="2"/>
      <w:numFmt w:val="decimal"/>
      <w:lvlText w:val="%1.%2."/>
      <w:lvlJc w:val="left"/>
      <w:pPr>
        <w:ind w:left="720" w:hanging="720"/>
      </w:pPr>
      <w:rPr>
        <w:rFonts w:eastAsia="Verdana" w:cs="Verdana" w:hint="default"/>
      </w:rPr>
    </w:lvl>
    <w:lvl w:ilvl="2">
      <w:start w:val="1"/>
      <w:numFmt w:val="decimal"/>
      <w:lvlText w:val="%1.%2.%3."/>
      <w:lvlJc w:val="left"/>
      <w:pPr>
        <w:ind w:left="4264" w:hanging="720"/>
      </w:pPr>
      <w:rPr>
        <w:rFonts w:eastAsia="Verdana" w:cs="Verdana" w:hint="default"/>
        <w:b w:val="0"/>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1800" w:hanging="1800"/>
      </w:pPr>
      <w:rPr>
        <w:rFonts w:eastAsia="Verdana" w:cs="Verdana" w:hint="default"/>
      </w:rPr>
    </w:lvl>
  </w:abstractNum>
  <w:abstractNum w:abstractNumId="13" w15:restartNumberingAfterBreak="0">
    <w:nsid w:val="58686436"/>
    <w:multiLevelType w:val="hybridMultilevel"/>
    <w:tmpl w:val="716A6E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04B7B11"/>
    <w:multiLevelType w:val="multilevel"/>
    <w:tmpl w:val="09F690CA"/>
    <w:lvl w:ilvl="0">
      <w:start w:val="3"/>
      <w:numFmt w:val="decimal"/>
      <w:lvlText w:val="%1."/>
      <w:lvlJc w:val="left"/>
      <w:pPr>
        <w:ind w:left="495" w:hanging="495"/>
      </w:pPr>
      <w:rPr>
        <w:rFonts w:eastAsia="Verdana" w:cs="Verdana" w:hint="default"/>
        <w:b/>
      </w:rPr>
    </w:lvl>
    <w:lvl w:ilvl="1">
      <w:start w:val="1"/>
      <w:numFmt w:val="decimal"/>
      <w:lvlText w:val="%1.%2."/>
      <w:lvlJc w:val="left"/>
      <w:pPr>
        <w:ind w:left="720" w:hanging="720"/>
      </w:pPr>
      <w:rPr>
        <w:rFonts w:eastAsia="Verdana" w:cs="Verdana" w:hint="default"/>
      </w:rPr>
    </w:lvl>
    <w:lvl w:ilvl="2">
      <w:start w:val="1"/>
      <w:numFmt w:val="decimal"/>
      <w:lvlText w:val="%1.%2.%3."/>
      <w:lvlJc w:val="left"/>
      <w:pPr>
        <w:ind w:left="720" w:hanging="720"/>
      </w:pPr>
      <w:rPr>
        <w:rFonts w:eastAsia="Verdana" w:cs="Verdana" w:hint="default"/>
        <w:b w:val="0"/>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1800" w:hanging="1800"/>
      </w:pPr>
      <w:rPr>
        <w:rFonts w:eastAsia="Verdana" w:cs="Verdana" w:hint="default"/>
      </w:rPr>
    </w:lvl>
  </w:abstractNum>
  <w:abstractNum w:abstractNumId="15" w15:restartNumberingAfterBreak="0">
    <w:nsid w:val="65E31200"/>
    <w:multiLevelType w:val="hybridMultilevel"/>
    <w:tmpl w:val="8F22B29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66453AD3"/>
    <w:multiLevelType w:val="hybridMultilevel"/>
    <w:tmpl w:val="CD189818"/>
    <w:lvl w:ilvl="0" w:tplc="AF246AEC">
      <w:start w:val="1"/>
      <w:numFmt w:val="bullet"/>
      <w:lvlText w:val=""/>
      <w:lvlJc w:val="left"/>
      <w:pPr>
        <w:ind w:left="862" w:hanging="360"/>
      </w:pPr>
      <w:rPr>
        <w:rFonts w:ascii="Wingdings" w:hAnsi="Wingdings" w:cs="Wingdings" w:hint="default"/>
        <w:sz w:val="16"/>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667276E9"/>
    <w:multiLevelType w:val="multilevel"/>
    <w:tmpl w:val="29BA4D2A"/>
    <w:lvl w:ilvl="0">
      <w:start w:val="3"/>
      <w:numFmt w:val="decimal"/>
      <w:lvlText w:val="%1."/>
      <w:lvlJc w:val="left"/>
      <w:pPr>
        <w:ind w:left="495" w:hanging="495"/>
      </w:pPr>
      <w:rPr>
        <w:rFonts w:eastAsia="Verdana" w:cs="Verdana" w:hint="default"/>
        <w:b/>
      </w:rPr>
    </w:lvl>
    <w:lvl w:ilvl="1">
      <w:start w:val="6"/>
      <w:numFmt w:val="decimal"/>
      <w:lvlText w:val="%1.%2."/>
      <w:lvlJc w:val="left"/>
      <w:pPr>
        <w:ind w:left="720" w:hanging="720"/>
      </w:pPr>
      <w:rPr>
        <w:rFonts w:eastAsia="Verdana" w:cs="Verdana" w:hint="default"/>
      </w:rPr>
    </w:lvl>
    <w:lvl w:ilvl="2">
      <w:start w:val="1"/>
      <w:numFmt w:val="decimal"/>
      <w:lvlText w:val="%1.%2.%3."/>
      <w:lvlJc w:val="left"/>
      <w:pPr>
        <w:ind w:left="720" w:hanging="720"/>
      </w:pPr>
      <w:rPr>
        <w:rFonts w:eastAsia="Verdana" w:cs="Verdana" w:hint="default"/>
        <w:b w:val="0"/>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1800" w:hanging="1800"/>
      </w:pPr>
      <w:rPr>
        <w:rFonts w:eastAsia="Verdana" w:cs="Verdana" w:hint="default"/>
      </w:rPr>
    </w:lvl>
  </w:abstractNum>
  <w:abstractNum w:abstractNumId="18" w15:restartNumberingAfterBreak="0">
    <w:nsid w:val="6914014E"/>
    <w:multiLevelType w:val="hybridMultilevel"/>
    <w:tmpl w:val="74E623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86173C"/>
    <w:multiLevelType w:val="hybridMultilevel"/>
    <w:tmpl w:val="3092BB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742B5A8C"/>
    <w:multiLevelType w:val="hybridMultilevel"/>
    <w:tmpl w:val="D6645870"/>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79656573"/>
    <w:multiLevelType w:val="hybridMultilevel"/>
    <w:tmpl w:val="73422C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2"/>
  </w:num>
  <w:num w:numId="5">
    <w:abstractNumId w:val="14"/>
  </w:num>
  <w:num w:numId="6">
    <w:abstractNumId w:val="19"/>
  </w:num>
  <w:num w:numId="7">
    <w:abstractNumId w:val="17"/>
  </w:num>
  <w:num w:numId="8">
    <w:abstractNumId w:val="4"/>
  </w:num>
  <w:num w:numId="9">
    <w:abstractNumId w:val="10"/>
  </w:num>
  <w:num w:numId="10">
    <w:abstractNumId w:val="0"/>
  </w:num>
  <w:num w:numId="11">
    <w:abstractNumId w:val="2"/>
  </w:num>
  <w:num w:numId="12">
    <w:abstractNumId w:val="11"/>
  </w:num>
  <w:num w:numId="13">
    <w:abstractNumId w:val="18"/>
  </w:num>
  <w:num w:numId="14">
    <w:abstractNumId w:val="20"/>
  </w:num>
  <w:num w:numId="15">
    <w:abstractNumId w:val="5"/>
  </w:num>
  <w:num w:numId="16">
    <w:abstractNumId w:val="8"/>
  </w:num>
  <w:num w:numId="17">
    <w:abstractNumId w:val="16"/>
  </w:num>
  <w:num w:numId="18">
    <w:abstractNumId w:val="7"/>
  </w:num>
  <w:num w:numId="19">
    <w:abstractNumId w:val="15"/>
  </w:num>
  <w:num w:numId="20">
    <w:abstractNumId w:val="2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71B7"/>
    <w:rsid w:val="000044A9"/>
    <w:rsid w:val="000164DD"/>
    <w:rsid w:val="000354D3"/>
    <w:rsid w:val="00035908"/>
    <w:rsid w:val="00037201"/>
    <w:rsid w:val="000407CB"/>
    <w:rsid w:val="00041D47"/>
    <w:rsid w:val="0004240A"/>
    <w:rsid w:val="00044DFC"/>
    <w:rsid w:val="000460E0"/>
    <w:rsid w:val="00054647"/>
    <w:rsid w:val="00054B97"/>
    <w:rsid w:val="00062D68"/>
    <w:rsid w:val="000713AD"/>
    <w:rsid w:val="0007451F"/>
    <w:rsid w:val="00074C54"/>
    <w:rsid w:val="000761A0"/>
    <w:rsid w:val="00077CE3"/>
    <w:rsid w:val="000A583F"/>
    <w:rsid w:val="000A61D4"/>
    <w:rsid w:val="000C3AD8"/>
    <w:rsid w:val="000C48F7"/>
    <w:rsid w:val="000C5A77"/>
    <w:rsid w:val="000D1E7C"/>
    <w:rsid w:val="000D28CB"/>
    <w:rsid w:val="000E33D7"/>
    <w:rsid w:val="000E5475"/>
    <w:rsid w:val="000F125B"/>
    <w:rsid w:val="000F2BBE"/>
    <w:rsid w:val="000F2E56"/>
    <w:rsid w:val="000F4C31"/>
    <w:rsid w:val="000F634C"/>
    <w:rsid w:val="001025D8"/>
    <w:rsid w:val="001046D2"/>
    <w:rsid w:val="0010518B"/>
    <w:rsid w:val="00110720"/>
    <w:rsid w:val="001107E7"/>
    <w:rsid w:val="00110B3A"/>
    <w:rsid w:val="00113240"/>
    <w:rsid w:val="001175C1"/>
    <w:rsid w:val="00117770"/>
    <w:rsid w:val="00122876"/>
    <w:rsid w:val="001247DD"/>
    <w:rsid w:val="00125786"/>
    <w:rsid w:val="001258D0"/>
    <w:rsid w:val="001261B7"/>
    <w:rsid w:val="00131293"/>
    <w:rsid w:val="00136BBF"/>
    <w:rsid w:val="00137A53"/>
    <w:rsid w:val="00140598"/>
    <w:rsid w:val="0014785D"/>
    <w:rsid w:val="00170256"/>
    <w:rsid w:val="00172582"/>
    <w:rsid w:val="001731A5"/>
    <w:rsid w:val="001732C9"/>
    <w:rsid w:val="001745A8"/>
    <w:rsid w:val="00190659"/>
    <w:rsid w:val="001945DB"/>
    <w:rsid w:val="001A523C"/>
    <w:rsid w:val="001A7B67"/>
    <w:rsid w:val="001B174C"/>
    <w:rsid w:val="001B22B7"/>
    <w:rsid w:val="001B336C"/>
    <w:rsid w:val="001C1118"/>
    <w:rsid w:val="001C18EC"/>
    <w:rsid w:val="001D3B5B"/>
    <w:rsid w:val="001D4D47"/>
    <w:rsid w:val="001E0B2B"/>
    <w:rsid w:val="001E0C8A"/>
    <w:rsid w:val="001E1382"/>
    <w:rsid w:val="001E6457"/>
    <w:rsid w:val="001F51FC"/>
    <w:rsid w:val="001F5B5E"/>
    <w:rsid w:val="001F78C0"/>
    <w:rsid w:val="00200684"/>
    <w:rsid w:val="002007E7"/>
    <w:rsid w:val="00201656"/>
    <w:rsid w:val="002148B8"/>
    <w:rsid w:val="00214F2B"/>
    <w:rsid w:val="00220AA2"/>
    <w:rsid w:val="00224CCC"/>
    <w:rsid w:val="00230ECE"/>
    <w:rsid w:val="00237576"/>
    <w:rsid w:val="00240BAE"/>
    <w:rsid w:val="00247EF0"/>
    <w:rsid w:val="00254B27"/>
    <w:rsid w:val="002573D1"/>
    <w:rsid w:val="002603A6"/>
    <w:rsid w:val="0026040F"/>
    <w:rsid w:val="00261E8A"/>
    <w:rsid w:val="00262240"/>
    <w:rsid w:val="002746F6"/>
    <w:rsid w:val="00283C28"/>
    <w:rsid w:val="00284994"/>
    <w:rsid w:val="002949FC"/>
    <w:rsid w:val="00294B67"/>
    <w:rsid w:val="00296412"/>
    <w:rsid w:val="002A1819"/>
    <w:rsid w:val="002A574C"/>
    <w:rsid w:val="002A69C6"/>
    <w:rsid w:val="002B2193"/>
    <w:rsid w:val="002B21B3"/>
    <w:rsid w:val="002B2991"/>
    <w:rsid w:val="002C2399"/>
    <w:rsid w:val="002C39BC"/>
    <w:rsid w:val="002C41A2"/>
    <w:rsid w:val="002C4981"/>
    <w:rsid w:val="002C6805"/>
    <w:rsid w:val="002D42E6"/>
    <w:rsid w:val="002D6EF1"/>
    <w:rsid w:val="002E011F"/>
    <w:rsid w:val="002E0365"/>
    <w:rsid w:val="002E5D0D"/>
    <w:rsid w:val="002E6E11"/>
    <w:rsid w:val="002F628F"/>
    <w:rsid w:val="002F72C6"/>
    <w:rsid w:val="00310739"/>
    <w:rsid w:val="00310DAC"/>
    <w:rsid w:val="00310DB8"/>
    <w:rsid w:val="00314D90"/>
    <w:rsid w:val="00315572"/>
    <w:rsid w:val="0031753B"/>
    <w:rsid w:val="00317826"/>
    <w:rsid w:val="0032312C"/>
    <w:rsid w:val="00327F9E"/>
    <w:rsid w:val="00332541"/>
    <w:rsid w:val="00346622"/>
    <w:rsid w:val="00353214"/>
    <w:rsid w:val="0035435D"/>
    <w:rsid w:val="00356FAD"/>
    <w:rsid w:val="00357D0C"/>
    <w:rsid w:val="0036421A"/>
    <w:rsid w:val="00364D24"/>
    <w:rsid w:val="00370CF0"/>
    <w:rsid w:val="003713DA"/>
    <w:rsid w:val="0037192A"/>
    <w:rsid w:val="0037507F"/>
    <w:rsid w:val="0038078F"/>
    <w:rsid w:val="003857DA"/>
    <w:rsid w:val="00390B6F"/>
    <w:rsid w:val="00391B7B"/>
    <w:rsid w:val="003A0493"/>
    <w:rsid w:val="003A5DE3"/>
    <w:rsid w:val="003A6B67"/>
    <w:rsid w:val="003B009C"/>
    <w:rsid w:val="003B02B0"/>
    <w:rsid w:val="003B1510"/>
    <w:rsid w:val="003B2DDC"/>
    <w:rsid w:val="003B30CC"/>
    <w:rsid w:val="003B3D95"/>
    <w:rsid w:val="003B49E5"/>
    <w:rsid w:val="003B6BAB"/>
    <w:rsid w:val="003C0016"/>
    <w:rsid w:val="003D00E1"/>
    <w:rsid w:val="003D1951"/>
    <w:rsid w:val="003D2C26"/>
    <w:rsid w:val="003D6DDF"/>
    <w:rsid w:val="003E4EE1"/>
    <w:rsid w:val="003E5FD3"/>
    <w:rsid w:val="004003D8"/>
    <w:rsid w:val="00400EA6"/>
    <w:rsid w:val="004128D3"/>
    <w:rsid w:val="0041678C"/>
    <w:rsid w:val="00416A0A"/>
    <w:rsid w:val="00423684"/>
    <w:rsid w:val="004272F1"/>
    <w:rsid w:val="004277D2"/>
    <w:rsid w:val="0044531A"/>
    <w:rsid w:val="00446CD3"/>
    <w:rsid w:val="00447190"/>
    <w:rsid w:val="004471B7"/>
    <w:rsid w:val="00447703"/>
    <w:rsid w:val="00464CC3"/>
    <w:rsid w:val="0046674F"/>
    <w:rsid w:val="00470DA6"/>
    <w:rsid w:val="00473246"/>
    <w:rsid w:val="0047462A"/>
    <w:rsid w:val="004902C0"/>
    <w:rsid w:val="00490D7F"/>
    <w:rsid w:val="0049324B"/>
    <w:rsid w:val="00493E85"/>
    <w:rsid w:val="004A580F"/>
    <w:rsid w:val="004B511C"/>
    <w:rsid w:val="004B5BBD"/>
    <w:rsid w:val="004B69FA"/>
    <w:rsid w:val="004C532D"/>
    <w:rsid w:val="004C6A26"/>
    <w:rsid w:val="004C6D87"/>
    <w:rsid w:val="004D05D3"/>
    <w:rsid w:val="004D0C01"/>
    <w:rsid w:val="004D32BB"/>
    <w:rsid w:val="004D507D"/>
    <w:rsid w:val="004E596E"/>
    <w:rsid w:val="004E7DB2"/>
    <w:rsid w:val="004F51C4"/>
    <w:rsid w:val="00500CA1"/>
    <w:rsid w:val="00510E62"/>
    <w:rsid w:val="00516940"/>
    <w:rsid w:val="005236C5"/>
    <w:rsid w:val="00525721"/>
    <w:rsid w:val="005263D8"/>
    <w:rsid w:val="005306F5"/>
    <w:rsid w:val="00534B4C"/>
    <w:rsid w:val="00542E09"/>
    <w:rsid w:val="00554379"/>
    <w:rsid w:val="00556F01"/>
    <w:rsid w:val="00561134"/>
    <w:rsid w:val="005636A2"/>
    <w:rsid w:val="005638E9"/>
    <w:rsid w:val="00566015"/>
    <w:rsid w:val="00570C4E"/>
    <w:rsid w:val="00573059"/>
    <w:rsid w:val="005765FE"/>
    <w:rsid w:val="00577ED1"/>
    <w:rsid w:val="005802D0"/>
    <w:rsid w:val="00581BAF"/>
    <w:rsid w:val="00583425"/>
    <w:rsid w:val="00583A32"/>
    <w:rsid w:val="005854E9"/>
    <w:rsid w:val="005953AC"/>
    <w:rsid w:val="0059780B"/>
    <w:rsid w:val="005A215A"/>
    <w:rsid w:val="005B53FA"/>
    <w:rsid w:val="005C2784"/>
    <w:rsid w:val="005C2FC4"/>
    <w:rsid w:val="005C401A"/>
    <w:rsid w:val="005C676C"/>
    <w:rsid w:val="005D38F1"/>
    <w:rsid w:val="005E1825"/>
    <w:rsid w:val="005E2566"/>
    <w:rsid w:val="005E5A83"/>
    <w:rsid w:val="005F0C44"/>
    <w:rsid w:val="00600AC0"/>
    <w:rsid w:val="00603A0C"/>
    <w:rsid w:val="006079E8"/>
    <w:rsid w:val="00630919"/>
    <w:rsid w:val="00631B39"/>
    <w:rsid w:val="00632889"/>
    <w:rsid w:val="006342E6"/>
    <w:rsid w:val="00641F42"/>
    <w:rsid w:val="00645EB3"/>
    <w:rsid w:val="00647603"/>
    <w:rsid w:val="00647992"/>
    <w:rsid w:val="00647EC1"/>
    <w:rsid w:val="006517B9"/>
    <w:rsid w:val="00652A00"/>
    <w:rsid w:val="00655B83"/>
    <w:rsid w:val="00661A61"/>
    <w:rsid w:val="006667C4"/>
    <w:rsid w:val="00667F10"/>
    <w:rsid w:val="00676B11"/>
    <w:rsid w:val="006862D4"/>
    <w:rsid w:val="00686A6F"/>
    <w:rsid w:val="006876F1"/>
    <w:rsid w:val="00690402"/>
    <w:rsid w:val="00694211"/>
    <w:rsid w:val="006A49DB"/>
    <w:rsid w:val="006A7691"/>
    <w:rsid w:val="006B0221"/>
    <w:rsid w:val="006B37C1"/>
    <w:rsid w:val="006B5DBD"/>
    <w:rsid w:val="006C16B2"/>
    <w:rsid w:val="006C5941"/>
    <w:rsid w:val="006D0EB8"/>
    <w:rsid w:val="006D44EE"/>
    <w:rsid w:val="006D5CDD"/>
    <w:rsid w:val="006E27B6"/>
    <w:rsid w:val="006F1FC2"/>
    <w:rsid w:val="006F411C"/>
    <w:rsid w:val="006F5104"/>
    <w:rsid w:val="0070726A"/>
    <w:rsid w:val="0071250D"/>
    <w:rsid w:val="00731086"/>
    <w:rsid w:val="0073236E"/>
    <w:rsid w:val="007363AC"/>
    <w:rsid w:val="00736C04"/>
    <w:rsid w:val="007409ED"/>
    <w:rsid w:val="00742F70"/>
    <w:rsid w:val="00752377"/>
    <w:rsid w:val="0075243E"/>
    <w:rsid w:val="00755BBC"/>
    <w:rsid w:val="0075790B"/>
    <w:rsid w:val="0076211F"/>
    <w:rsid w:val="00770A46"/>
    <w:rsid w:val="00770F5E"/>
    <w:rsid w:val="00772F7F"/>
    <w:rsid w:val="0077785B"/>
    <w:rsid w:val="007828AD"/>
    <w:rsid w:val="00784A49"/>
    <w:rsid w:val="007867DA"/>
    <w:rsid w:val="007B444D"/>
    <w:rsid w:val="007B4C9B"/>
    <w:rsid w:val="007B5F40"/>
    <w:rsid w:val="007B72E6"/>
    <w:rsid w:val="007C29A5"/>
    <w:rsid w:val="007C5831"/>
    <w:rsid w:val="007C74AB"/>
    <w:rsid w:val="007D0D6B"/>
    <w:rsid w:val="007D1B64"/>
    <w:rsid w:val="007D2165"/>
    <w:rsid w:val="007E4E7F"/>
    <w:rsid w:val="007E4FDF"/>
    <w:rsid w:val="007E66F3"/>
    <w:rsid w:val="007F2023"/>
    <w:rsid w:val="007F473A"/>
    <w:rsid w:val="007F4E35"/>
    <w:rsid w:val="007F7AD5"/>
    <w:rsid w:val="00806D1A"/>
    <w:rsid w:val="00813EF3"/>
    <w:rsid w:val="0082194F"/>
    <w:rsid w:val="0082676B"/>
    <w:rsid w:val="00830840"/>
    <w:rsid w:val="008363E5"/>
    <w:rsid w:val="0083663C"/>
    <w:rsid w:val="00836822"/>
    <w:rsid w:val="00847D54"/>
    <w:rsid w:val="00856313"/>
    <w:rsid w:val="00866414"/>
    <w:rsid w:val="00875BE8"/>
    <w:rsid w:val="0088311C"/>
    <w:rsid w:val="008874CF"/>
    <w:rsid w:val="00891DD4"/>
    <w:rsid w:val="008A4FB7"/>
    <w:rsid w:val="008B479F"/>
    <w:rsid w:val="008B616E"/>
    <w:rsid w:val="008B738F"/>
    <w:rsid w:val="008C27DF"/>
    <w:rsid w:val="008C344C"/>
    <w:rsid w:val="008C6373"/>
    <w:rsid w:val="008D140E"/>
    <w:rsid w:val="008D1EF1"/>
    <w:rsid w:val="008E0846"/>
    <w:rsid w:val="008E5215"/>
    <w:rsid w:val="008F2ACB"/>
    <w:rsid w:val="00902B47"/>
    <w:rsid w:val="0090798E"/>
    <w:rsid w:val="00920B99"/>
    <w:rsid w:val="009223A6"/>
    <w:rsid w:val="00927109"/>
    <w:rsid w:val="0093515A"/>
    <w:rsid w:val="009437BE"/>
    <w:rsid w:val="00943E4F"/>
    <w:rsid w:val="00955EFA"/>
    <w:rsid w:val="00963416"/>
    <w:rsid w:val="00964608"/>
    <w:rsid w:val="0096686C"/>
    <w:rsid w:val="00967274"/>
    <w:rsid w:val="009679B0"/>
    <w:rsid w:val="00971CD6"/>
    <w:rsid w:val="009901EB"/>
    <w:rsid w:val="009A0995"/>
    <w:rsid w:val="009A3959"/>
    <w:rsid w:val="009B0BA4"/>
    <w:rsid w:val="009D7CE5"/>
    <w:rsid w:val="009D7E2D"/>
    <w:rsid w:val="009E067D"/>
    <w:rsid w:val="009E55E9"/>
    <w:rsid w:val="009F3A06"/>
    <w:rsid w:val="00A1036C"/>
    <w:rsid w:val="00A10C92"/>
    <w:rsid w:val="00A22605"/>
    <w:rsid w:val="00A226D6"/>
    <w:rsid w:val="00A3433F"/>
    <w:rsid w:val="00A34FB1"/>
    <w:rsid w:val="00A426E2"/>
    <w:rsid w:val="00A453C0"/>
    <w:rsid w:val="00A53F9E"/>
    <w:rsid w:val="00A752D8"/>
    <w:rsid w:val="00A80D7E"/>
    <w:rsid w:val="00A85790"/>
    <w:rsid w:val="00A90AEA"/>
    <w:rsid w:val="00A92650"/>
    <w:rsid w:val="00A96415"/>
    <w:rsid w:val="00AA0C0D"/>
    <w:rsid w:val="00AB0713"/>
    <w:rsid w:val="00AB4ACE"/>
    <w:rsid w:val="00AE4DAD"/>
    <w:rsid w:val="00AE7CE2"/>
    <w:rsid w:val="00AE7E63"/>
    <w:rsid w:val="00AF759E"/>
    <w:rsid w:val="00B07FCB"/>
    <w:rsid w:val="00B1031B"/>
    <w:rsid w:val="00B224B0"/>
    <w:rsid w:val="00B22CF3"/>
    <w:rsid w:val="00B26716"/>
    <w:rsid w:val="00B3240C"/>
    <w:rsid w:val="00B33A0F"/>
    <w:rsid w:val="00B342DA"/>
    <w:rsid w:val="00B41810"/>
    <w:rsid w:val="00B418C0"/>
    <w:rsid w:val="00B41B37"/>
    <w:rsid w:val="00B46767"/>
    <w:rsid w:val="00B4746A"/>
    <w:rsid w:val="00B5138D"/>
    <w:rsid w:val="00B566C2"/>
    <w:rsid w:val="00B6355E"/>
    <w:rsid w:val="00B63F6F"/>
    <w:rsid w:val="00B70728"/>
    <w:rsid w:val="00B7431D"/>
    <w:rsid w:val="00B75780"/>
    <w:rsid w:val="00B76FB6"/>
    <w:rsid w:val="00B80016"/>
    <w:rsid w:val="00B84E8F"/>
    <w:rsid w:val="00B86D4F"/>
    <w:rsid w:val="00B92AB4"/>
    <w:rsid w:val="00B9473B"/>
    <w:rsid w:val="00B97E17"/>
    <w:rsid w:val="00BA574D"/>
    <w:rsid w:val="00BA61C9"/>
    <w:rsid w:val="00BB2211"/>
    <w:rsid w:val="00BB62FB"/>
    <w:rsid w:val="00BB7136"/>
    <w:rsid w:val="00BC28F5"/>
    <w:rsid w:val="00BC56D9"/>
    <w:rsid w:val="00BC71A6"/>
    <w:rsid w:val="00BC7723"/>
    <w:rsid w:val="00BD0331"/>
    <w:rsid w:val="00BE1119"/>
    <w:rsid w:val="00BE251D"/>
    <w:rsid w:val="00BE3F2D"/>
    <w:rsid w:val="00BF0EA0"/>
    <w:rsid w:val="00BF5E4E"/>
    <w:rsid w:val="00C11871"/>
    <w:rsid w:val="00C35F0D"/>
    <w:rsid w:val="00C431CD"/>
    <w:rsid w:val="00C569EC"/>
    <w:rsid w:val="00C63DBC"/>
    <w:rsid w:val="00C64A90"/>
    <w:rsid w:val="00C64AB0"/>
    <w:rsid w:val="00C74687"/>
    <w:rsid w:val="00C833C7"/>
    <w:rsid w:val="00C847D7"/>
    <w:rsid w:val="00C85AE5"/>
    <w:rsid w:val="00CA0BCA"/>
    <w:rsid w:val="00CB14EC"/>
    <w:rsid w:val="00CC2369"/>
    <w:rsid w:val="00CC5F91"/>
    <w:rsid w:val="00CC6412"/>
    <w:rsid w:val="00CD34B2"/>
    <w:rsid w:val="00CD7D94"/>
    <w:rsid w:val="00CE0440"/>
    <w:rsid w:val="00CE37E3"/>
    <w:rsid w:val="00CF3862"/>
    <w:rsid w:val="00CF67AE"/>
    <w:rsid w:val="00CF7B73"/>
    <w:rsid w:val="00D032A4"/>
    <w:rsid w:val="00D078E4"/>
    <w:rsid w:val="00D15880"/>
    <w:rsid w:val="00D17400"/>
    <w:rsid w:val="00D22F2F"/>
    <w:rsid w:val="00D267A3"/>
    <w:rsid w:val="00D35494"/>
    <w:rsid w:val="00D44BDC"/>
    <w:rsid w:val="00D54902"/>
    <w:rsid w:val="00D602A1"/>
    <w:rsid w:val="00D613F5"/>
    <w:rsid w:val="00D62B9F"/>
    <w:rsid w:val="00D71492"/>
    <w:rsid w:val="00D7383B"/>
    <w:rsid w:val="00D753D6"/>
    <w:rsid w:val="00D840D5"/>
    <w:rsid w:val="00D86E94"/>
    <w:rsid w:val="00D90DA3"/>
    <w:rsid w:val="00DA1752"/>
    <w:rsid w:val="00DA3639"/>
    <w:rsid w:val="00DA4350"/>
    <w:rsid w:val="00DA5F37"/>
    <w:rsid w:val="00DA77D7"/>
    <w:rsid w:val="00DB0E09"/>
    <w:rsid w:val="00DC0ABE"/>
    <w:rsid w:val="00DC1D1D"/>
    <w:rsid w:val="00DC49DC"/>
    <w:rsid w:val="00DC5F23"/>
    <w:rsid w:val="00DC6554"/>
    <w:rsid w:val="00DD4EBD"/>
    <w:rsid w:val="00DD4F99"/>
    <w:rsid w:val="00DE44C2"/>
    <w:rsid w:val="00DE60F0"/>
    <w:rsid w:val="00DE7E09"/>
    <w:rsid w:val="00DF1D03"/>
    <w:rsid w:val="00DF53E8"/>
    <w:rsid w:val="00E05AC7"/>
    <w:rsid w:val="00E13896"/>
    <w:rsid w:val="00E14689"/>
    <w:rsid w:val="00E22FDB"/>
    <w:rsid w:val="00E23A52"/>
    <w:rsid w:val="00E246AD"/>
    <w:rsid w:val="00E305F7"/>
    <w:rsid w:val="00E514F8"/>
    <w:rsid w:val="00E51EC6"/>
    <w:rsid w:val="00E6063A"/>
    <w:rsid w:val="00E662A2"/>
    <w:rsid w:val="00E712A7"/>
    <w:rsid w:val="00E7447E"/>
    <w:rsid w:val="00E820A2"/>
    <w:rsid w:val="00E823BB"/>
    <w:rsid w:val="00E900BE"/>
    <w:rsid w:val="00E90CAC"/>
    <w:rsid w:val="00E94A76"/>
    <w:rsid w:val="00E97169"/>
    <w:rsid w:val="00EA040D"/>
    <w:rsid w:val="00EA1217"/>
    <w:rsid w:val="00EA3666"/>
    <w:rsid w:val="00EA53AF"/>
    <w:rsid w:val="00EB479C"/>
    <w:rsid w:val="00EB6DCB"/>
    <w:rsid w:val="00EC01FB"/>
    <w:rsid w:val="00EC3A01"/>
    <w:rsid w:val="00EC7EFF"/>
    <w:rsid w:val="00ED61C5"/>
    <w:rsid w:val="00EE4A3D"/>
    <w:rsid w:val="00EE4B83"/>
    <w:rsid w:val="00EE69CF"/>
    <w:rsid w:val="00EF33F6"/>
    <w:rsid w:val="00EF63AC"/>
    <w:rsid w:val="00F00361"/>
    <w:rsid w:val="00F0070C"/>
    <w:rsid w:val="00F03992"/>
    <w:rsid w:val="00F273B7"/>
    <w:rsid w:val="00F314B0"/>
    <w:rsid w:val="00F31675"/>
    <w:rsid w:val="00F3235F"/>
    <w:rsid w:val="00F32E96"/>
    <w:rsid w:val="00F32F86"/>
    <w:rsid w:val="00F336A9"/>
    <w:rsid w:val="00F414AF"/>
    <w:rsid w:val="00F44E67"/>
    <w:rsid w:val="00F60F6B"/>
    <w:rsid w:val="00F6457E"/>
    <w:rsid w:val="00F665A0"/>
    <w:rsid w:val="00F66DF3"/>
    <w:rsid w:val="00F66E0A"/>
    <w:rsid w:val="00F73E2D"/>
    <w:rsid w:val="00F746FE"/>
    <w:rsid w:val="00F748C6"/>
    <w:rsid w:val="00F77616"/>
    <w:rsid w:val="00F80685"/>
    <w:rsid w:val="00F9748F"/>
    <w:rsid w:val="00FA2749"/>
    <w:rsid w:val="00FA5D2A"/>
    <w:rsid w:val="00FC7ED7"/>
    <w:rsid w:val="00FD29DA"/>
    <w:rsid w:val="00FE2F95"/>
    <w:rsid w:val="00FE4AEA"/>
    <w:rsid w:val="00FF01E9"/>
    <w:rsid w:val="00FF07AB"/>
    <w:rsid w:val="00FF13FA"/>
    <w:rsid w:val="00FF1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ABB7F"/>
  <w15:docId w15:val="{273DFE67-E6FF-40C6-B30E-B8A9AAD6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E5A83"/>
  </w:style>
  <w:style w:type="paragraph" w:styleId="1">
    <w:name w:val="heading 1"/>
    <w:basedOn w:val="a"/>
    <w:uiPriority w:val="1"/>
    <w:qFormat/>
    <w:rsid w:val="005E5A83"/>
    <w:pPr>
      <w:ind w:hanging="240"/>
      <w:outlineLvl w:val="0"/>
    </w:pPr>
    <w:rPr>
      <w:b/>
      <w:bCs/>
      <w:sz w:val="24"/>
      <w:szCs w:val="24"/>
    </w:rPr>
  </w:style>
  <w:style w:type="paragraph" w:styleId="2">
    <w:name w:val="heading 2"/>
    <w:basedOn w:val="a"/>
    <w:uiPriority w:val="1"/>
    <w:qFormat/>
    <w:rsid w:val="005E5A83"/>
    <w:pPr>
      <w:spacing w:line="274" w:lineRule="exact"/>
      <w:ind w:left="1230" w:hanging="420"/>
      <w:jc w:val="both"/>
      <w:outlineLvl w:val="1"/>
    </w:pPr>
    <w:rPr>
      <w:b/>
      <w:bCs/>
      <w:sz w:val="24"/>
      <w:szCs w:val="24"/>
    </w:rPr>
  </w:style>
  <w:style w:type="paragraph" w:styleId="3">
    <w:name w:val="heading 3"/>
    <w:basedOn w:val="a"/>
    <w:next w:val="a"/>
    <w:rsid w:val="005E5A83"/>
    <w:pPr>
      <w:keepNext/>
      <w:keepLines/>
      <w:spacing w:before="280" w:after="80"/>
      <w:outlineLvl w:val="2"/>
    </w:pPr>
    <w:rPr>
      <w:b/>
      <w:sz w:val="28"/>
      <w:szCs w:val="28"/>
    </w:rPr>
  </w:style>
  <w:style w:type="paragraph" w:styleId="4">
    <w:name w:val="heading 4"/>
    <w:basedOn w:val="a"/>
    <w:next w:val="a"/>
    <w:rsid w:val="005E5A83"/>
    <w:pPr>
      <w:keepNext/>
      <w:keepLines/>
      <w:spacing w:before="240" w:after="40"/>
      <w:outlineLvl w:val="3"/>
    </w:pPr>
    <w:rPr>
      <w:b/>
      <w:sz w:val="24"/>
      <w:szCs w:val="24"/>
    </w:rPr>
  </w:style>
  <w:style w:type="paragraph" w:styleId="5">
    <w:name w:val="heading 5"/>
    <w:basedOn w:val="a"/>
    <w:next w:val="a"/>
    <w:rsid w:val="005E5A83"/>
    <w:pPr>
      <w:keepNext/>
      <w:keepLines/>
      <w:spacing w:before="220" w:after="40"/>
      <w:outlineLvl w:val="4"/>
    </w:pPr>
    <w:rPr>
      <w:b/>
    </w:rPr>
  </w:style>
  <w:style w:type="paragraph" w:styleId="6">
    <w:name w:val="heading 6"/>
    <w:basedOn w:val="a"/>
    <w:next w:val="a"/>
    <w:rsid w:val="005E5A8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E5A83"/>
    <w:tblPr>
      <w:tblCellMar>
        <w:top w:w="0" w:type="dxa"/>
        <w:left w:w="0" w:type="dxa"/>
        <w:bottom w:w="0" w:type="dxa"/>
        <w:right w:w="0" w:type="dxa"/>
      </w:tblCellMar>
    </w:tblPr>
  </w:style>
  <w:style w:type="paragraph" w:styleId="a3">
    <w:name w:val="Title"/>
    <w:basedOn w:val="a"/>
    <w:next w:val="a"/>
    <w:rsid w:val="005E5A83"/>
    <w:pPr>
      <w:keepNext/>
      <w:keepLines/>
      <w:spacing w:before="480" w:after="120"/>
    </w:pPr>
    <w:rPr>
      <w:b/>
      <w:sz w:val="72"/>
      <w:szCs w:val="72"/>
    </w:rPr>
  </w:style>
  <w:style w:type="table" w:customStyle="1" w:styleId="TableNormal0">
    <w:name w:val="Table Normal"/>
    <w:uiPriority w:val="2"/>
    <w:semiHidden/>
    <w:unhideWhenUsed/>
    <w:qFormat/>
    <w:rsid w:val="005E5A83"/>
    <w:tblPr>
      <w:tblInd w:w="0" w:type="dxa"/>
      <w:tblCellMar>
        <w:top w:w="0" w:type="dxa"/>
        <w:left w:w="0" w:type="dxa"/>
        <w:bottom w:w="0" w:type="dxa"/>
        <w:right w:w="0" w:type="dxa"/>
      </w:tblCellMar>
    </w:tblPr>
  </w:style>
  <w:style w:type="paragraph" w:styleId="a4">
    <w:name w:val="Body Text"/>
    <w:basedOn w:val="a"/>
    <w:uiPriority w:val="1"/>
    <w:qFormat/>
    <w:rsid w:val="005E5A83"/>
    <w:pPr>
      <w:ind w:left="102" w:firstLine="707"/>
      <w:jc w:val="both"/>
    </w:pPr>
    <w:rPr>
      <w:sz w:val="24"/>
      <w:szCs w:val="24"/>
    </w:rPr>
  </w:style>
  <w:style w:type="paragraph" w:styleId="a5">
    <w:name w:val="List Paragraph"/>
    <w:basedOn w:val="a"/>
    <w:uiPriority w:val="34"/>
    <w:qFormat/>
    <w:rsid w:val="005E5A83"/>
    <w:pPr>
      <w:ind w:left="102" w:firstLine="707"/>
      <w:jc w:val="both"/>
    </w:pPr>
  </w:style>
  <w:style w:type="paragraph" w:customStyle="1" w:styleId="TableParagraph">
    <w:name w:val="Table Paragraph"/>
    <w:basedOn w:val="a"/>
    <w:uiPriority w:val="1"/>
    <w:qFormat/>
    <w:rsid w:val="005E5A83"/>
  </w:style>
  <w:style w:type="paragraph" w:styleId="a6">
    <w:name w:val="header"/>
    <w:basedOn w:val="a"/>
    <w:link w:val="a7"/>
    <w:uiPriority w:val="99"/>
    <w:unhideWhenUsed/>
    <w:rsid w:val="00E726F2"/>
    <w:pPr>
      <w:tabs>
        <w:tab w:val="center" w:pos="4677"/>
        <w:tab w:val="right" w:pos="9355"/>
      </w:tabs>
    </w:pPr>
  </w:style>
  <w:style w:type="character" w:customStyle="1" w:styleId="a7">
    <w:name w:val="Верхний колонтитул Знак"/>
    <w:basedOn w:val="a0"/>
    <w:link w:val="a6"/>
    <w:uiPriority w:val="99"/>
    <w:rsid w:val="00E726F2"/>
    <w:rPr>
      <w:rFonts w:ascii="Times New Roman" w:eastAsia="Times New Roman" w:hAnsi="Times New Roman" w:cs="Times New Roman"/>
      <w:lang w:val="ru-RU"/>
    </w:rPr>
  </w:style>
  <w:style w:type="paragraph" w:styleId="a8">
    <w:name w:val="footer"/>
    <w:basedOn w:val="a"/>
    <w:link w:val="a9"/>
    <w:uiPriority w:val="99"/>
    <w:unhideWhenUsed/>
    <w:rsid w:val="00E726F2"/>
    <w:pPr>
      <w:tabs>
        <w:tab w:val="center" w:pos="4677"/>
        <w:tab w:val="right" w:pos="9355"/>
      </w:tabs>
    </w:pPr>
  </w:style>
  <w:style w:type="character" w:customStyle="1" w:styleId="a9">
    <w:name w:val="Нижний колонтитул Знак"/>
    <w:basedOn w:val="a0"/>
    <w:link w:val="a8"/>
    <w:uiPriority w:val="99"/>
    <w:rsid w:val="00E726F2"/>
    <w:rPr>
      <w:rFonts w:ascii="Times New Roman" w:eastAsia="Times New Roman" w:hAnsi="Times New Roman" w:cs="Times New Roman"/>
      <w:lang w:val="ru-RU"/>
    </w:rPr>
  </w:style>
  <w:style w:type="character" w:styleId="aa">
    <w:name w:val="Hyperlink"/>
    <w:basedOn w:val="a0"/>
    <w:uiPriority w:val="99"/>
    <w:unhideWhenUsed/>
    <w:rsid w:val="00E726F2"/>
    <w:rPr>
      <w:color w:val="0000FF" w:themeColor="hyperlink"/>
      <w:u w:val="single"/>
    </w:rPr>
  </w:style>
  <w:style w:type="paragraph" w:styleId="ab">
    <w:name w:val="Subtitle"/>
    <w:basedOn w:val="a"/>
    <w:next w:val="a"/>
    <w:rsid w:val="005E5A83"/>
    <w:pPr>
      <w:keepNext/>
      <w:keepLines/>
      <w:spacing w:before="360" w:after="80"/>
    </w:pPr>
    <w:rPr>
      <w:rFonts w:ascii="Georgia" w:eastAsia="Georgia" w:hAnsi="Georgia" w:cs="Georgia"/>
      <w:i/>
      <w:color w:val="666666"/>
      <w:sz w:val="48"/>
      <w:szCs w:val="48"/>
    </w:rPr>
  </w:style>
  <w:style w:type="table" w:customStyle="1" w:styleId="ac">
    <w:basedOn w:val="TableNormal0"/>
    <w:rsid w:val="005E5A83"/>
    <w:tblPr>
      <w:tblStyleRowBandSize w:val="1"/>
      <w:tblStyleColBandSize w:val="1"/>
      <w:tblCellMar>
        <w:left w:w="115" w:type="dxa"/>
        <w:right w:w="115" w:type="dxa"/>
      </w:tblCellMar>
    </w:tblPr>
  </w:style>
  <w:style w:type="table" w:customStyle="1" w:styleId="ad">
    <w:basedOn w:val="TableNormal0"/>
    <w:rsid w:val="005E5A83"/>
    <w:tblPr>
      <w:tblStyleRowBandSize w:val="1"/>
      <w:tblStyleColBandSize w:val="1"/>
      <w:tblCellMar>
        <w:top w:w="100" w:type="dxa"/>
        <w:left w:w="100" w:type="dxa"/>
        <w:bottom w:w="100" w:type="dxa"/>
        <w:right w:w="100" w:type="dxa"/>
      </w:tblCellMar>
    </w:tblPr>
  </w:style>
  <w:style w:type="table" w:customStyle="1" w:styleId="ae">
    <w:basedOn w:val="TableNormal0"/>
    <w:rsid w:val="005E5A83"/>
    <w:tblPr>
      <w:tblStyleRowBandSize w:val="1"/>
      <w:tblStyleColBandSize w:val="1"/>
      <w:tblCellMar>
        <w:top w:w="100" w:type="dxa"/>
        <w:left w:w="100" w:type="dxa"/>
        <w:bottom w:w="100" w:type="dxa"/>
        <w:right w:w="100" w:type="dxa"/>
      </w:tblCellMar>
    </w:tblPr>
  </w:style>
  <w:style w:type="table" w:customStyle="1" w:styleId="af">
    <w:basedOn w:val="TableNormal0"/>
    <w:rsid w:val="005E5A83"/>
    <w:tblPr>
      <w:tblStyleRowBandSize w:val="1"/>
      <w:tblStyleColBandSize w:val="1"/>
      <w:tblCellMar>
        <w:top w:w="100" w:type="dxa"/>
        <w:left w:w="100" w:type="dxa"/>
        <w:bottom w:w="100" w:type="dxa"/>
        <w:right w:w="100" w:type="dxa"/>
      </w:tblCellMar>
    </w:tblPr>
  </w:style>
  <w:style w:type="table" w:customStyle="1" w:styleId="af0">
    <w:basedOn w:val="TableNormal0"/>
    <w:rsid w:val="005E5A83"/>
    <w:tblPr>
      <w:tblStyleRowBandSize w:val="1"/>
      <w:tblStyleColBandSize w:val="1"/>
      <w:tblCellMar>
        <w:top w:w="100" w:type="dxa"/>
        <w:left w:w="100" w:type="dxa"/>
        <w:bottom w:w="100" w:type="dxa"/>
        <w:right w:w="100" w:type="dxa"/>
      </w:tblCellMar>
    </w:tblPr>
  </w:style>
  <w:style w:type="paragraph" w:styleId="af1">
    <w:name w:val="annotation text"/>
    <w:basedOn w:val="a"/>
    <w:link w:val="af2"/>
    <w:uiPriority w:val="99"/>
    <w:unhideWhenUsed/>
    <w:rsid w:val="005E5A83"/>
    <w:rPr>
      <w:sz w:val="20"/>
      <w:szCs w:val="20"/>
    </w:rPr>
  </w:style>
  <w:style w:type="character" w:customStyle="1" w:styleId="af2">
    <w:name w:val="Текст примечания Знак"/>
    <w:basedOn w:val="a0"/>
    <w:link w:val="af1"/>
    <w:uiPriority w:val="99"/>
    <w:rsid w:val="005E5A83"/>
    <w:rPr>
      <w:sz w:val="20"/>
      <w:szCs w:val="20"/>
    </w:rPr>
  </w:style>
  <w:style w:type="character" w:styleId="af3">
    <w:name w:val="annotation reference"/>
    <w:basedOn w:val="a0"/>
    <w:uiPriority w:val="99"/>
    <w:semiHidden/>
    <w:unhideWhenUsed/>
    <w:rsid w:val="005E5A83"/>
    <w:rPr>
      <w:sz w:val="16"/>
      <w:szCs w:val="16"/>
    </w:rPr>
  </w:style>
  <w:style w:type="paragraph" w:styleId="af4">
    <w:name w:val="Balloon Text"/>
    <w:basedOn w:val="a"/>
    <w:link w:val="af5"/>
    <w:uiPriority w:val="99"/>
    <w:semiHidden/>
    <w:unhideWhenUsed/>
    <w:rsid w:val="00F0070C"/>
    <w:rPr>
      <w:rFonts w:ascii="Segoe UI" w:hAnsi="Segoe UI" w:cs="Segoe UI"/>
      <w:sz w:val="18"/>
      <w:szCs w:val="18"/>
    </w:rPr>
  </w:style>
  <w:style w:type="character" w:customStyle="1" w:styleId="af5">
    <w:name w:val="Текст выноски Знак"/>
    <w:basedOn w:val="a0"/>
    <w:link w:val="af4"/>
    <w:uiPriority w:val="99"/>
    <w:semiHidden/>
    <w:rsid w:val="00F0070C"/>
    <w:rPr>
      <w:rFonts w:ascii="Segoe UI" w:hAnsi="Segoe UI" w:cs="Segoe UI"/>
      <w:sz w:val="18"/>
      <w:szCs w:val="18"/>
    </w:rPr>
  </w:style>
  <w:style w:type="paragraph" w:styleId="af6">
    <w:name w:val="Revision"/>
    <w:hidden/>
    <w:uiPriority w:val="99"/>
    <w:semiHidden/>
    <w:rsid w:val="00B3240C"/>
    <w:pPr>
      <w:widowControl/>
    </w:pPr>
  </w:style>
  <w:style w:type="paragraph" w:styleId="af7">
    <w:name w:val="annotation subject"/>
    <w:basedOn w:val="af1"/>
    <w:next w:val="af1"/>
    <w:link w:val="af8"/>
    <w:uiPriority w:val="99"/>
    <w:semiHidden/>
    <w:unhideWhenUsed/>
    <w:rsid w:val="00EE4A3D"/>
    <w:rPr>
      <w:b/>
      <w:bCs/>
    </w:rPr>
  </w:style>
  <w:style w:type="character" w:customStyle="1" w:styleId="af8">
    <w:name w:val="Тема примечания Знак"/>
    <w:basedOn w:val="af2"/>
    <w:link w:val="af7"/>
    <w:uiPriority w:val="99"/>
    <w:semiHidden/>
    <w:rsid w:val="00EE4A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961651">
      <w:bodyDiv w:val="1"/>
      <w:marLeft w:val="0"/>
      <w:marRight w:val="0"/>
      <w:marTop w:val="0"/>
      <w:marBottom w:val="0"/>
      <w:divBdr>
        <w:top w:val="none" w:sz="0" w:space="0" w:color="auto"/>
        <w:left w:val="none" w:sz="0" w:space="0" w:color="auto"/>
        <w:bottom w:val="none" w:sz="0" w:space="0" w:color="auto"/>
        <w:right w:val="none" w:sz="0" w:space="0" w:color="auto"/>
      </w:divBdr>
    </w:div>
    <w:div w:id="1001355306">
      <w:bodyDiv w:val="1"/>
      <w:marLeft w:val="0"/>
      <w:marRight w:val="0"/>
      <w:marTop w:val="0"/>
      <w:marBottom w:val="0"/>
      <w:divBdr>
        <w:top w:val="none" w:sz="0" w:space="0" w:color="auto"/>
        <w:left w:val="none" w:sz="0" w:space="0" w:color="auto"/>
        <w:bottom w:val="none" w:sz="0" w:space="0" w:color="auto"/>
        <w:right w:val="none" w:sz="0" w:space="0" w:color="auto"/>
      </w:divBdr>
    </w:div>
    <w:div w:id="1601529744">
      <w:bodyDiv w:val="1"/>
      <w:marLeft w:val="0"/>
      <w:marRight w:val="0"/>
      <w:marTop w:val="0"/>
      <w:marBottom w:val="0"/>
      <w:divBdr>
        <w:top w:val="none" w:sz="0" w:space="0" w:color="auto"/>
        <w:left w:val="none" w:sz="0" w:space="0" w:color="auto"/>
        <w:bottom w:val="none" w:sz="0" w:space="0" w:color="auto"/>
        <w:right w:val="none" w:sz="0" w:space="0" w:color="auto"/>
      </w:divBdr>
    </w:div>
    <w:div w:id="1621886111">
      <w:bodyDiv w:val="1"/>
      <w:marLeft w:val="0"/>
      <w:marRight w:val="0"/>
      <w:marTop w:val="0"/>
      <w:marBottom w:val="0"/>
      <w:divBdr>
        <w:top w:val="none" w:sz="0" w:space="0" w:color="auto"/>
        <w:left w:val="none" w:sz="0" w:space="0" w:color="auto"/>
        <w:bottom w:val="none" w:sz="0" w:space="0" w:color="auto"/>
        <w:right w:val="none" w:sz="0" w:space="0" w:color="auto"/>
      </w:divBdr>
      <w:divsChild>
        <w:div w:id="1443567900">
          <w:marLeft w:val="0"/>
          <w:marRight w:val="0"/>
          <w:marTop w:val="0"/>
          <w:marBottom w:val="0"/>
          <w:divBdr>
            <w:top w:val="none" w:sz="0" w:space="0" w:color="auto"/>
            <w:left w:val="none" w:sz="0" w:space="0" w:color="auto"/>
            <w:bottom w:val="none" w:sz="0" w:space="0" w:color="auto"/>
            <w:right w:val="none" w:sz="0" w:space="0" w:color="auto"/>
          </w:divBdr>
        </w:div>
        <w:div w:id="1743210027">
          <w:marLeft w:val="0"/>
          <w:marRight w:val="0"/>
          <w:marTop w:val="0"/>
          <w:marBottom w:val="0"/>
          <w:divBdr>
            <w:top w:val="none" w:sz="0" w:space="0" w:color="auto"/>
            <w:left w:val="none" w:sz="0" w:space="0" w:color="auto"/>
            <w:bottom w:val="none" w:sz="0" w:space="0" w:color="auto"/>
            <w:right w:val="none" w:sz="0" w:space="0" w:color="auto"/>
          </w:divBdr>
        </w:div>
        <w:div w:id="2043244504">
          <w:marLeft w:val="0"/>
          <w:marRight w:val="0"/>
          <w:marTop w:val="0"/>
          <w:marBottom w:val="0"/>
          <w:divBdr>
            <w:top w:val="none" w:sz="0" w:space="0" w:color="auto"/>
            <w:left w:val="none" w:sz="0" w:space="0" w:color="auto"/>
            <w:bottom w:val="none" w:sz="0" w:space="0" w:color="auto"/>
            <w:right w:val="none" w:sz="0" w:space="0" w:color="auto"/>
          </w:divBdr>
        </w:div>
        <w:div w:id="1766077313">
          <w:marLeft w:val="0"/>
          <w:marRight w:val="0"/>
          <w:marTop w:val="0"/>
          <w:marBottom w:val="0"/>
          <w:divBdr>
            <w:top w:val="none" w:sz="0" w:space="0" w:color="auto"/>
            <w:left w:val="none" w:sz="0" w:space="0" w:color="auto"/>
            <w:bottom w:val="none" w:sz="0" w:space="0" w:color="auto"/>
            <w:right w:val="none" w:sz="0" w:space="0" w:color="auto"/>
          </w:divBdr>
        </w:div>
        <w:div w:id="2001732731">
          <w:marLeft w:val="0"/>
          <w:marRight w:val="0"/>
          <w:marTop w:val="0"/>
          <w:marBottom w:val="0"/>
          <w:divBdr>
            <w:top w:val="none" w:sz="0" w:space="0" w:color="auto"/>
            <w:left w:val="none" w:sz="0" w:space="0" w:color="auto"/>
            <w:bottom w:val="none" w:sz="0" w:space="0" w:color="auto"/>
            <w:right w:val="none" w:sz="0" w:space="0" w:color="auto"/>
          </w:divBdr>
        </w:div>
        <w:div w:id="1765303287">
          <w:marLeft w:val="0"/>
          <w:marRight w:val="0"/>
          <w:marTop w:val="0"/>
          <w:marBottom w:val="0"/>
          <w:divBdr>
            <w:top w:val="none" w:sz="0" w:space="0" w:color="auto"/>
            <w:left w:val="none" w:sz="0" w:space="0" w:color="auto"/>
            <w:bottom w:val="none" w:sz="0" w:space="0" w:color="auto"/>
            <w:right w:val="none" w:sz="0" w:space="0" w:color="auto"/>
          </w:divBdr>
        </w:div>
        <w:div w:id="642269815">
          <w:marLeft w:val="0"/>
          <w:marRight w:val="0"/>
          <w:marTop w:val="0"/>
          <w:marBottom w:val="0"/>
          <w:divBdr>
            <w:top w:val="none" w:sz="0" w:space="0" w:color="auto"/>
            <w:left w:val="none" w:sz="0" w:space="0" w:color="auto"/>
            <w:bottom w:val="none" w:sz="0" w:space="0" w:color="auto"/>
            <w:right w:val="none" w:sz="0" w:space="0" w:color="auto"/>
          </w:divBdr>
        </w:div>
        <w:div w:id="1668631730">
          <w:marLeft w:val="0"/>
          <w:marRight w:val="0"/>
          <w:marTop w:val="0"/>
          <w:marBottom w:val="0"/>
          <w:divBdr>
            <w:top w:val="none" w:sz="0" w:space="0" w:color="auto"/>
            <w:left w:val="none" w:sz="0" w:space="0" w:color="auto"/>
            <w:bottom w:val="none" w:sz="0" w:space="0" w:color="auto"/>
            <w:right w:val="none" w:sz="0" w:space="0" w:color="auto"/>
          </w:divBdr>
        </w:div>
      </w:divsChild>
    </w:div>
    <w:div w:id="1952392553">
      <w:bodyDiv w:val="1"/>
      <w:marLeft w:val="0"/>
      <w:marRight w:val="0"/>
      <w:marTop w:val="0"/>
      <w:marBottom w:val="0"/>
      <w:divBdr>
        <w:top w:val="none" w:sz="0" w:space="0" w:color="auto"/>
        <w:left w:val="none" w:sz="0" w:space="0" w:color="auto"/>
        <w:bottom w:val="none" w:sz="0" w:space="0" w:color="auto"/>
        <w:right w:val="none" w:sz="0" w:space="0" w:color="auto"/>
      </w:divBdr>
    </w:div>
    <w:div w:id="213806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08652&amp;dst=10016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novite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www.noviten.ru" TargetMode="External"/><Relationship Id="rId10" Type="http://schemas.openxmlformats.org/officeDocument/2006/relationships/hyperlink" Target="https://login.consultant.ru/link/?req=doc&amp;base=LAW&amp;n=408652&amp;dst=10016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ipetskenergo@mrsk-1.ru" TargetMode="External"/><Relationship Id="rId14" Type="http://schemas.openxmlformats.org/officeDocument/2006/relationships/hyperlink" Target="http://www.lesk.r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NlVyLQf1qG97JYXlVGGjKbg==">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CF8492-2780-45A5-A3DD-FE3C1639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3360</TotalTime>
  <Pages>9</Pages>
  <Words>8426</Words>
  <Characters>48030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Калмаева Ксения Васильевна</dc:creator>
  <cp:lastModifiedBy>Швецова Елена Владимировна</cp:lastModifiedBy>
  <cp:revision>486</cp:revision>
  <cp:lastPrinted>2025-05-16T12:33:00Z</cp:lastPrinted>
  <dcterms:created xsi:type="dcterms:W3CDTF">2024-02-01T15:29:00Z</dcterms:created>
  <dcterms:modified xsi:type="dcterms:W3CDTF">2025-10-31T05:31:00Z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2016</vt:lpwstr>
  </property>
  <property fmtid="{D5CDD505-2E9C-101B-9397-08002B2CF9AE}" pid="4" name="LastSaved">
    <vt:filetime>2023-11-16T00:00:00Z</vt:filetime>
  </property>
  <property fmtid="{D5CDD505-2E9C-101B-9397-08002B2CF9AE}" pid="5" name="Producer">
    <vt:lpwstr>Microsoft® Word 2016</vt:lpwstr>
  </property>
</Properties>
</file>