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9B" w:rsidRPr="00677BF4" w:rsidRDefault="001C459B" w:rsidP="001C459B">
      <w:pPr>
        <w:widowControl/>
        <w:autoSpaceDE/>
        <w:autoSpaceDN/>
        <w:adjustRightInd/>
        <w:jc w:val="right"/>
        <w:rPr>
          <w:rFonts w:ascii="Verdana" w:hAnsi="Verdana" w:cs="Calibri"/>
          <w:color w:val="000000"/>
          <w:sz w:val="16"/>
          <w:szCs w:val="16"/>
        </w:rPr>
      </w:pPr>
      <w:r w:rsidRPr="00677BF4">
        <w:rPr>
          <w:rFonts w:ascii="Verdana" w:hAnsi="Verdana" w:cs="Calibri"/>
          <w:color w:val="000000"/>
          <w:sz w:val="16"/>
          <w:szCs w:val="16"/>
        </w:rPr>
        <w:t xml:space="preserve">Приложение № </w:t>
      </w:r>
      <w:r>
        <w:rPr>
          <w:rFonts w:ascii="Verdana" w:hAnsi="Verdana" w:cs="Calibri"/>
          <w:color w:val="000000"/>
          <w:sz w:val="16"/>
          <w:szCs w:val="16"/>
        </w:rPr>
        <w:t>1</w:t>
      </w:r>
      <w:r w:rsidRPr="00677BF4">
        <w:rPr>
          <w:rFonts w:ascii="Verdana" w:hAnsi="Verdana" w:cs="Calibri"/>
          <w:color w:val="000000"/>
          <w:sz w:val="16"/>
          <w:szCs w:val="16"/>
        </w:rPr>
        <w:t xml:space="preserve"> к Распоряжению № ______ </w:t>
      </w:r>
      <w:proofErr w:type="gramStart"/>
      <w:r w:rsidRPr="00677BF4">
        <w:rPr>
          <w:rFonts w:ascii="Verdana" w:hAnsi="Verdana" w:cs="Calibri"/>
          <w:color w:val="000000"/>
          <w:sz w:val="16"/>
          <w:szCs w:val="16"/>
        </w:rPr>
        <w:t>от</w:t>
      </w:r>
      <w:proofErr w:type="gramEnd"/>
      <w:r w:rsidRPr="00677BF4">
        <w:rPr>
          <w:rFonts w:ascii="Verdana" w:hAnsi="Verdana" w:cs="Calibri"/>
          <w:color w:val="000000"/>
          <w:sz w:val="16"/>
          <w:szCs w:val="16"/>
        </w:rPr>
        <w:t xml:space="preserve"> ________________</w:t>
      </w:r>
    </w:p>
    <w:p w:rsidR="001C459B" w:rsidRDefault="001C459B" w:rsidP="0050068E">
      <w:pPr>
        <w:pStyle w:val="4"/>
        <w:spacing w:before="0"/>
        <w:jc w:val="center"/>
        <w:rPr>
          <w:rFonts w:ascii="Verdana" w:hAnsi="Verdana"/>
          <w:bCs w:val="0"/>
          <w:sz w:val="16"/>
          <w:szCs w:val="16"/>
        </w:rPr>
      </w:pPr>
    </w:p>
    <w:p w:rsidR="00B773AA" w:rsidRPr="00727EC6" w:rsidRDefault="00B773AA" w:rsidP="0050068E">
      <w:pPr>
        <w:pStyle w:val="4"/>
        <w:spacing w:before="0"/>
        <w:jc w:val="center"/>
        <w:rPr>
          <w:rFonts w:ascii="Verdana" w:hAnsi="Verdana"/>
          <w:bCs w:val="0"/>
          <w:sz w:val="16"/>
          <w:szCs w:val="16"/>
        </w:rPr>
      </w:pPr>
      <w:r w:rsidRPr="00727EC6">
        <w:rPr>
          <w:rFonts w:ascii="Verdana" w:hAnsi="Verdana"/>
          <w:bCs w:val="0"/>
          <w:sz w:val="16"/>
          <w:szCs w:val="16"/>
        </w:rPr>
        <w:t>КОНТРАКТ (ДОГОВОР) ЭНЕРГОСНАБЖЕНИЯ</w:t>
      </w:r>
    </w:p>
    <w:p w:rsidR="00B773AA" w:rsidRPr="00727EC6" w:rsidRDefault="00B773AA" w:rsidP="0050068E">
      <w:pPr>
        <w:pStyle w:val="4"/>
        <w:spacing w:before="0"/>
        <w:jc w:val="center"/>
        <w:rPr>
          <w:rFonts w:ascii="Verdana" w:hAnsi="Verdana"/>
          <w:bCs w:val="0"/>
          <w:sz w:val="16"/>
          <w:szCs w:val="16"/>
        </w:rPr>
      </w:pPr>
      <w:r w:rsidRPr="00727EC6">
        <w:rPr>
          <w:rFonts w:ascii="Verdana" w:hAnsi="Verdana"/>
          <w:bCs w:val="0"/>
          <w:sz w:val="16"/>
          <w:szCs w:val="16"/>
        </w:rPr>
        <w:t>для потребителей, финансируемых из всех уровней бюджета</w:t>
      </w:r>
    </w:p>
    <w:p w:rsidR="00B773AA" w:rsidRPr="00727EC6" w:rsidRDefault="00B773AA" w:rsidP="00375E5B">
      <w:pPr>
        <w:jc w:val="center"/>
        <w:rPr>
          <w:rFonts w:ascii="Verdana" w:hAnsi="Verdana"/>
          <w:sz w:val="16"/>
          <w:szCs w:val="16"/>
        </w:rPr>
      </w:pPr>
      <w:r w:rsidRPr="00727EC6">
        <w:rPr>
          <w:rFonts w:ascii="Verdana" w:hAnsi="Verdana"/>
          <w:sz w:val="16"/>
          <w:szCs w:val="16"/>
        </w:rPr>
        <w:t>____________________________________________________________________________________________________________________________________________________</w:t>
      </w:r>
      <w:r w:rsidR="00E93BE3" w:rsidRPr="00727EC6">
        <w:rPr>
          <w:rFonts w:ascii="Verdana" w:hAnsi="Verdana"/>
          <w:sz w:val="16"/>
          <w:szCs w:val="16"/>
        </w:rPr>
        <w:t>___</w:t>
      </w:r>
      <w:r w:rsidRPr="00727EC6">
        <w:rPr>
          <w:rFonts w:ascii="Verdana" w:hAnsi="Verdana"/>
          <w:sz w:val="16"/>
          <w:szCs w:val="16"/>
        </w:rPr>
        <w:t>____________</w:t>
      </w:r>
      <w:r w:rsidR="00AC424C" w:rsidRPr="00727EC6">
        <w:rPr>
          <w:rFonts w:ascii="Verdana" w:hAnsi="Verdana"/>
          <w:sz w:val="16"/>
          <w:szCs w:val="16"/>
        </w:rPr>
        <w:t>___</w:t>
      </w:r>
      <w:r w:rsidRPr="00727EC6">
        <w:rPr>
          <w:rFonts w:ascii="Verdana" w:hAnsi="Verdana"/>
          <w:sz w:val="16"/>
          <w:szCs w:val="16"/>
        </w:rPr>
        <w:t>______________________________</w:t>
      </w:r>
    </w:p>
    <w:p w:rsidR="00B773AA" w:rsidRPr="00727EC6" w:rsidRDefault="00B773AA" w:rsidP="00375E5B">
      <w:pPr>
        <w:jc w:val="center"/>
        <w:rPr>
          <w:rFonts w:ascii="Verdana" w:hAnsi="Verdana"/>
          <w:sz w:val="16"/>
          <w:szCs w:val="16"/>
        </w:rPr>
      </w:pPr>
      <w:r w:rsidRPr="00727EC6">
        <w:rPr>
          <w:rFonts w:ascii="Verdana" w:hAnsi="Verdana"/>
          <w:sz w:val="16"/>
          <w:szCs w:val="16"/>
        </w:rPr>
        <w:t>наименование Заказчика</w:t>
      </w:r>
    </w:p>
    <w:p w:rsidR="0050068E" w:rsidRPr="00727EC6" w:rsidRDefault="0050068E" w:rsidP="00375E5B">
      <w:pPr>
        <w:ind w:left="284"/>
        <w:jc w:val="center"/>
        <w:rPr>
          <w:rFonts w:ascii="Verdana" w:hAnsi="Verdana"/>
          <w:b/>
          <w:bCs/>
          <w:sz w:val="16"/>
          <w:szCs w:val="16"/>
        </w:rPr>
      </w:pPr>
    </w:p>
    <w:p w:rsidR="00CE05A4" w:rsidRPr="00727EC6" w:rsidRDefault="00CE05A4" w:rsidP="00375E5B">
      <w:pPr>
        <w:ind w:left="284"/>
        <w:jc w:val="center"/>
        <w:rPr>
          <w:rFonts w:ascii="Verdana" w:hAnsi="Verdana"/>
          <w:b/>
          <w:bCs/>
          <w:sz w:val="16"/>
          <w:szCs w:val="16"/>
        </w:rPr>
      </w:pPr>
    </w:p>
    <w:p w:rsidR="00B773AA" w:rsidRPr="00727EC6" w:rsidRDefault="00B773AA" w:rsidP="00375E5B">
      <w:pPr>
        <w:jc w:val="center"/>
        <w:rPr>
          <w:rFonts w:ascii="Verdana" w:hAnsi="Verdana"/>
          <w:sz w:val="16"/>
          <w:szCs w:val="16"/>
        </w:rPr>
      </w:pPr>
      <w:r w:rsidRPr="00727EC6">
        <w:rPr>
          <w:rFonts w:ascii="Verdana" w:hAnsi="Verdana"/>
          <w:sz w:val="16"/>
          <w:szCs w:val="16"/>
        </w:rPr>
        <w:t>г. Липецк</w:t>
      </w:r>
      <w:r w:rsidRPr="00727EC6">
        <w:rPr>
          <w:rFonts w:ascii="Verdana" w:hAnsi="Verdana"/>
          <w:sz w:val="16"/>
          <w:szCs w:val="16"/>
        </w:rPr>
        <w:tab/>
      </w:r>
      <w:r w:rsidRPr="00727EC6">
        <w:rPr>
          <w:rFonts w:ascii="Verdana" w:hAnsi="Verdana"/>
          <w:sz w:val="16"/>
          <w:szCs w:val="16"/>
        </w:rPr>
        <w:tab/>
      </w:r>
      <w:r w:rsidRPr="00727EC6">
        <w:rPr>
          <w:rFonts w:ascii="Verdana" w:hAnsi="Verdana"/>
          <w:sz w:val="16"/>
          <w:szCs w:val="16"/>
        </w:rPr>
        <w:tab/>
      </w:r>
      <w:r w:rsidRPr="00727EC6">
        <w:rPr>
          <w:rFonts w:ascii="Verdana" w:hAnsi="Verdana"/>
          <w:sz w:val="16"/>
          <w:szCs w:val="16"/>
        </w:rPr>
        <w:tab/>
      </w:r>
      <w:r w:rsidRPr="00727EC6">
        <w:rPr>
          <w:rFonts w:ascii="Verdana" w:hAnsi="Verdana"/>
          <w:sz w:val="16"/>
          <w:szCs w:val="16"/>
        </w:rPr>
        <w:tab/>
      </w:r>
      <w:r w:rsidR="00A60086" w:rsidRPr="00727EC6">
        <w:rPr>
          <w:rFonts w:ascii="Verdana" w:hAnsi="Verdana"/>
          <w:b/>
          <w:sz w:val="16"/>
          <w:szCs w:val="16"/>
        </w:rPr>
        <w:t>№</w:t>
      </w:r>
      <w:r w:rsidR="00A60086" w:rsidRPr="00727EC6">
        <w:rPr>
          <w:rFonts w:ascii="Verdana" w:hAnsi="Verdana"/>
          <w:sz w:val="16"/>
          <w:szCs w:val="16"/>
        </w:rPr>
        <w:t xml:space="preserve"> ____________</w:t>
      </w:r>
      <w:r w:rsidRPr="00727EC6">
        <w:rPr>
          <w:rFonts w:ascii="Verdana" w:hAnsi="Verdana"/>
          <w:sz w:val="16"/>
          <w:szCs w:val="16"/>
        </w:rPr>
        <w:tab/>
      </w:r>
      <w:r w:rsidR="00727EC6">
        <w:rPr>
          <w:rFonts w:ascii="Verdana" w:hAnsi="Verdana"/>
          <w:sz w:val="16"/>
          <w:szCs w:val="16"/>
        </w:rPr>
        <w:t xml:space="preserve"> </w:t>
      </w:r>
      <w:r w:rsidRPr="00727EC6">
        <w:rPr>
          <w:rFonts w:ascii="Verdana" w:hAnsi="Verdana"/>
          <w:sz w:val="16"/>
          <w:szCs w:val="16"/>
        </w:rPr>
        <w:t xml:space="preserve">          «  </w:t>
      </w:r>
      <w:r w:rsidRPr="00727EC6">
        <w:rPr>
          <w:rFonts w:ascii="Verdana" w:hAnsi="Verdana"/>
          <w:sz w:val="16"/>
          <w:szCs w:val="16"/>
          <w:u w:val="single"/>
        </w:rPr>
        <w:t xml:space="preserve">       </w:t>
      </w:r>
      <w:r w:rsidRPr="00727EC6">
        <w:rPr>
          <w:rFonts w:ascii="Verdana" w:hAnsi="Verdana"/>
          <w:sz w:val="16"/>
          <w:szCs w:val="16"/>
        </w:rPr>
        <w:t xml:space="preserve"> » </w:t>
      </w:r>
      <w:r w:rsidRPr="00727EC6">
        <w:rPr>
          <w:rFonts w:ascii="Verdana" w:hAnsi="Verdana"/>
          <w:sz w:val="16"/>
          <w:szCs w:val="16"/>
          <w:u w:val="single"/>
        </w:rPr>
        <w:tab/>
        <w:t xml:space="preserve">      </w:t>
      </w:r>
      <w:r w:rsidRPr="00727EC6">
        <w:rPr>
          <w:rFonts w:ascii="Verdana" w:hAnsi="Verdana"/>
          <w:sz w:val="16"/>
          <w:szCs w:val="16"/>
          <w:u w:val="single"/>
        </w:rPr>
        <w:tab/>
        <w:t xml:space="preserve"> </w:t>
      </w:r>
      <w:r w:rsidRPr="00727EC6">
        <w:rPr>
          <w:rFonts w:ascii="Verdana" w:hAnsi="Verdana"/>
          <w:sz w:val="16"/>
          <w:szCs w:val="16"/>
        </w:rPr>
        <w:t xml:space="preserve">  20</w:t>
      </w:r>
      <w:r w:rsidR="003521E2">
        <w:rPr>
          <w:rFonts w:ascii="Verdana" w:hAnsi="Verdana"/>
          <w:sz w:val="16"/>
          <w:szCs w:val="16"/>
        </w:rPr>
        <w:t>2</w:t>
      </w:r>
      <w:r w:rsidR="008308DA">
        <w:rPr>
          <w:rFonts w:ascii="Verdana" w:hAnsi="Verdana"/>
          <w:sz w:val="16"/>
          <w:szCs w:val="16"/>
        </w:rPr>
        <w:t>2</w:t>
      </w:r>
      <w:r w:rsidRPr="00727EC6">
        <w:rPr>
          <w:rFonts w:ascii="Verdana" w:hAnsi="Verdana"/>
          <w:sz w:val="16"/>
          <w:szCs w:val="16"/>
        </w:rPr>
        <w:t xml:space="preserve"> г.</w:t>
      </w:r>
    </w:p>
    <w:p w:rsidR="00B773AA" w:rsidRPr="00727EC6" w:rsidRDefault="00B773AA" w:rsidP="00375E5B">
      <w:pPr>
        <w:jc w:val="center"/>
        <w:rPr>
          <w:rFonts w:ascii="Verdana" w:hAnsi="Verdana"/>
          <w:sz w:val="16"/>
          <w:szCs w:val="16"/>
        </w:rPr>
      </w:pPr>
    </w:p>
    <w:p w:rsidR="00B773AA" w:rsidRPr="00727EC6" w:rsidRDefault="00B773AA" w:rsidP="00375E5B">
      <w:pPr>
        <w:pStyle w:val="af3"/>
        <w:spacing w:line="240" w:lineRule="auto"/>
        <w:ind w:left="0"/>
        <w:rPr>
          <w:rFonts w:ascii="Verdana" w:hAnsi="Verdana"/>
          <w:sz w:val="16"/>
          <w:szCs w:val="16"/>
        </w:rPr>
      </w:pPr>
      <w:proofErr w:type="gramStart"/>
      <w:r w:rsidRPr="00727EC6">
        <w:rPr>
          <w:rFonts w:ascii="Verdana" w:hAnsi="Verdana"/>
          <w:sz w:val="16"/>
          <w:szCs w:val="16"/>
        </w:rPr>
        <w:t xml:space="preserve">От имени _________________________, в целях обеспечения нужд __________________________________________ Заказчик ________________________________________________________________, именуемый в дальнейшем </w:t>
      </w:r>
      <w:r w:rsidRPr="00727EC6">
        <w:rPr>
          <w:rFonts w:ascii="Verdana" w:hAnsi="Verdana"/>
          <w:b/>
          <w:sz w:val="16"/>
          <w:szCs w:val="16"/>
        </w:rPr>
        <w:t>Потребитель</w:t>
      </w:r>
      <w:r w:rsidRPr="00727EC6">
        <w:rPr>
          <w:rFonts w:ascii="Verdana" w:hAnsi="Verdana"/>
          <w:sz w:val="16"/>
          <w:szCs w:val="16"/>
        </w:rPr>
        <w:t xml:space="preserve">, в лице ______________________________________________________________________________, действующего на основании ____________________________, с одной стороны, и </w:t>
      </w:r>
      <w:r w:rsidR="00545173" w:rsidRPr="00727EC6">
        <w:rPr>
          <w:rFonts w:ascii="Verdana" w:hAnsi="Verdana"/>
          <w:b/>
          <w:sz w:val="16"/>
          <w:szCs w:val="16"/>
        </w:rPr>
        <w:t>Общество с ограниче</w:t>
      </w:r>
      <w:r w:rsidR="008A7916">
        <w:rPr>
          <w:rFonts w:ascii="Verdana" w:hAnsi="Verdana"/>
          <w:b/>
          <w:sz w:val="16"/>
          <w:szCs w:val="16"/>
        </w:rPr>
        <w:t>нной ответственностью «Новое Информационно-технологичное Энергосбережение</w:t>
      </w:r>
      <w:r w:rsidR="00545173" w:rsidRPr="00727EC6">
        <w:rPr>
          <w:rFonts w:ascii="Verdana" w:hAnsi="Verdana"/>
          <w:b/>
          <w:sz w:val="16"/>
          <w:szCs w:val="16"/>
        </w:rPr>
        <w:t>»</w:t>
      </w:r>
      <w:r w:rsidR="00545173" w:rsidRPr="00727EC6">
        <w:rPr>
          <w:rFonts w:ascii="Verdana" w:hAnsi="Verdana"/>
          <w:sz w:val="16"/>
          <w:szCs w:val="16"/>
        </w:rPr>
        <w:t>, основной государственный регистрационный номер в Едином государственном реестре юридических лиц 1064823002936</w:t>
      </w:r>
      <w:r w:rsidRPr="00727EC6">
        <w:rPr>
          <w:rFonts w:ascii="Verdana" w:hAnsi="Verdana"/>
          <w:sz w:val="16"/>
          <w:szCs w:val="16"/>
        </w:rPr>
        <w:t xml:space="preserve">, именуемое в дальнейшем </w:t>
      </w:r>
      <w:r w:rsidRPr="00727EC6">
        <w:rPr>
          <w:rFonts w:ascii="Verdana" w:hAnsi="Verdana"/>
          <w:b/>
          <w:sz w:val="16"/>
          <w:szCs w:val="16"/>
        </w:rPr>
        <w:t>Гарантирующий поставщик</w:t>
      </w:r>
      <w:r w:rsidR="00727EC6" w:rsidRPr="00727EC6">
        <w:rPr>
          <w:rFonts w:ascii="Verdana" w:hAnsi="Verdana"/>
          <w:sz w:val="16"/>
          <w:szCs w:val="16"/>
        </w:rPr>
        <w:t xml:space="preserve">, </w:t>
      </w:r>
      <w:r w:rsidRPr="00727EC6">
        <w:rPr>
          <w:rFonts w:ascii="Verdana" w:hAnsi="Verdana"/>
          <w:sz w:val="16"/>
          <w:szCs w:val="16"/>
        </w:rPr>
        <w:t>в лице __________________________________________________________________________, действующего на основании доверенности №________ от «___»________ 20___г., с другой стороны, именуемые в дальнейшем Стороны, заключили</w:t>
      </w:r>
      <w:proofErr w:type="gramEnd"/>
      <w:r w:rsidRPr="00727EC6">
        <w:rPr>
          <w:rFonts w:ascii="Verdana" w:hAnsi="Verdana"/>
          <w:sz w:val="16"/>
          <w:szCs w:val="16"/>
        </w:rPr>
        <w:t xml:space="preserve"> настоящий ______________________ контракт (договор) на снабжение электрической энергией (далее – Договор) о нижеследующем.</w:t>
      </w:r>
    </w:p>
    <w:p w:rsidR="00B773AA" w:rsidRPr="00727EC6" w:rsidRDefault="00B773AA" w:rsidP="00BA0A64">
      <w:pPr>
        <w:suppressAutoHyphens/>
        <w:jc w:val="both"/>
        <w:rPr>
          <w:rFonts w:ascii="Verdana" w:hAnsi="Verdana"/>
          <w:sz w:val="16"/>
          <w:szCs w:val="16"/>
        </w:rPr>
      </w:pPr>
      <w:r w:rsidRPr="00727EC6">
        <w:rPr>
          <w:rFonts w:ascii="Verdana" w:hAnsi="Verdana"/>
          <w:sz w:val="16"/>
          <w:szCs w:val="16"/>
        </w:rPr>
        <w:t xml:space="preserve">         Настоящий Договор заключен с единственным поставщиком в соответствии с п. </w:t>
      </w:r>
      <w:r w:rsidR="00DB2058" w:rsidRPr="00727EC6">
        <w:rPr>
          <w:rFonts w:ascii="Verdana" w:hAnsi="Verdana"/>
          <w:sz w:val="16"/>
          <w:szCs w:val="16"/>
        </w:rPr>
        <w:t>29</w:t>
      </w:r>
      <w:r w:rsidRPr="00727EC6">
        <w:rPr>
          <w:rFonts w:ascii="Verdana" w:hAnsi="Verdana"/>
          <w:sz w:val="16"/>
          <w:szCs w:val="16"/>
        </w:rPr>
        <w:t xml:space="preserve"> ч. </w:t>
      </w:r>
      <w:r w:rsidR="00DB2058" w:rsidRPr="00727EC6">
        <w:rPr>
          <w:rFonts w:ascii="Verdana" w:hAnsi="Verdana"/>
          <w:sz w:val="16"/>
          <w:szCs w:val="16"/>
        </w:rPr>
        <w:t>1</w:t>
      </w:r>
      <w:r w:rsidRPr="00727EC6">
        <w:rPr>
          <w:rFonts w:ascii="Verdana" w:hAnsi="Verdana"/>
          <w:sz w:val="16"/>
          <w:szCs w:val="16"/>
        </w:rPr>
        <w:t xml:space="preserve"> ст. </w:t>
      </w:r>
      <w:r w:rsidR="00DB2058" w:rsidRPr="00727EC6">
        <w:rPr>
          <w:rFonts w:ascii="Verdana" w:hAnsi="Verdana"/>
          <w:sz w:val="16"/>
          <w:szCs w:val="16"/>
        </w:rPr>
        <w:t>93</w:t>
      </w:r>
      <w:r w:rsidRPr="00727EC6">
        <w:rPr>
          <w:rFonts w:ascii="Verdana" w:hAnsi="Verdana"/>
          <w:sz w:val="16"/>
          <w:szCs w:val="16"/>
        </w:rPr>
        <w:t xml:space="preserve"> Федерального закона от </w:t>
      </w:r>
      <w:r w:rsidR="00DB2058" w:rsidRPr="00727EC6">
        <w:rPr>
          <w:rFonts w:ascii="Verdana" w:hAnsi="Verdana"/>
          <w:sz w:val="16"/>
          <w:szCs w:val="16"/>
        </w:rPr>
        <w:t>05.04.2013</w:t>
      </w:r>
      <w:r w:rsidRPr="00727EC6">
        <w:rPr>
          <w:rFonts w:ascii="Verdana" w:hAnsi="Verdana"/>
          <w:sz w:val="16"/>
          <w:szCs w:val="16"/>
        </w:rPr>
        <w:t xml:space="preserve"> г. № </w:t>
      </w:r>
      <w:r w:rsidR="00DB2058" w:rsidRPr="00727EC6">
        <w:rPr>
          <w:rFonts w:ascii="Verdana" w:hAnsi="Verdana"/>
          <w:sz w:val="16"/>
          <w:szCs w:val="16"/>
        </w:rPr>
        <w:t>4</w:t>
      </w:r>
      <w:r w:rsidRPr="00727EC6">
        <w:rPr>
          <w:rFonts w:ascii="Verdana" w:hAnsi="Verdana"/>
          <w:sz w:val="16"/>
          <w:szCs w:val="16"/>
        </w:rPr>
        <w:t xml:space="preserve">4-ФЗ «О </w:t>
      </w:r>
      <w:r w:rsidR="00311E00" w:rsidRPr="00727EC6">
        <w:rPr>
          <w:rFonts w:ascii="Verdana" w:hAnsi="Verdana"/>
          <w:sz w:val="16"/>
          <w:szCs w:val="16"/>
        </w:rPr>
        <w:t xml:space="preserve">контрактной системе в сфере закупок </w:t>
      </w:r>
      <w:r w:rsidRPr="00727EC6">
        <w:rPr>
          <w:rFonts w:ascii="Verdana" w:hAnsi="Verdana"/>
          <w:sz w:val="16"/>
          <w:szCs w:val="16"/>
        </w:rPr>
        <w:t xml:space="preserve">товаров, работ, услуг для </w:t>
      </w:r>
      <w:r w:rsidR="00311E00" w:rsidRPr="00727EC6">
        <w:rPr>
          <w:rFonts w:ascii="Verdana" w:hAnsi="Verdana"/>
          <w:sz w:val="16"/>
          <w:szCs w:val="16"/>
        </w:rPr>
        <w:t xml:space="preserve">обеспечения </w:t>
      </w:r>
      <w:r w:rsidRPr="00727EC6">
        <w:rPr>
          <w:rFonts w:ascii="Verdana" w:hAnsi="Verdana"/>
          <w:sz w:val="16"/>
          <w:szCs w:val="16"/>
        </w:rPr>
        <w:t>государственных и м</w:t>
      </w:r>
      <w:r w:rsidR="0050068E" w:rsidRPr="00727EC6">
        <w:rPr>
          <w:rFonts w:ascii="Verdana" w:hAnsi="Verdana"/>
          <w:sz w:val="16"/>
          <w:szCs w:val="16"/>
        </w:rPr>
        <w:t xml:space="preserve">униципальных нужд». </w:t>
      </w:r>
      <w:r w:rsidR="004C3443" w:rsidRPr="00727EC6">
        <w:rPr>
          <w:rFonts w:ascii="Verdana" w:hAnsi="Verdana"/>
          <w:sz w:val="16"/>
          <w:szCs w:val="16"/>
        </w:rPr>
        <w:t>Общая цена Договора составляет</w:t>
      </w:r>
      <w:proofErr w:type="gramStart"/>
      <w:r w:rsidR="004C3443" w:rsidRPr="00727EC6">
        <w:rPr>
          <w:rFonts w:ascii="Verdana" w:hAnsi="Verdana"/>
          <w:sz w:val="16"/>
          <w:szCs w:val="16"/>
        </w:rPr>
        <w:t xml:space="preserve"> _____________________ (__________________) </w:t>
      </w:r>
      <w:proofErr w:type="gramEnd"/>
      <w:r w:rsidR="004C3443" w:rsidRPr="00727EC6">
        <w:rPr>
          <w:rFonts w:ascii="Verdana" w:hAnsi="Verdana"/>
          <w:sz w:val="16"/>
          <w:szCs w:val="16"/>
        </w:rPr>
        <w:t>рублей с учетом НДС.</w:t>
      </w:r>
    </w:p>
    <w:p w:rsidR="00CE05A4" w:rsidRPr="00727EC6" w:rsidRDefault="00CE05A4" w:rsidP="000D407D">
      <w:pPr>
        <w:shd w:val="clear" w:color="auto" w:fill="FFFFFF"/>
        <w:ind w:left="53"/>
        <w:jc w:val="center"/>
        <w:rPr>
          <w:rFonts w:ascii="Verdana" w:hAnsi="Verdana"/>
          <w:b/>
          <w:bCs/>
          <w:spacing w:val="-2"/>
          <w:sz w:val="16"/>
          <w:szCs w:val="16"/>
        </w:rPr>
      </w:pPr>
    </w:p>
    <w:p w:rsidR="00B773AA" w:rsidRPr="00727EC6" w:rsidRDefault="00B773AA" w:rsidP="000D407D">
      <w:pPr>
        <w:shd w:val="clear" w:color="auto" w:fill="FFFFFF"/>
        <w:ind w:left="53"/>
        <w:jc w:val="center"/>
        <w:rPr>
          <w:rFonts w:ascii="Verdana" w:hAnsi="Verdana"/>
          <w:b/>
          <w:bCs/>
          <w:spacing w:val="-2"/>
          <w:sz w:val="16"/>
          <w:szCs w:val="16"/>
        </w:rPr>
      </w:pPr>
      <w:r w:rsidRPr="00727EC6">
        <w:rPr>
          <w:rFonts w:ascii="Verdana" w:hAnsi="Verdana"/>
          <w:b/>
          <w:bCs/>
          <w:spacing w:val="-2"/>
          <w:sz w:val="16"/>
          <w:szCs w:val="16"/>
        </w:rPr>
        <w:t>1. ПРЕДМЕТ ДОГОВОРА</w:t>
      </w:r>
    </w:p>
    <w:p w:rsidR="00B773AA" w:rsidRPr="00727EC6" w:rsidRDefault="00B773AA" w:rsidP="000D407D">
      <w:pPr>
        <w:shd w:val="clear" w:color="auto" w:fill="FFFFFF"/>
        <w:ind w:left="53"/>
        <w:jc w:val="both"/>
        <w:rPr>
          <w:rFonts w:ascii="Verdana" w:hAnsi="Verdana"/>
          <w:spacing w:val="-1"/>
          <w:sz w:val="16"/>
          <w:szCs w:val="16"/>
        </w:rPr>
      </w:pPr>
      <w:r w:rsidRPr="00727EC6">
        <w:rPr>
          <w:rFonts w:ascii="Verdana" w:hAnsi="Verdana"/>
          <w:spacing w:val="1"/>
          <w:sz w:val="16"/>
          <w:szCs w:val="16"/>
        </w:rPr>
        <w:t xml:space="preserve">1.1. </w:t>
      </w:r>
      <w:proofErr w:type="gramStart"/>
      <w:r w:rsidRPr="00727EC6">
        <w:rPr>
          <w:rFonts w:ascii="Verdana" w:hAnsi="Verdana"/>
          <w:spacing w:val="1"/>
          <w:sz w:val="16"/>
          <w:szCs w:val="16"/>
        </w:rPr>
        <w:t>Гарантирующий поставщик обязуется осуществлять продажу Потребителю электрической энергии (мощности)</w:t>
      </w:r>
      <w:r w:rsidRPr="00727EC6">
        <w:rPr>
          <w:rFonts w:ascii="Verdana" w:hAnsi="Verdana"/>
          <w:spacing w:val="6"/>
          <w:sz w:val="16"/>
          <w:szCs w:val="16"/>
        </w:rPr>
        <w:t xml:space="preserve">,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обязуется принимать и </w:t>
      </w:r>
      <w:r w:rsidRPr="00727EC6">
        <w:rPr>
          <w:rFonts w:ascii="Verdana" w:hAnsi="Verdana"/>
          <w:spacing w:val="-1"/>
          <w:sz w:val="16"/>
          <w:szCs w:val="16"/>
        </w:rPr>
        <w:t xml:space="preserve">оплачивать электрическую энергию (мощность) и оказанные услуги согласно условиям </w:t>
      </w:r>
      <w:r w:rsidR="00EE7532" w:rsidRPr="00727EC6">
        <w:rPr>
          <w:rFonts w:ascii="Verdana" w:hAnsi="Verdana"/>
          <w:spacing w:val="-1"/>
          <w:sz w:val="16"/>
          <w:szCs w:val="16"/>
        </w:rPr>
        <w:t>Д</w:t>
      </w:r>
      <w:r w:rsidRPr="00727EC6">
        <w:rPr>
          <w:rFonts w:ascii="Verdana" w:hAnsi="Verdana"/>
          <w:spacing w:val="-1"/>
          <w:sz w:val="16"/>
          <w:szCs w:val="16"/>
        </w:rPr>
        <w:t xml:space="preserve">оговора по точкам поставки, указанным в </w:t>
      </w:r>
      <w:r w:rsidR="001A04B1" w:rsidRPr="00727EC6">
        <w:rPr>
          <w:rFonts w:ascii="Verdana" w:hAnsi="Verdana"/>
          <w:spacing w:val="-1"/>
          <w:sz w:val="16"/>
          <w:szCs w:val="16"/>
        </w:rPr>
        <w:t>«Перечне точек поставки, коммерческих приборов учета и алгоритме расчета за потребленную</w:t>
      </w:r>
      <w:proofErr w:type="gramEnd"/>
      <w:r w:rsidR="001A04B1" w:rsidRPr="00727EC6">
        <w:rPr>
          <w:rFonts w:ascii="Verdana" w:hAnsi="Verdana"/>
          <w:spacing w:val="-1"/>
          <w:sz w:val="16"/>
          <w:szCs w:val="16"/>
        </w:rPr>
        <w:t xml:space="preserve"> </w:t>
      </w:r>
      <w:proofErr w:type="gramStart"/>
      <w:r w:rsidR="001A04B1" w:rsidRPr="00727EC6">
        <w:rPr>
          <w:rFonts w:ascii="Verdana" w:hAnsi="Verdana"/>
          <w:spacing w:val="-1"/>
          <w:sz w:val="16"/>
          <w:szCs w:val="16"/>
        </w:rPr>
        <w:t>электрическую энергию» (далее – Перечень)</w:t>
      </w:r>
      <w:r w:rsidR="00F36C13" w:rsidRPr="00727EC6">
        <w:rPr>
          <w:rFonts w:ascii="Verdana" w:hAnsi="Verdana"/>
          <w:spacing w:val="-1"/>
          <w:sz w:val="16"/>
          <w:szCs w:val="16"/>
        </w:rPr>
        <w:t>, являющимся неотъемлемой частью Договора</w:t>
      </w:r>
      <w:r w:rsidRPr="00727EC6">
        <w:rPr>
          <w:rFonts w:ascii="Verdana" w:hAnsi="Verdana"/>
          <w:spacing w:val="-1"/>
          <w:sz w:val="16"/>
          <w:szCs w:val="16"/>
        </w:rPr>
        <w:t>.</w:t>
      </w:r>
      <w:proofErr w:type="gramEnd"/>
    </w:p>
    <w:p w:rsidR="00DD742A" w:rsidRPr="00727EC6" w:rsidRDefault="00DD742A" w:rsidP="000D407D">
      <w:pPr>
        <w:shd w:val="clear" w:color="auto" w:fill="FFFFFF"/>
        <w:ind w:left="53"/>
        <w:jc w:val="both"/>
        <w:rPr>
          <w:rFonts w:ascii="Verdana" w:hAnsi="Verdana"/>
          <w:spacing w:val="-1"/>
          <w:sz w:val="16"/>
          <w:szCs w:val="16"/>
        </w:rPr>
      </w:pPr>
      <w:r w:rsidRPr="00727EC6">
        <w:rPr>
          <w:rFonts w:ascii="Verdana" w:hAnsi="Verdana"/>
          <w:spacing w:val="-1"/>
          <w:sz w:val="16"/>
          <w:szCs w:val="16"/>
        </w:rPr>
        <w:t>1.2. Идентификационный код закупки (ИКЗ)___________________________________.</w:t>
      </w:r>
    </w:p>
    <w:p w:rsidR="00CE05A4" w:rsidRPr="00727EC6" w:rsidRDefault="00CE05A4" w:rsidP="00E93BE3">
      <w:pPr>
        <w:shd w:val="clear" w:color="auto" w:fill="FFFFFF"/>
        <w:ind w:left="38" w:hanging="38"/>
        <w:jc w:val="center"/>
        <w:rPr>
          <w:rFonts w:ascii="Verdana" w:hAnsi="Verdana"/>
          <w:b/>
          <w:bCs/>
          <w:spacing w:val="-15"/>
          <w:sz w:val="16"/>
          <w:szCs w:val="16"/>
        </w:rPr>
      </w:pPr>
    </w:p>
    <w:p w:rsidR="00B773AA" w:rsidRPr="00727EC6" w:rsidRDefault="00B773AA" w:rsidP="00E93BE3">
      <w:pPr>
        <w:shd w:val="clear" w:color="auto" w:fill="FFFFFF"/>
        <w:ind w:left="38" w:hanging="38"/>
        <w:jc w:val="center"/>
        <w:rPr>
          <w:rFonts w:ascii="Verdana" w:hAnsi="Verdana"/>
          <w:b/>
          <w:bCs/>
          <w:spacing w:val="-15"/>
          <w:sz w:val="16"/>
          <w:szCs w:val="16"/>
        </w:rPr>
      </w:pPr>
      <w:r w:rsidRPr="00727EC6">
        <w:rPr>
          <w:rFonts w:ascii="Verdana" w:hAnsi="Verdana"/>
          <w:b/>
          <w:bCs/>
          <w:spacing w:val="-15"/>
          <w:sz w:val="16"/>
          <w:szCs w:val="16"/>
        </w:rPr>
        <w:t xml:space="preserve">2.  ПРАВА </w:t>
      </w:r>
      <w:r w:rsidR="0050068E" w:rsidRPr="00727EC6">
        <w:rPr>
          <w:rFonts w:ascii="Verdana" w:hAnsi="Verdana"/>
          <w:b/>
          <w:bCs/>
          <w:spacing w:val="-15"/>
          <w:sz w:val="16"/>
          <w:szCs w:val="16"/>
        </w:rPr>
        <w:t>И ОБЯЗАННОСТИ</w:t>
      </w:r>
      <w:r w:rsidRPr="00727EC6">
        <w:rPr>
          <w:rFonts w:ascii="Verdana" w:hAnsi="Verdana"/>
          <w:b/>
          <w:bCs/>
          <w:spacing w:val="-15"/>
          <w:sz w:val="16"/>
          <w:szCs w:val="16"/>
        </w:rPr>
        <w:t xml:space="preserve"> СТОРОН</w:t>
      </w:r>
    </w:p>
    <w:p w:rsidR="00B773AA" w:rsidRPr="00727EC6" w:rsidRDefault="00B773AA" w:rsidP="00434D28">
      <w:pPr>
        <w:shd w:val="clear" w:color="auto" w:fill="FFFFFF"/>
        <w:rPr>
          <w:rFonts w:ascii="Verdana" w:hAnsi="Verdana"/>
          <w:b/>
          <w:bCs/>
          <w:sz w:val="16"/>
          <w:szCs w:val="16"/>
        </w:rPr>
      </w:pPr>
      <w:r w:rsidRPr="00727EC6">
        <w:rPr>
          <w:rFonts w:ascii="Verdana" w:hAnsi="Verdana"/>
          <w:spacing w:val="-4"/>
          <w:sz w:val="16"/>
          <w:szCs w:val="16"/>
        </w:rPr>
        <w:t>2.1.</w:t>
      </w:r>
      <w:r w:rsidRPr="00727EC6">
        <w:rPr>
          <w:rFonts w:ascii="Verdana" w:hAnsi="Verdana"/>
          <w:b/>
          <w:bCs/>
          <w:sz w:val="16"/>
          <w:szCs w:val="16"/>
        </w:rPr>
        <w:t xml:space="preserve"> Потребитель имеет право:</w:t>
      </w:r>
      <w:r w:rsidR="001501F1" w:rsidRPr="00727EC6">
        <w:rPr>
          <w:rFonts w:ascii="Verdana" w:hAnsi="Verdana"/>
          <w:b/>
          <w:bCs/>
          <w:sz w:val="16"/>
          <w:szCs w:val="16"/>
        </w:rPr>
        <w:t xml:space="preserve">  </w:t>
      </w:r>
    </w:p>
    <w:p w:rsidR="00B773AA" w:rsidRPr="00727EC6" w:rsidRDefault="00B773AA" w:rsidP="00434D28">
      <w:pPr>
        <w:shd w:val="clear" w:color="auto" w:fill="FFFFFF"/>
        <w:jc w:val="both"/>
        <w:rPr>
          <w:rFonts w:ascii="Verdana" w:hAnsi="Verdana"/>
          <w:spacing w:val="1"/>
          <w:sz w:val="16"/>
          <w:szCs w:val="16"/>
        </w:rPr>
      </w:pPr>
      <w:r w:rsidRPr="00727EC6">
        <w:rPr>
          <w:rFonts w:ascii="Verdana" w:hAnsi="Verdana"/>
          <w:spacing w:val="2"/>
          <w:sz w:val="16"/>
          <w:szCs w:val="16"/>
        </w:rPr>
        <w:t>2.1.1. Требовать поддержания в точках поставки Потребителя показателей качества электрической энергии, в</w:t>
      </w:r>
      <w:r w:rsidRPr="00727EC6">
        <w:rPr>
          <w:rFonts w:ascii="Verdana" w:hAnsi="Verdana"/>
          <w:sz w:val="16"/>
          <w:szCs w:val="16"/>
        </w:rPr>
        <w:t xml:space="preserve"> соответствии с техническими регламентами с соблюдением величин аварийной и технологической брони</w:t>
      </w:r>
      <w:r w:rsidRPr="00727EC6">
        <w:rPr>
          <w:rFonts w:ascii="Verdana" w:hAnsi="Verdana"/>
          <w:spacing w:val="3"/>
          <w:sz w:val="16"/>
          <w:szCs w:val="16"/>
        </w:rPr>
        <w:t xml:space="preserve"> </w:t>
      </w:r>
      <w:r w:rsidRPr="00727EC6">
        <w:rPr>
          <w:rFonts w:ascii="Verdana" w:hAnsi="Verdana"/>
          <w:spacing w:val="1"/>
          <w:sz w:val="16"/>
          <w:szCs w:val="16"/>
        </w:rPr>
        <w:t>и с учетом согласованной категории надежности энергопринимающих устройств Потребителя.</w:t>
      </w:r>
    </w:p>
    <w:p w:rsidR="00B773AA" w:rsidRPr="00727EC6" w:rsidRDefault="00B773AA" w:rsidP="00434D28">
      <w:pPr>
        <w:shd w:val="clear" w:color="auto" w:fill="FFFFFF"/>
        <w:jc w:val="both"/>
        <w:rPr>
          <w:rFonts w:ascii="Verdana" w:hAnsi="Verdana"/>
          <w:sz w:val="16"/>
          <w:szCs w:val="16"/>
        </w:rPr>
      </w:pPr>
      <w:r w:rsidRPr="00727EC6">
        <w:rPr>
          <w:rFonts w:ascii="Verdana" w:hAnsi="Verdana"/>
          <w:spacing w:val="1"/>
          <w:sz w:val="16"/>
          <w:szCs w:val="16"/>
        </w:rPr>
        <w:t xml:space="preserve">2.1.2. </w:t>
      </w:r>
      <w:r w:rsidRPr="00727EC6">
        <w:rPr>
          <w:rFonts w:ascii="Verdana" w:hAnsi="Verdana"/>
          <w:sz w:val="16"/>
          <w:szCs w:val="16"/>
        </w:rPr>
        <w:t>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B773AA" w:rsidRPr="00727EC6" w:rsidRDefault="00B773AA" w:rsidP="00434D28">
      <w:pPr>
        <w:widowControl/>
        <w:jc w:val="both"/>
        <w:outlineLvl w:val="1"/>
        <w:rPr>
          <w:rFonts w:ascii="Verdana" w:hAnsi="Verdana"/>
          <w:sz w:val="16"/>
          <w:szCs w:val="16"/>
        </w:rPr>
      </w:pPr>
      <w:r w:rsidRPr="00727EC6">
        <w:rPr>
          <w:rFonts w:ascii="Verdana" w:hAnsi="Verdana"/>
          <w:sz w:val="16"/>
          <w:szCs w:val="16"/>
        </w:rPr>
        <w:t>2.1.3. Выбрать ценовую категорию для осуществления расчетов за электрическую энергию по совокупности точек поставки в рамках границ балансовой принадлежности энергопринимающих устройств Потребителя, условий почасового планирования потребления электрической энергии в случаях и сроки</w:t>
      </w:r>
      <w:r w:rsidR="0050068E" w:rsidRPr="00727EC6">
        <w:rPr>
          <w:rFonts w:ascii="Verdana" w:hAnsi="Verdana"/>
          <w:sz w:val="16"/>
          <w:szCs w:val="16"/>
        </w:rPr>
        <w:t>,</w:t>
      </w:r>
      <w:r w:rsidRPr="00727EC6">
        <w:rPr>
          <w:rFonts w:ascii="Verdana" w:hAnsi="Verdana"/>
          <w:sz w:val="16"/>
          <w:szCs w:val="16"/>
        </w:rPr>
        <w:t xml:space="preserve"> определенные законодательством РФ.</w:t>
      </w:r>
    </w:p>
    <w:p w:rsidR="00B773AA" w:rsidRPr="00727EC6" w:rsidRDefault="00B773AA" w:rsidP="00E24D6E">
      <w:pPr>
        <w:widowControl/>
        <w:jc w:val="both"/>
        <w:rPr>
          <w:rFonts w:ascii="Verdana" w:hAnsi="Verdana"/>
          <w:sz w:val="16"/>
          <w:szCs w:val="16"/>
        </w:rPr>
      </w:pPr>
      <w:r w:rsidRPr="00727EC6">
        <w:rPr>
          <w:rFonts w:ascii="Verdana" w:hAnsi="Verdana"/>
          <w:sz w:val="16"/>
          <w:szCs w:val="16"/>
        </w:rPr>
        <w:t xml:space="preserve">Потребитель самостоятельно осуществляет выбор ценовой категории посредством </w:t>
      </w:r>
      <w:proofErr w:type="gramStart"/>
      <w:r w:rsidRPr="00727EC6">
        <w:rPr>
          <w:rFonts w:ascii="Verdana" w:hAnsi="Verdana"/>
          <w:sz w:val="16"/>
          <w:szCs w:val="16"/>
        </w:rPr>
        <w:t>уведомления</w:t>
      </w:r>
      <w:proofErr w:type="gramEnd"/>
      <w:r w:rsidRPr="00727EC6">
        <w:rPr>
          <w:rFonts w:ascii="Verdana" w:hAnsi="Verdana"/>
          <w:sz w:val="16"/>
          <w:szCs w:val="16"/>
        </w:rPr>
        <w:t xml:space="preserve"> гарантирующего поставщика в течение 1 месяца с даты принятия решения об установлении тарифов на услуги по передаче электрической энергии</w:t>
      </w:r>
      <w:r w:rsidR="006B1182" w:rsidRPr="00727EC6">
        <w:rPr>
          <w:rFonts w:ascii="Verdana" w:hAnsi="Verdana"/>
          <w:sz w:val="16"/>
          <w:szCs w:val="16"/>
        </w:rPr>
        <w:t>,</w:t>
      </w:r>
      <w:r w:rsidRPr="00727EC6">
        <w:rPr>
          <w:rFonts w:ascii="Verdana" w:hAnsi="Verdana"/>
          <w:sz w:val="16"/>
          <w:szCs w:val="16"/>
        </w:rPr>
        <w:t xml:space="preserve"> а</w:t>
      </w:r>
      <w:r w:rsidR="000D4327" w:rsidRPr="00727EC6">
        <w:rPr>
          <w:rFonts w:ascii="Verdana" w:hAnsi="Verdana"/>
          <w:sz w:val="16"/>
          <w:szCs w:val="16"/>
        </w:rPr>
        <w:t xml:space="preserve"> Потребител</w:t>
      </w:r>
      <w:r w:rsidR="00AC424C" w:rsidRPr="00727EC6">
        <w:rPr>
          <w:rFonts w:ascii="Verdana" w:hAnsi="Verdana"/>
          <w:sz w:val="16"/>
          <w:szCs w:val="16"/>
        </w:rPr>
        <w:t>и</w:t>
      </w:r>
      <w:r w:rsidR="000D4327" w:rsidRPr="00727EC6">
        <w:rPr>
          <w:rFonts w:ascii="Verdana" w:hAnsi="Verdana"/>
          <w:sz w:val="16"/>
          <w:szCs w:val="16"/>
        </w:rPr>
        <w:t xml:space="preserve"> с максимальной мощностью энергопринимающих устройств не менее 670 кВт </w:t>
      </w:r>
      <w:r w:rsidR="00AC424C" w:rsidRPr="00727EC6">
        <w:rPr>
          <w:rFonts w:ascii="Verdana" w:hAnsi="Verdana"/>
          <w:sz w:val="16"/>
          <w:szCs w:val="16"/>
        </w:rPr>
        <w:t xml:space="preserve">осуществляют выбор ценовой категории </w:t>
      </w:r>
      <w:r w:rsidR="000D4327" w:rsidRPr="00727EC6">
        <w:rPr>
          <w:rFonts w:ascii="Verdana" w:hAnsi="Verdana"/>
          <w:sz w:val="16"/>
          <w:szCs w:val="16"/>
        </w:rPr>
        <w:t>без возможности выбора первой и второй ценовых категорий.</w:t>
      </w:r>
      <w:r w:rsidRPr="00727EC6">
        <w:rPr>
          <w:rFonts w:ascii="Verdana" w:hAnsi="Verdana"/>
          <w:sz w:val="16"/>
          <w:szCs w:val="16"/>
        </w:rPr>
        <w:t xml:space="preserve"> </w:t>
      </w:r>
    </w:p>
    <w:p w:rsidR="00B773AA" w:rsidRPr="00727EC6" w:rsidRDefault="00B773AA" w:rsidP="00E24D6E">
      <w:pPr>
        <w:widowControl/>
        <w:jc w:val="both"/>
        <w:rPr>
          <w:rFonts w:ascii="Verdana" w:hAnsi="Verdana"/>
          <w:sz w:val="16"/>
          <w:szCs w:val="16"/>
        </w:rPr>
      </w:pPr>
      <w:r w:rsidRPr="00727EC6">
        <w:rPr>
          <w:rFonts w:ascii="Verdana" w:hAnsi="Verdana"/>
          <w:sz w:val="16"/>
          <w:szCs w:val="16"/>
        </w:rPr>
        <w:t>Для изменения ценовой категории в рамках требований законодательства РФ Потребитель направляет уведомление Гарантирующему поставщику за 10 рабочих дней до начала расчетного периода, с которого предполагается изменить ценовую категорию.</w:t>
      </w:r>
    </w:p>
    <w:p w:rsidR="00B773AA" w:rsidRPr="00727EC6" w:rsidRDefault="00B773AA" w:rsidP="00434D28">
      <w:pPr>
        <w:widowControl/>
        <w:jc w:val="both"/>
        <w:outlineLvl w:val="1"/>
        <w:rPr>
          <w:rFonts w:ascii="Verdana" w:hAnsi="Verdana"/>
          <w:sz w:val="16"/>
          <w:szCs w:val="16"/>
        </w:rPr>
      </w:pPr>
      <w:r w:rsidRPr="00727EC6">
        <w:rPr>
          <w:rFonts w:ascii="Verdana" w:hAnsi="Verdana"/>
          <w:sz w:val="16"/>
          <w:szCs w:val="16"/>
        </w:rPr>
        <w:t xml:space="preserve">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 w:history="1">
        <w:r w:rsidRPr="00727EC6">
          <w:rPr>
            <w:rFonts w:ascii="Verdana" w:hAnsi="Verdana"/>
            <w:sz w:val="16"/>
            <w:szCs w:val="16"/>
          </w:rPr>
          <w:t>Основами</w:t>
        </w:r>
      </w:hyperlink>
      <w:r w:rsidRPr="00727EC6">
        <w:rPr>
          <w:rFonts w:ascii="Verdana" w:hAnsi="Verdana"/>
          <w:sz w:val="16"/>
          <w:szCs w:val="16"/>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
    <w:p w:rsidR="00B773AA" w:rsidRPr="00727EC6" w:rsidRDefault="00B773AA" w:rsidP="00434D28">
      <w:pPr>
        <w:shd w:val="clear" w:color="auto" w:fill="FFFFFF"/>
        <w:jc w:val="both"/>
        <w:rPr>
          <w:rFonts w:ascii="Verdana" w:hAnsi="Verdana"/>
          <w:sz w:val="16"/>
          <w:szCs w:val="16"/>
        </w:rPr>
      </w:pPr>
      <w:r w:rsidRPr="00727EC6">
        <w:rPr>
          <w:rFonts w:ascii="Verdana" w:hAnsi="Verdana"/>
          <w:sz w:val="16"/>
          <w:szCs w:val="16"/>
        </w:rPr>
        <w:t xml:space="preserve">2.1.4. Выбрать любое сертифицированное лицо для оборудования комплексами учета точек поставки, указанных в Договоре. </w:t>
      </w:r>
    </w:p>
    <w:p w:rsidR="00B773AA" w:rsidRPr="00727EC6" w:rsidRDefault="00B773AA" w:rsidP="003A0AFB">
      <w:pPr>
        <w:widowControl/>
        <w:jc w:val="both"/>
        <w:outlineLvl w:val="1"/>
        <w:rPr>
          <w:rFonts w:ascii="Verdana" w:hAnsi="Verdana"/>
          <w:sz w:val="16"/>
          <w:szCs w:val="16"/>
        </w:rPr>
      </w:pPr>
      <w:r w:rsidRPr="00727EC6">
        <w:rPr>
          <w:rFonts w:ascii="Verdana" w:hAnsi="Verdana"/>
          <w:sz w:val="16"/>
          <w:szCs w:val="16"/>
        </w:rPr>
        <w:t>2.1.5. Предусмотреть в договоре банковского счета с обслуживающим банком право банка в безакцептном порядке списывать с расчетного счета клиента денежные средства за электрическую энергию согласно договору по платежному требованию Гарантирующего поставщика.</w:t>
      </w:r>
      <w:r w:rsidR="00871B71" w:rsidRPr="00727EC6">
        <w:rPr>
          <w:rFonts w:ascii="Verdana" w:hAnsi="Verdana"/>
          <w:sz w:val="16"/>
          <w:szCs w:val="16"/>
        </w:rPr>
        <w:t xml:space="preserve"> О внесении таких условий в договор банковского счета Потребитель уведомляет Гарантирующего поставщика в течени</w:t>
      </w:r>
      <w:proofErr w:type="gramStart"/>
      <w:r w:rsidR="00871B71" w:rsidRPr="00727EC6">
        <w:rPr>
          <w:rFonts w:ascii="Verdana" w:hAnsi="Verdana"/>
          <w:sz w:val="16"/>
          <w:szCs w:val="16"/>
        </w:rPr>
        <w:t>и</w:t>
      </w:r>
      <w:proofErr w:type="gramEnd"/>
      <w:r w:rsidR="00871B71" w:rsidRPr="00727EC6">
        <w:rPr>
          <w:rFonts w:ascii="Verdana" w:hAnsi="Verdana"/>
          <w:sz w:val="16"/>
          <w:szCs w:val="16"/>
        </w:rPr>
        <w:t xml:space="preserve"> 5 рабочих дней со дня внесения изменений.</w:t>
      </w:r>
      <w:r w:rsidRPr="00727EC6">
        <w:rPr>
          <w:rFonts w:ascii="Verdana" w:hAnsi="Verdana"/>
          <w:b/>
          <w:bCs/>
          <w:spacing w:val="-4"/>
          <w:sz w:val="16"/>
          <w:szCs w:val="16"/>
        </w:rPr>
        <w:t xml:space="preserve"> </w:t>
      </w:r>
    </w:p>
    <w:p w:rsidR="00B773AA" w:rsidRPr="00727EC6" w:rsidRDefault="00B773AA" w:rsidP="000D407D">
      <w:pPr>
        <w:shd w:val="clear" w:color="auto" w:fill="FFFFFF"/>
        <w:tabs>
          <w:tab w:val="left" w:pos="619"/>
        </w:tabs>
        <w:ind w:left="24"/>
        <w:jc w:val="both"/>
        <w:rPr>
          <w:rFonts w:ascii="Verdana" w:hAnsi="Verdana"/>
          <w:b/>
          <w:bCs/>
          <w:spacing w:val="-1"/>
          <w:sz w:val="16"/>
          <w:szCs w:val="16"/>
        </w:rPr>
      </w:pPr>
      <w:r w:rsidRPr="00727EC6">
        <w:rPr>
          <w:rFonts w:ascii="Verdana" w:hAnsi="Verdana"/>
          <w:b/>
          <w:bCs/>
          <w:spacing w:val="-5"/>
          <w:sz w:val="16"/>
          <w:szCs w:val="16"/>
        </w:rPr>
        <w:t>2.2.</w:t>
      </w:r>
      <w:r w:rsidRPr="00727EC6">
        <w:rPr>
          <w:rFonts w:ascii="Verdana" w:hAnsi="Verdana"/>
          <w:b/>
          <w:bCs/>
          <w:sz w:val="16"/>
          <w:szCs w:val="16"/>
        </w:rPr>
        <w:t xml:space="preserve"> </w:t>
      </w:r>
      <w:r w:rsidRPr="00727EC6">
        <w:rPr>
          <w:rFonts w:ascii="Verdana" w:hAnsi="Verdana"/>
          <w:b/>
          <w:bCs/>
          <w:spacing w:val="-1"/>
          <w:sz w:val="16"/>
          <w:szCs w:val="16"/>
        </w:rPr>
        <w:t>Гарантирующий поставщик имеет право:</w:t>
      </w:r>
    </w:p>
    <w:p w:rsidR="00B773AA" w:rsidRPr="00727EC6" w:rsidRDefault="00B773AA" w:rsidP="007F24BC">
      <w:pPr>
        <w:widowControl/>
        <w:jc w:val="both"/>
        <w:rPr>
          <w:rFonts w:ascii="Verdana" w:hAnsi="Verdana"/>
          <w:sz w:val="16"/>
          <w:szCs w:val="16"/>
        </w:rPr>
      </w:pPr>
      <w:r w:rsidRPr="00727EC6">
        <w:rPr>
          <w:rFonts w:ascii="Verdana" w:hAnsi="Verdana"/>
          <w:spacing w:val="1"/>
          <w:sz w:val="16"/>
          <w:szCs w:val="16"/>
        </w:rPr>
        <w:t xml:space="preserve">2.2.1. </w:t>
      </w:r>
      <w:proofErr w:type="gramStart"/>
      <w:r w:rsidRPr="00727EC6">
        <w:rPr>
          <w:rFonts w:ascii="Verdana" w:hAnsi="Verdana"/>
          <w:spacing w:val="1"/>
          <w:sz w:val="16"/>
          <w:szCs w:val="16"/>
        </w:rPr>
        <w:t xml:space="preserve">Беспрепятственного доступа (не чаще 1 раза в месяц) к электрическим установкам и комплексам коммерческого </w:t>
      </w:r>
      <w:r w:rsidRPr="00727EC6">
        <w:rPr>
          <w:rFonts w:ascii="Verdana" w:hAnsi="Verdana"/>
          <w:spacing w:val="-1"/>
          <w:sz w:val="16"/>
          <w:szCs w:val="16"/>
        </w:rPr>
        <w:t>учета Потребителя, находящимся в собственности или ином законном основании у Потребителя,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ограничения режима потребления электрической энергии,</w:t>
      </w:r>
      <w:r w:rsidRPr="00727EC6">
        <w:rPr>
          <w:rFonts w:ascii="Verdana" w:hAnsi="Verdana"/>
          <w:sz w:val="16"/>
          <w:szCs w:val="16"/>
        </w:rPr>
        <w:t xml:space="preserve"> в том числе за нарушение обязательств по оплате</w:t>
      </w:r>
      <w:proofErr w:type="gramEnd"/>
      <w:r w:rsidRPr="00727EC6">
        <w:rPr>
          <w:rFonts w:ascii="Verdana" w:hAnsi="Verdana"/>
          <w:sz w:val="16"/>
          <w:szCs w:val="16"/>
        </w:rPr>
        <w:t xml:space="preserve"> </w:t>
      </w:r>
      <w:proofErr w:type="gramStart"/>
      <w:r w:rsidRPr="00727EC6">
        <w:rPr>
          <w:rFonts w:ascii="Verdana" w:hAnsi="Verdana"/>
          <w:sz w:val="16"/>
          <w:szCs w:val="16"/>
        </w:rPr>
        <w:t>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w:t>
      </w:r>
      <w:proofErr w:type="gramEnd"/>
    </w:p>
    <w:p w:rsidR="00B773AA" w:rsidRPr="00727EC6" w:rsidRDefault="00B773AA" w:rsidP="00244AA0">
      <w:pPr>
        <w:widowControl/>
        <w:jc w:val="both"/>
        <w:outlineLvl w:val="1"/>
        <w:rPr>
          <w:rFonts w:ascii="Verdana" w:hAnsi="Verdana"/>
          <w:sz w:val="16"/>
          <w:szCs w:val="16"/>
        </w:rPr>
      </w:pPr>
      <w:r w:rsidRPr="00727EC6">
        <w:rPr>
          <w:rFonts w:ascii="Verdana" w:hAnsi="Verdana"/>
          <w:sz w:val="16"/>
          <w:szCs w:val="16"/>
        </w:rPr>
        <w:t xml:space="preserve">Возобновление подачи электрической энергии производится после устранения причин, явившихся основанием для ограничения (прекращения) подачи электрической энергии. </w:t>
      </w:r>
    </w:p>
    <w:p w:rsidR="00B773AA" w:rsidRPr="00727EC6" w:rsidRDefault="00B773AA" w:rsidP="000D407D">
      <w:pPr>
        <w:shd w:val="clear" w:color="auto" w:fill="FFFFFF"/>
        <w:jc w:val="both"/>
        <w:rPr>
          <w:rFonts w:ascii="Verdana" w:hAnsi="Verdana"/>
          <w:sz w:val="16"/>
          <w:szCs w:val="16"/>
        </w:rPr>
      </w:pPr>
      <w:r w:rsidRPr="00727EC6">
        <w:rPr>
          <w:rFonts w:ascii="Verdana" w:hAnsi="Verdana"/>
          <w:sz w:val="16"/>
          <w:szCs w:val="16"/>
        </w:rPr>
        <w:t xml:space="preserve">2.2.2. Требовать компенсации экономически обоснованных расходов (затрат) согласно калькуляции, утвержденной </w:t>
      </w:r>
      <w:r w:rsidRPr="00727EC6">
        <w:rPr>
          <w:rFonts w:ascii="Verdana" w:hAnsi="Verdana"/>
          <w:sz w:val="16"/>
          <w:szCs w:val="16"/>
        </w:rPr>
        <w:lastRenderedPageBreak/>
        <w:t>сетевой организацией и (или) Гарантирующим поставщиком,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w:t>
      </w:r>
    </w:p>
    <w:p w:rsidR="00A54E41" w:rsidRPr="00727EC6" w:rsidRDefault="00A54E41" w:rsidP="000D407D">
      <w:pPr>
        <w:shd w:val="clear" w:color="auto" w:fill="FFFFFF"/>
        <w:jc w:val="both"/>
        <w:rPr>
          <w:rFonts w:ascii="Verdana" w:hAnsi="Verdana"/>
          <w:sz w:val="16"/>
          <w:szCs w:val="16"/>
        </w:rPr>
      </w:pPr>
      <w:r w:rsidRPr="00727EC6">
        <w:rPr>
          <w:rFonts w:ascii="Verdana" w:hAnsi="Verdana"/>
          <w:sz w:val="16"/>
          <w:szCs w:val="16"/>
        </w:rPr>
        <w:t xml:space="preserve">2.2.3. </w:t>
      </w:r>
      <w:proofErr w:type="gramStart"/>
      <w:r w:rsidRPr="00727EC6">
        <w:rPr>
          <w:rFonts w:ascii="Verdana" w:hAnsi="Verdana"/>
          <w:sz w:val="16"/>
          <w:szCs w:val="16"/>
        </w:rPr>
        <w:t>Не производить</w:t>
      </w:r>
      <w:r w:rsidRPr="00727EC6">
        <w:rPr>
          <w:rFonts w:ascii="Verdana" w:hAnsi="Verdana"/>
          <w:color w:val="44546A"/>
          <w:sz w:val="16"/>
          <w:szCs w:val="16"/>
        </w:rPr>
        <w:t xml:space="preserve"> в</w:t>
      </w:r>
      <w:r w:rsidRPr="00727EC6">
        <w:rPr>
          <w:rFonts w:ascii="Verdana" w:hAnsi="Verdana"/>
          <w:sz w:val="16"/>
          <w:szCs w:val="16"/>
        </w:rPr>
        <w:t>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 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roofErr w:type="gramEnd"/>
    </w:p>
    <w:p w:rsidR="00B773AA" w:rsidRPr="00727EC6" w:rsidRDefault="00B773AA" w:rsidP="000D407D">
      <w:pPr>
        <w:shd w:val="clear" w:color="auto" w:fill="FFFFFF"/>
        <w:jc w:val="both"/>
        <w:rPr>
          <w:rFonts w:ascii="Verdana" w:hAnsi="Verdana"/>
          <w:sz w:val="16"/>
          <w:szCs w:val="16"/>
        </w:rPr>
      </w:pPr>
      <w:r w:rsidRPr="00727EC6">
        <w:rPr>
          <w:rFonts w:ascii="Verdana" w:hAnsi="Verdana"/>
          <w:sz w:val="16"/>
          <w:szCs w:val="16"/>
        </w:rPr>
        <w:t>2.2.</w:t>
      </w:r>
      <w:r w:rsidR="00A54E41" w:rsidRPr="00727EC6">
        <w:rPr>
          <w:rFonts w:ascii="Verdana" w:hAnsi="Verdana"/>
          <w:sz w:val="16"/>
          <w:szCs w:val="16"/>
        </w:rPr>
        <w:t>4</w:t>
      </w:r>
      <w:r w:rsidRPr="00727EC6">
        <w:rPr>
          <w:rFonts w:ascii="Verdana" w:hAnsi="Verdana"/>
          <w:sz w:val="16"/>
          <w:szCs w:val="16"/>
        </w:rPr>
        <w:t>. В одностороннем порядке отказаться от исполнения Договора полностью, уведомив такого Потребителя об этом за 10 рабочих дней до заявляемой даты отказа от договора, в случае если Потребителем не исполняются или исполняются ненадлежащим образом обязательства по оплате в соответствии с Договором.</w:t>
      </w:r>
    </w:p>
    <w:p w:rsidR="00AC424C" w:rsidRPr="00727EC6" w:rsidRDefault="00A54E41" w:rsidP="009F726F">
      <w:pPr>
        <w:jc w:val="both"/>
        <w:rPr>
          <w:rFonts w:ascii="Verdana" w:hAnsi="Verdana"/>
          <w:sz w:val="16"/>
          <w:szCs w:val="16"/>
        </w:rPr>
      </w:pPr>
      <w:r w:rsidRPr="00727EC6">
        <w:rPr>
          <w:rFonts w:ascii="Verdana" w:hAnsi="Verdana"/>
          <w:sz w:val="16"/>
          <w:szCs w:val="16"/>
        </w:rPr>
        <w:t>2.2.5</w:t>
      </w:r>
      <w:r w:rsidR="00C53644" w:rsidRPr="00727EC6">
        <w:rPr>
          <w:rFonts w:ascii="Verdana" w:hAnsi="Verdana"/>
          <w:sz w:val="16"/>
          <w:szCs w:val="16"/>
        </w:rPr>
        <w:t xml:space="preserve">. </w:t>
      </w:r>
      <w:proofErr w:type="gramStart"/>
      <w:r w:rsidR="00C53644" w:rsidRPr="00727EC6">
        <w:rPr>
          <w:rFonts w:ascii="Verdana" w:hAnsi="Verdana"/>
          <w:sz w:val="16"/>
          <w:szCs w:val="16"/>
        </w:rPr>
        <w:t>Направлять Потребителю</w:t>
      </w:r>
      <w:r w:rsidR="00783A8A" w:rsidRPr="00727EC6">
        <w:rPr>
          <w:rFonts w:ascii="Verdana" w:hAnsi="Verdana"/>
          <w:sz w:val="16"/>
          <w:szCs w:val="16"/>
        </w:rPr>
        <w:t xml:space="preserve"> </w:t>
      </w:r>
      <w:r w:rsidR="00C53644" w:rsidRPr="00727EC6">
        <w:rPr>
          <w:rFonts w:ascii="Verdana" w:hAnsi="Verdana"/>
          <w:sz w:val="16"/>
          <w:szCs w:val="16"/>
        </w:rPr>
        <w:t>SMS-сообщения</w:t>
      </w:r>
      <w:r w:rsidR="00AA3A99" w:rsidRPr="00727EC6">
        <w:rPr>
          <w:rFonts w:ascii="Verdana" w:hAnsi="Verdana"/>
          <w:sz w:val="16"/>
          <w:szCs w:val="16"/>
        </w:rPr>
        <w:t xml:space="preserve"> </w:t>
      </w:r>
      <w:r w:rsidR="00783A8A" w:rsidRPr="00727EC6">
        <w:rPr>
          <w:rFonts w:ascii="Verdana" w:hAnsi="Verdana"/>
          <w:sz w:val="16"/>
          <w:szCs w:val="16"/>
        </w:rPr>
        <w:t xml:space="preserve">и осуществлять телефонные звонки </w:t>
      </w:r>
      <w:r w:rsidR="00AA3A99" w:rsidRPr="00727EC6">
        <w:rPr>
          <w:rFonts w:ascii="Verdana" w:hAnsi="Verdana"/>
          <w:sz w:val="16"/>
          <w:szCs w:val="16"/>
        </w:rPr>
        <w:t xml:space="preserve">с номера мобильного телефона Гарантирующего поставщика с именем отправителя </w:t>
      </w:r>
      <w:r w:rsidR="00CF64DF" w:rsidRPr="00727EC6">
        <w:rPr>
          <w:rFonts w:ascii="Verdana" w:hAnsi="Verdana"/>
          <w:sz w:val="16"/>
          <w:szCs w:val="16"/>
        </w:rPr>
        <w:t>«</w:t>
      </w:r>
      <w:r w:rsidR="001E3B1E" w:rsidRPr="00727EC6">
        <w:rPr>
          <w:rFonts w:ascii="Verdana" w:hAnsi="Verdana"/>
          <w:sz w:val="16"/>
          <w:szCs w:val="16"/>
        </w:rPr>
        <w:t>__________</w:t>
      </w:r>
      <w:r w:rsidR="00AA3A99" w:rsidRPr="00727EC6">
        <w:rPr>
          <w:rFonts w:ascii="Verdana" w:hAnsi="Verdana"/>
          <w:sz w:val="16"/>
          <w:szCs w:val="16"/>
        </w:rPr>
        <w:t>»</w:t>
      </w:r>
      <w:r w:rsidR="00C53644" w:rsidRPr="00727EC6">
        <w:rPr>
          <w:rFonts w:ascii="Verdana" w:hAnsi="Verdana"/>
          <w:sz w:val="16"/>
          <w:szCs w:val="16"/>
        </w:rPr>
        <w:t>,</w:t>
      </w:r>
      <w:r w:rsidR="008D1261" w:rsidRPr="00727EC6">
        <w:rPr>
          <w:rFonts w:ascii="Verdana" w:hAnsi="Verdana"/>
          <w:sz w:val="16"/>
          <w:szCs w:val="16"/>
        </w:rPr>
        <w:t xml:space="preserve"> </w:t>
      </w:r>
      <w:r w:rsidR="00C53644" w:rsidRPr="00727EC6">
        <w:rPr>
          <w:rFonts w:ascii="Verdana" w:hAnsi="Verdana"/>
          <w:sz w:val="16"/>
          <w:szCs w:val="16"/>
        </w:rPr>
        <w:t>связанные с исполнением обязательств, указанных в настоящем Договоре, а также по иным вопросам, затрагивающим интересы сторон, на номер телефона, предоставленный Потребителем</w:t>
      </w:r>
      <w:r w:rsidR="008D1261" w:rsidRPr="00727EC6">
        <w:rPr>
          <w:rFonts w:ascii="Verdana" w:hAnsi="Verdana"/>
          <w:sz w:val="16"/>
          <w:szCs w:val="16"/>
        </w:rPr>
        <w:t xml:space="preserve"> и указан</w:t>
      </w:r>
      <w:r w:rsidR="00E67082" w:rsidRPr="00727EC6">
        <w:rPr>
          <w:rFonts w:ascii="Verdana" w:hAnsi="Verdana"/>
          <w:sz w:val="16"/>
          <w:szCs w:val="16"/>
        </w:rPr>
        <w:t>ный в п. 10 настоящего Договора</w:t>
      </w:r>
      <w:r w:rsidR="00783A8A" w:rsidRPr="00727EC6">
        <w:rPr>
          <w:rFonts w:ascii="Verdana" w:hAnsi="Verdana"/>
          <w:sz w:val="16"/>
          <w:szCs w:val="16"/>
        </w:rPr>
        <w:t>, а также направлять сообщения на адрес электронной почты Потребителя, предоставленный Потребителем и указанный в п. 10</w:t>
      </w:r>
      <w:proofErr w:type="gramEnd"/>
      <w:r w:rsidR="00783A8A" w:rsidRPr="00727EC6">
        <w:rPr>
          <w:rFonts w:ascii="Verdana" w:hAnsi="Verdana"/>
          <w:sz w:val="16"/>
          <w:szCs w:val="16"/>
        </w:rPr>
        <w:t xml:space="preserve"> настоящего Договора.</w:t>
      </w:r>
    </w:p>
    <w:p w:rsidR="00B773AA" w:rsidRPr="00727EC6" w:rsidRDefault="00B773AA" w:rsidP="009F726F">
      <w:pPr>
        <w:shd w:val="clear" w:color="auto" w:fill="FFFFFF"/>
        <w:jc w:val="both"/>
        <w:rPr>
          <w:rFonts w:ascii="Verdana" w:hAnsi="Verdana"/>
          <w:b/>
          <w:bCs/>
          <w:sz w:val="16"/>
          <w:szCs w:val="16"/>
        </w:rPr>
      </w:pPr>
      <w:r w:rsidRPr="00727EC6">
        <w:rPr>
          <w:rFonts w:ascii="Verdana" w:hAnsi="Verdana"/>
          <w:b/>
          <w:bCs/>
          <w:sz w:val="16"/>
          <w:szCs w:val="16"/>
        </w:rPr>
        <w:t>2.3.  Потребитель обязуется:</w:t>
      </w:r>
    </w:p>
    <w:p w:rsidR="00B773AA" w:rsidRPr="00727EC6" w:rsidRDefault="00B773AA" w:rsidP="003816AA">
      <w:pPr>
        <w:shd w:val="clear" w:color="auto" w:fill="FFFFFF"/>
        <w:rPr>
          <w:rFonts w:ascii="Verdana" w:hAnsi="Verdana"/>
          <w:sz w:val="16"/>
          <w:szCs w:val="16"/>
        </w:rPr>
      </w:pPr>
      <w:r w:rsidRPr="00727EC6">
        <w:rPr>
          <w:rFonts w:ascii="Verdana" w:hAnsi="Verdana"/>
          <w:sz w:val="16"/>
          <w:szCs w:val="16"/>
        </w:rPr>
        <w:t>2.3.1.</w:t>
      </w:r>
      <w:r w:rsidRPr="00727EC6">
        <w:rPr>
          <w:rFonts w:ascii="Verdana" w:hAnsi="Verdana"/>
          <w:b/>
          <w:bCs/>
          <w:sz w:val="16"/>
          <w:szCs w:val="16"/>
        </w:rPr>
        <w:t xml:space="preserve"> </w:t>
      </w:r>
      <w:r w:rsidRPr="00727EC6">
        <w:rPr>
          <w:rFonts w:ascii="Verdana" w:hAnsi="Verdana"/>
          <w:sz w:val="16"/>
          <w:szCs w:val="16"/>
        </w:rPr>
        <w:t>В полном объеме оплачивать электрическую энергию в следующие сроки:</w:t>
      </w:r>
    </w:p>
    <w:p w:rsidR="00B773AA" w:rsidRPr="00727EC6" w:rsidRDefault="00B773AA" w:rsidP="00FC45F3">
      <w:pPr>
        <w:widowControl/>
        <w:ind w:firstLine="540"/>
        <w:jc w:val="both"/>
        <w:outlineLvl w:val="1"/>
        <w:rPr>
          <w:rFonts w:ascii="Verdana" w:hAnsi="Verdana"/>
          <w:sz w:val="16"/>
          <w:szCs w:val="16"/>
        </w:rPr>
      </w:pPr>
      <w:r w:rsidRPr="00727EC6">
        <w:rPr>
          <w:rFonts w:ascii="Verdana" w:hAnsi="Verdana"/>
          <w:sz w:val="16"/>
          <w:szCs w:val="16"/>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B773AA" w:rsidRPr="00727EC6" w:rsidRDefault="00B773AA" w:rsidP="00FC45F3">
      <w:pPr>
        <w:widowControl/>
        <w:ind w:firstLine="540"/>
        <w:jc w:val="both"/>
        <w:outlineLvl w:val="1"/>
        <w:rPr>
          <w:rFonts w:ascii="Verdana" w:hAnsi="Verdana"/>
          <w:sz w:val="16"/>
          <w:szCs w:val="16"/>
        </w:rPr>
      </w:pPr>
      <w:r w:rsidRPr="00727EC6">
        <w:rPr>
          <w:rFonts w:ascii="Verdana" w:hAnsi="Verdana"/>
          <w:sz w:val="16"/>
          <w:szCs w:val="16"/>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B773AA" w:rsidRPr="00727EC6" w:rsidRDefault="00B773AA" w:rsidP="00FC45F3">
      <w:pPr>
        <w:widowControl/>
        <w:ind w:firstLine="540"/>
        <w:jc w:val="both"/>
        <w:outlineLvl w:val="1"/>
        <w:rPr>
          <w:rFonts w:ascii="Verdana" w:hAnsi="Verdana"/>
          <w:sz w:val="16"/>
          <w:szCs w:val="16"/>
        </w:rPr>
      </w:pPr>
      <w:r w:rsidRPr="00727EC6">
        <w:rPr>
          <w:rFonts w:ascii="Verdana" w:hAnsi="Verdana"/>
          <w:sz w:val="16"/>
          <w:szCs w:val="16"/>
        </w:rP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B773AA" w:rsidRPr="00727EC6" w:rsidRDefault="00B773AA" w:rsidP="00FC45F3">
      <w:pPr>
        <w:widowControl/>
        <w:ind w:firstLine="540"/>
        <w:jc w:val="both"/>
        <w:outlineLvl w:val="1"/>
        <w:rPr>
          <w:rFonts w:ascii="Verdana" w:hAnsi="Verdana"/>
          <w:sz w:val="16"/>
          <w:szCs w:val="16"/>
        </w:rPr>
      </w:pPr>
      <w:r w:rsidRPr="00727EC6">
        <w:rPr>
          <w:rFonts w:ascii="Verdana" w:hAnsi="Verdana"/>
          <w:sz w:val="16"/>
          <w:szCs w:val="16"/>
        </w:rPr>
        <w:t>Для определения размера платежей, которые должны быть произведены Гарантирующему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B773AA" w:rsidRPr="00727EC6" w:rsidRDefault="00B773AA" w:rsidP="00FC45F3">
      <w:pPr>
        <w:widowControl/>
        <w:ind w:firstLine="540"/>
        <w:jc w:val="both"/>
        <w:outlineLvl w:val="1"/>
        <w:rPr>
          <w:rFonts w:ascii="Verdana" w:hAnsi="Verdana"/>
          <w:sz w:val="16"/>
          <w:szCs w:val="16"/>
        </w:rPr>
      </w:pPr>
      <w:r w:rsidRPr="00727EC6">
        <w:rPr>
          <w:rFonts w:ascii="Verdana" w:hAnsi="Verdana"/>
          <w:sz w:val="16"/>
          <w:szCs w:val="16"/>
        </w:rPr>
        <w:t>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B773AA" w:rsidRPr="00727EC6" w:rsidRDefault="00B773AA" w:rsidP="00FC45F3">
      <w:pPr>
        <w:widowControl/>
        <w:ind w:firstLine="540"/>
        <w:jc w:val="both"/>
        <w:outlineLvl w:val="1"/>
        <w:rPr>
          <w:rFonts w:ascii="Verdana" w:hAnsi="Verdana"/>
          <w:sz w:val="16"/>
          <w:szCs w:val="16"/>
        </w:rPr>
      </w:pPr>
      <w:r w:rsidRPr="00727EC6">
        <w:rPr>
          <w:rFonts w:ascii="Verdana" w:hAnsi="Verdana"/>
          <w:sz w:val="16"/>
          <w:szCs w:val="16"/>
        </w:rPr>
        <w:t xml:space="preserve">Подлежащий оплате объем покупки электрической энергии (мощности) в текущем периоде принимается </w:t>
      </w:r>
      <w:proofErr w:type="gramStart"/>
      <w:r w:rsidRPr="00727EC6">
        <w:rPr>
          <w:rFonts w:ascii="Verdana" w:hAnsi="Verdana"/>
          <w:sz w:val="16"/>
          <w:szCs w:val="16"/>
        </w:rPr>
        <w:t>равным</w:t>
      </w:r>
      <w:proofErr w:type="gramEnd"/>
      <w:r w:rsidRPr="00727EC6">
        <w:rPr>
          <w:rFonts w:ascii="Verdana" w:hAnsi="Verdana"/>
          <w:sz w:val="16"/>
          <w:szCs w:val="16"/>
        </w:rPr>
        <w:t xml:space="preserve"> объему потребления электрической энергии (мощности) за предшествующий расчетный период.</w:t>
      </w:r>
    </w:p>
    <w:p w:rsidR="00B773AA" w:rsidRPr="00727EC6" w:rsidRDefault="00B773AA" w:rsidP="003669F7">
      <w:pPr>
        <w:ind w:firstLine="540"/>
        <w:jc w:val="both"/>
        <w:rPr>
          <w:rFonts w:ascii="Verdana" w:hAnsi="Verdana"/>
          <w:sz w:val="16"/>
          <w:szCs w:val="16"/>
        </w:rPr>
      </w:pPr>
      <w:r w:rsidRPr="00727EC6">
        <w:rPr>
          <w:rFonts w:ascii="Verdana" w:hAnsi="Verdana"/>
          <w:sz w:val="16"/>
          <w:szCs w:val="16"/>
        </w:rPr>
        <w:t>Оплата электрической энергии производится Потребителем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то оплата относится на погашение дебиторской задолженности Потребителя, сложившейся за ранние периоды. Оплата считается произведенной только после зачисления денежных средств на расчетный счет Гарантирующего поставщика.</w:t>
      </w:r>
    </w:p>
    <w:p w:rsidR="00A54E41" w:rsidRPr="00727EC6" w:rsidRDefault="00A54E41" w:rsidP="00886A79">
      <w:pPr>
        <w:jc w:val="both"/>
        <w:rPr>
          <w:rFonts w:ascii="Verdana" w:hAnsi="Verdana"/>
          <w:sz w:val="16"/>
          <w:szCs w:val="16"/>
        </w:rPr>
      </w:pPr>
      <w:r w:rsidRPr="00727EC6">
        <w:rPr>
          <w:rFonts w:ascii="Verdana" w:hAnsi="Verdana"/>
          <w:sz w:val="16"/>
          <w:szCs w:val="16"/>
        </w:rPr>
        <w:t>2.3.2.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производиться Потребителем до начала процедуры возобновление подачи электроэнергии.</w:t>
      </w:r>
    </w:p>
    <w:p w:rsidR="00B773AA" w:rsidRPr="00727EC6" w:rsidRDefault="00B773AA" w:rsidP="00886A79">
      <w:pPr>
        <w:jc w:val="both"/>
        <w:rPr>
          <w:rFonts w:ascii="Verdana" w:hAnsi="Verdana"/>
          <w:sz w:val="16"/>
          <w:szCs w:val="16"/>
        </w:rPr>
      </w:pPr>
      <w:r w:rsidRPr="00727EC6">
        <w:rPr>
          <w:rFonts w:ascii="Verdana" w:hAnsi="Verdana"/>
          <w:sz w:val="16"/>
          <w:szCs w:val="16"/>
        </w:rPr>
        <w:t xml:space="preserve">2.3.3. </w:t>
      </w:r>
      <w:proofErr w:type="gramStart"/>
      <w:r w:rsidRPr="00727EC6">
        <w:rPr>
          <w:rFonts w:ascii="Verdana" w:hAnsi="Verdana"/>
          <w:sz w:val="16"/>
          <w:szCs w:val="16"/>
        </w:rPr>
        <w:t>Предоставлять показания расчетных приборов учета с использованием телефонной связи, электронной почты или иным способом, позволяющим подтвердить факт получения, до окончания 1-го дня месяца, следующего за расчетным периодом (расчетным периодом является календарный месяц), а также дня, следующего за датой расторжения (заключения) Договора энергоснабжения, а также в письменной форме в виде акта снятия показаний расчетных приборов учета в течение 3 рабочих дней</w:t>
      </w:r>
      <w:proofErr w:type="gramEnd"/>
      <w:r w:rsidRPr="00727EC6">
        <w:rPr>
          <w:rFonts w:ascii="Verdana" w:hAnsi="Verdana"/>
          <w:sz w:val="16"/>
          <w:szCs w:val="16"/>
        </w:rPr>
        <w:t xml:space="preserve"> с момента снятия показаний.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w:t>
      </w:r>
    </w:p>
    <w:p w:rsidR="00B773AA" w:rsidRPr="00727EC6" w:rsidRDefault="00B773AA" w:rsidP="00840931">
      <w:pPr>
        <w:jc w:val="both"/>
        <w:rPr>
          <w:rFonts w:ascii="Verdana" w:hAnsi="Verdana"/>
          <w:spacing w:val="-1"/>
          <w:sz w:val="16"/>
          <w:szCs w:val="16"/>
        </w:rPr>
      </w:pPr>
      <w:r w:rsidRPr="00727EC6">
        <w:rPr>
          <w:rFonts w:ascii="Verdana" w:hAnsi="Verdana"/>
          <w:sz w:val="16"/>
          <w:szCs w:val="16"/>
        </w:rPr>
        <w:t xml:space="preserve">2.3.4. </w:t>
      </w:r>
      <w:proofErr w:type="gramStart"/>
      <w:r w:rsidRPr="00727EC6">
        <w:rPr>
          <w:rFonts w:ascii="Verdana" w:hAnsi="Verdana"/>
          <w:sz w:val="16"/>
          <w:szCs w:val="16"/>
        </w:rPr>
        <w:t xml:space="preserve">Обеспечить беспрепятственный доступ (не чаще 1 раза в месяц) представителей Сетевой организации и (или) Гарантирующего поставщика к электрическим установкам и комплексам коммерческого </w:t>
      </w:r>
      <w:r w:rsidRPr="00727EC6">
        <w:rPr>
          <w:rFonts w:ascii="Verdana" w:hAnsi="Verdana"/>
          <w:spacing w:val="-1"/>
          <w:sz w:val="16"/>
          <w:szCs w:val="16"/>
        </w:rPr>
        <w:t>учета Потребителя, находящимся в собственности или ином законном основании у Потребителя,</w:t>
      </w:r>
      <w:r w:rsidRPr="00727EC6">
        <w:rPr>
          <w:rFonts w:ascii="Verdana" w:hAnsi="Verdana"/>
          <w:sz w:val="16"/>
          <w:szCs w:val="16"/>
        </w:rPr>
        <w:t xml:space="preserve"> </w:t>
      </w:r>
      <w:r w:rsidRPr="00727EC6">
        <w:rPr>
          <w:rFonts w:ascii="Verdana" w:hAnsi="Verdana"/>
          <w:spacing w:val="-1"/>
          <w:sz w:val="16"/>
          <w:szCs w:val="16"/>
        </w:rPr>
        <w:t>с целью выполнения контроля за исполнением условий Договора, а также в случае наступления обстоятельств</w:t>
      </w:r>
      <w:r w:rsidR="0050068E" w:rsidRPr="00727EC6">
        <w:rPr>
          <w:rFonts w:ascii="Verdana" w:hAnsi="Verdana"/>
          <w:spacing w:val="-1"/>
          <w:sz w:val="16"/>
          <w:szCs w:val="16"/>
        </w:rPr>
        <w:t>,</w:t>
      </w:r>
      <w:r w:rsidRPr="00727EC6">
        <w:rPr>
          <w:rFonts w:ascii="Verdana" w:hAnsi="Verdana"/>
          <w:spacing w:val="-1"/>
          <w:sz w:val="16"/>
          <w:szCs w:val="16"/>
        </w:rPr>
        <w:t xml:space="preserve"> дающих право на введение полного и (или) частичного режима потребления электрической энергии.</w:t>
      </w:r>
      <w:proofErr w:type="gramEnd"/>
      <w:r w:rsidRPr="00727EC6">
        <w:rPr>
          <w:rFonts w:ascii="Verdana" w:hAnsi="Verdana"/>
          <w:spacing w:val="-1"/>
          <w:sz w:val="16"/>
          <w:szCs w:val="16"/>
        </w:rPr>
        <w:t xml:space="preserve"> </w:t>
      </w:r>
      <w:r w:rsidR="009B1E20" w:rsidRPr="00727EC6">
        <w:rPr>
          <w:rFonts w:ascii="Verdana" w:hAnsi="Verdana"/>
          <w:sz w:val="16"/>
          <w:szCs w:val="16"/>
        </w:rPr>
        <w:t xml:space="preserve">Контактная информация сетевой организации: телефон </w:t>
      </w:r>
      <w:r w:rsidR="009B1E20" w:rsidRPr="00727EC6">
        <w:rPr>
          <w:rFonts w:ascii="Verdana" w:hAnsi="Verdana"/>
          <w:bCs/>
          <w:sz w:val="16"/>
          <w:szCs w:val="16"/>
        </w:rPr>
        <w:t>__________________________, сайт _______________________________</w:t>
      </w:r>
      <w:proofErr w:type="gramStart"/>
      <w:r w:rsidR="009B1E20" w:rsidRPr="00727EC6">
        <w:rPr>
          <w:rFonts w:ascii="Verdana" w:hAnsi="Verdana"/>
          <w:bCs/>
          <w:sz w:val="16"/>
          <w:szCs w:val="16"/>
        </w:rPr>
        <w:t xml:space="preserve"> .</w:t>
      </w:r>
      <w:proofErr w:type="gramEnd"/>
    </w:p>
    <w:p w:rsidR="00B773AA" w:rsidRPr="00727EC6" w:rsidRDefault="00B773AA" w:rsidP="00886A79">
      <w:pPr>
        <w:pStyle w:val="ConsPlusNormal"/>
        <w:ind w:firstLine="0"/>
        <w:jc w:val="both"/>
        <w:rPr>
          <w:rFonts w:ascii="Verdana" w:hAnsi="Verdana" w:cs="Times New Roman"/>
          <w:sz w:val="16"/>
          <w:szCs w:val="16"/>
        </w:rPr>
      </w:pPr>
      <w:r w:rsidRPr="00727EC6">
        <w:rPr>
          <w:rFonts w:ascii="Verdana" w:hAnsi="Verdana" w:cs="Times New Roman"/>
          <w:sz w:val="16"/>
          <w:szCs w:val="16"/>
        </w:rPr>
        <w:t>2.3.5. В течение 5 дней от даты получения подписать и передать в адрес Гарантирующего поставщика акт поставки электрической энергии и акт сверки взаимных расчетов за расчетный период. В случае не</w:t>
      </w:r>
      <w:r w:rsidR="0050068E" w:rsidRPr="00727EC6">
        <w:rPr>
          <w:rFonts w:ascii="Verdana" w:hAnsi="Verdana" w:cs="Times New Roman"/>
          <w:sz w:val="16"/>
          <w:szCs w:val="16"/>
        </w:rPr>
        <w:t xml:space="preserve"> </w:t>
      </w:r>
      <w:r w:rsidRPr="00727EC6">
        <w:rPr>
          <w:rFonts w:ascii="Verdana" w:hAnsi="Verdana" w:cs="Times New Roman"/>
          <w:sz w:val="16"/>
          <w:szCs w:val="16"/>
        </w:rPr>
        <w:t>возврата</w:t>
      </w:r>
      <w:r w:rsidR="0050068E" w:rsidRPr="00727EC6">
        <w:rPr>
          <w:rFonts w:ascii="Verdana" w:hAnsi="Verdana" w:cs="Times New Roman"/>
          <w:sz w:val="16"/>
          <w:szCs w:val="16"/>
        </w:rPr>
        <w:t>,</w:t>
      </w:r>
      <w:r w:rsidRPr="00727EC6">
        <w:rPr>
          <w:rFonts w:ascii="Verdana" w:hAnsi="Verdana" w:cs="Times New Roman"/>
          <w:sz w:val="16"/>
          <w:szCs w:val="16"/>
        </w:rPr>
        <w:t xml:space="preserve"> вышеперечисленных документов объем, стоимость потребленной электрической энергии и сумма дебиторской задолженности считается согласованной.   </w:t>
      </w:r>
    </w:p>
    <w:p w:rsidR="00B773AA" w:rsidRPr="00727EC6" w:rsidRDefault="00B773AA" w:rsidP="009F7126">
      <w:pPr>
        <w:widowControl/>
        <w:jc w:val="both"/>
        <w:rPr>
          <w:rFonts w:ascii="Verdana" w:hAnsi="Verdana"/>
          <w:sz w:val="16"/>
          <w:szCs w:val="16"/>
        </w:rPr>
      </w:pPr>
      <w:r w:rsidRPr="00727EC6">
        <w:rPr>
          <w:rFonts w:ascii="Verdana" w:hAnsi="Verdana"/>
          <w:sz w:val="16"/>
          <w:szCs w:val="16"/>
        </w:rPr>
        <w:t>2.3.6. Соблюдать предусмотренный Договором и документами о технологическом присоединении режим потребления электрической энергии (мощности).</w:t>
      </w:r>
    </w:p>
    <w:p w:rsidR="00B773AA" w:rsidRPr="00727EC6" w:rsidRDefault="00B773AA" w:rsidP="00DE5F20">
      <w:pPr>
        <w:jc w:val="both"/>
        <w:rPr>
          <w:rFonts w:ascii="Verdana" w:hAnsi="Verdana"/>
          <w:sz w:val="16"/>
          <w:szCs w:val="16"/>
        </w:rPr>
      </w:pPr>
      <w:r w:rsidRPr="00727EC6">
        <w:rPr>
          <w:rFonts w:ascii="Verdana" w:hAnsi="Verdana"/>
          <w:sz w:val="16"/>
          <w:szCs w:val="16"/>
        </w:rPr>
        <w:t xml:space="preserve">2.3.7. </w:t>
      </w:r>
      <w:proofErr w:type="gramStart"/>
      <w:r w:rsidRPr="00727EC6">
        <w:rPr>
          <w:rFonts w:ascii="Verdana" w:hAnsi="Verdana"/>
          <w:sz w:val="16"/>
          <w:szCs w:val="16"/>
        </w:rPr>
        <w:t>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w:t>
      </w:r>
      <w:proofErr w:type="gramEnd"/>
      <w:r w:rsidRPr="00727EC6">
        <w:rPr>
          <w:rFonts w:ascii="Verdana" w:hAnsi="Verdana"/>
          <w:sz w:val="16"/>
          <w:szCs w:val="16"/>
        </w:rPr>
        <w:t xml:space="preserve">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773AA" w:rsidRPr="00727EC6" w:rsidRDefault="00B773AA" w:rsidP="0025696A">
      <w:pPr>
        <w:pStyle w:val="ConsPlusNormal"/>
        <w:ind w:firstLine="0"/>
        <w:jc w:val="both"/>
        <w:rPr>
          <w:rFonts w:ascii="Verdana" w:hAnsi="Verdana" w:cs="Times New Roman"/>
          <w:sz w:val="16"/>
          <w:szCs w:val="16"/>
        </w:rPr>
      </w:pPr>
      <w:r w:rsidRPr="00727EC6">
        <w:rPr>
          <w:rFonts w:ascii="Verdana" w:hAnsi="Verdana" w:cs="Times New Roman"/>
          <w:sz w:val="16"/>
          <w:szCs w:val="16"/>
        </w:rPr>
        <w:t xml:space="preserve">2.3.8.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прибора учета, в том числе обеспечение поверки прибора </w:t>
      </w:r>
      <w:proofErr w:type="gramStart"/>
      <w:r w:rsidRPr="00727EC6">
        <w:rPr>
          <w:rFonts w:ascii="Verdana" w:hAnsi="Verdana" w:cs="Times New Roman"/>
          <w:sz w:val="16"/>
          <w:szCs w:val="16"/>
        </w:rPr>
        <w:t>учета</w:t>
      </w:r>
      <w:proofErr w:type="gramEnd"/>
      <w:r w:rsidRPr="00727EC6">
        <w:rPr>
          <w:rFonts w:ascii="Verdana" w:hAnsi="Verdana" w:cs="Times New Roman"/>
          <w:sz w:val="16"/>
          <w:szCs w:val="16"/>
        </w:rPr>
        <w:t xml:space="preserve">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B773AA" w:rsidRPr="00727EC6" w:rsidRDefault="00B773AA" w:rsidP="00DE5F20">
      <w:pPr>
        <w:jc w:val="both"/>
        <w:rPr>
          <w:rFonts w:ascii="Verdana" w:hAnsi="Verdana"/>
          <w:sz w:val="16"/>
          <w:szCs w:val="16"/>
        </w:rPr>
      </w:pPr>
      <w:r w:rsidRPr="00727EC6">
        <w:rPr>
          <w:rFonts w:ascii="Verdana" w:hAnsi="Verdana"/>
          <w:sz w:val="16"/>
          <w:szCs w:val="16"/>
        </w:rPr>
        <w:t xml:space="preserve">2.3.9. </w:t>
      </w:r>
      <w:proofErr w:type="gramStart"/>
      <w:r w:rsidRPr="00727EC6">
        <w:rPr>
          <w:rFonts w:ascii="Verdana" w:hAnsi="Verdana"/>
          <w:sz w:val="16"/>
          <w:szCs w:val="16"/>
        </w:rPr>
        <w:t xml:space="preserve">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w:t>
      </w:r>
      <w:r w:rsidRPr="00727EC6">
        <w:rPr>
          <w:rFonts w:ascii="Verdana" w:hAnsi="Verdana"/>
          <w:sz w:val="16"/>
          <w:szCs w:val="16"/>
        </w:rPr>
        <w:lastRenderedPageBreak/>
        <w:t>линии, обеспечивающие отпуск электрической энергии для покрытия технологической и аварийной брони.</w:t>
      </w:r>
      <w:proofErr w:type="gramEnd"/>
    </w:p>
    <w:p w:rsidR="00B773AA" w:rsidRPr="00727EC6" w:rsidRDefault="00B773AA" w:rsidP="00DE5F20">
      <w:pPr>
        <w:jc w:val="both"/>
        <w:rPr>
          <w:rFonts w:ascii="Verdana" w:hAnsi="Verdana"/>
          <w:sz w:val="16"/>
          <w:szCs w:val="16"/>
        </w:rPr>
      </w:pPr>
      <w:r w:rsidRPr="00727EC6">
        <w:rPr>
          <w:rFonts w:ascii="Verdana" w:hAnsi="Verdana"/>
          <w:sz w:val="16"/>
          <w:szCs w:val="16"/>
        </w:rPr>
        <w:t>2.3.10.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B773AA" w:rsidRPr="00727EC6" w:rsidRDefault="00B773AA" w:rsidP="003177B4">
      <w:pPr>
        <w:widowControl/>
        <w:jc w:val="both"/>
        <w:rPr>
          <w:rFonts w:ascii="Verdana" w:hAnsi="Verdana"/>
          <w:sz w:val="16"/>
          <w:szCs w:val="16"/>
        </w:rPr>
      </w:pPr>
      <w:r w:rsidRPr="00727EC6">
        <w:rPr>
          <w:rFonts w:ascii="Verdana" w:hAnsi="Verdana"/>
          <w:sz w:val="16"/>
          <w:szCs w:val="16"/>
        </w:rPr>
        <w:t>2.3.11.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законодательства РФ.</w:t>
      </w:r>
    </w:p>
    <w:p w:rsidR="00B773AA" w:rsidRPr="00727EC6" w:rsidRDefault="00B773AA" w:rsidP="00DE5F20">
      <w:pPr>
        <w:jc w:val="both"/>
        <w:rPr>
          <w:rFonts w:ascii="Verdana" w:hAnsi="Verdana"/>
          <w:sz w:val="16"/>
          <w:szCs w:val="16"/>
        </w:rPr>
      </w:pPr>
      <w:proofErr w:type="gramStart"/>
      <w:r w:rsidRPr="00727EC6">
        <w:rPr>
          <w:rFonts w:ascii="Verdana" w:hAnsi="Verdana"/>
          <w:sz w:val="16"/>
          <w:szCs w:val="16"/>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roofErr w:type="gramEnd"/>
    </w:p>
    <w:p w:rsidR="00B773AA" w:rsidRPr="00727EC6" w:rsidRDefault="00B773AA" w:rsidP="00DE5F20">
      <w:pPr>
        <w:jc w:val="both"/>
        <w:rPr>
          <w:rFonts w:ascii="Verdana" w:hAnsi="Verdana"/>
          <w:sz w:val="16"/>
          <w:szCs w:val="16"/>
        </w:rPr>
      </w:pPr>
      <w:r w:rsidRPr="00727EC6">
        <w:rPr>
          <w:rFonts w:ascii="Verdana" w:hAnsi="Verdana"/>
          <w:sz w:val="16"/>
          <w:szCs w:val="16"/>
        </w:rPr>
        <w:t>2.3.12.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773AA" w:rsidRPr="00727EC6" w:rsidRDefault="00B773AA" w:rsidP="00DE5F20">
      <w:pPr>
        <w:jc w:val="both"/>
        <w:rPr>
          <w:rFonts w:ascii="Verdana" w:hAnsi="Verdana"/>
          <w:sz w:val="16"/>
          <w:szCs w:val="16"/>
        </w:rPr>
      </w:pPr>
      <w:r w:rsidRPr="00727EC6">
        <w:rPr>
          <w:rFonts w:ascii="Verdana" w:hAnsi="Verdana"/>
          <w:sz w:val="16"/>
          <w:szCs w:val="16"/>
        </w:rPr>
        <w:t xml:space="preserve">2.3.13.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w:t>
      </w:r>
      <w:proofErr w:type="gramStart"/>
      <w:r w:rsidRPr="00727EC6">
        <w:rPr>
          <w:rFonts w:ascii="Verdana" w:hAnsi="Verdana"/>
          <w:sz w:val="16"/>
          <w:szCs w:val="16"/>
        </w:rPr>
        <w:t>позднее</w:t>
      </w:r>
      <w:proofErr w:type="gramEnd"/>
      <w:r w:rsidRPr="00727EC6">
        <w:rPr>
          <w:rFonts w:ascii="Verdana" w:hAnsi="Verdana"/>
          <w:sz w:val="16"/>
          <w:szCs w:val="16"/>
        </w:rPr>
        <w:t xml:space="preserve"> чем за 30 дней о плановом, текущем и капитальном ремонте на них.</w:t>
      </w:r>
    </w:p>
    <w:p w:rsidR="00B773AA" w:rsidRPr="00727EC6" w:rsidRDefault="00B773AA" w:rsidP="00840931">
      <w:pPr>
        <w:jc w:val="both"/>
        <w:rPr>
          <w:rFonts w:ascii="Verdana" w:hAnsi="Verdana"/>
          <w:sz w:val="16"/>
          <w:szCs w:val="16"/>
        </w:rPr>
      </w:pPr>
      <w:r w:rsidRPr="00727EC6">
        <w:rPr>
          <w:rFonts w:ascii="Verdana" w:hAnsi="Verdana"/>
          <w:sz w:val="16"/>
          <w:szCs w:val="16"/>
        </w:rPr>
        <w:t>2.3.14. Информировать Гарантирующего поставщика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B773AA" w:rsidRPr="00727EC6" w:rsidRDefault="00B773AA" w:rsidP="00840931">
      <w:pPr>
        <w:jc w:val="both"/>
        <w:rPr>
          <w:rFonts w:ascii="Verdana" w:hAnsi="Verdana"/>
          <w:sz w:val="16"/>
          <w:szCs w:val="16"/>
        </w:rPr>
      </w:pPr>
      <w:r w:rsidRPr="00727EC6">
        <w:rPr>
          <w:rFonts w:ascii="Verdana" w:hAnsi="Verdana"/>
          <w:sz w:val="16"/>
          <w:szCs w:val="16"/>
        </w:rPr>
        <w:t xml:space="preserve">2.3.15.  Обеспечивать установку и допуск в эксплуатацию прибора учета, для чего направить письменную заявку на осуществление допуска в эксплуатацию прибора учета в адрес Гарантирующего поставщика и/или сетевой организации, к объектам электросетевого хозяйства которой присоединены энергопринимающие устройства Потребителя. </w:t>
      </w:r>
    </w:p>
    <w:p w:rsidR="00B773AA" w:rsidRPr="00727EC6" w:rsidRDefault="00B773AA" w:rsidP="00463FDF">
      <w:pPr>
        <w:pStyle w:val="ConsPlusNormal"/>
        <w:ind w:firstLine="540"/>
        <w:jc w:val="both"/>
        <w:rPr>
          <w:rFonts w:ascii="Verdana" w:hAnsi="Verdana" w:cs="Times New Roman"/>
          <w:sz w:val="16"/>
          <w:szCs w:val="16"/>
        </w:rPr>
      </w:pPr>
      <w:r w:rsidRPr="00727EC6">
        <w:rPr>
          <w:rFonts w:ascii="Verdana" w:hAnsi="Verdana" w:cs="Times New Roman"/>
          <w:sz w:val="16"/>
          <w:szCs w:val="16"/>
        </w:rPr>
        <w:t>В заявке должны быть указаны:</w:t>
      </w:r>
    </w:p>
    <w:p w:rsidR="00B773AA" w:rsidRPr="00727EC6" w:rsidRDefault="00B773AA" w:rsidP="00463FDF">
      <w:pPr>
        <w:pStyle w:val="ConsPlusNormal"/>
        <w:ind w:firstLine="540"/>
        <w:jc w:val="both"/>
        <w:rPr>
          <w:rFonts w:ascii="Verdana" w:hAnsi="Verdana" w:cs="Times New Roman"/>
          <w:sz w:val="16"/>
          <w:szCs w:val="16"/>
        </w:rPr>
      </w:pPr>
      <w:r w:rsidRPr="00727EC6">
        <w:rPr>
          <w:rFonts w:ascii="Verdana" w:hAnsi="Verdana" w:cs="Times New Roman"/>
          <w:sz w:val="16"/>
          <w:szCs w:val="16"/>
        </w:rPr>
        <w:t>реквизиты заявителя;</w:t>
      </w:r>
    </w:p>
    <w:p w:rsidR="00B773AA" w:rsidRPr="00727EC6" w:rsidRDefault="00B773AA" w:rsidP="00463FDF">
      <w:pPr>
        <w:pStyle w:val="ConsPlusNormal"/>
        <w:ind w:firstLine="540"/>
        <w:jc w:val="both"/>
        <w:rPr>
          <w:rFonts w:ascii="Verdana" w:hAnsi="Verdana" w:cs="Times New Roman"/>
          <w:sz w:val="16"/>
          <w:szCs w:val="16"/>
        </w:rPr>
      </w:pPr>
      <w:r w:rsidRPr="00727EC6">
        <w:rPr>
          <w:rFonts w:ascii="Verdana" w:hAnsi="Verdana" w:cs="Times New Roman"/>
          <w:sz w:val="16"/>
          <w:szCs w:val="16"/>
        </w:rPr>
        <w:t xml:space="preserve">место нахождения энергопринимающих устройств, в отношении которых установлен прибор учета, </w:t>
      </w:r>
      <w:proofErr w:type="gramStart"/>
      <w:r w:rsidRPr="00727EC6">
        <w:rPr>
          <w:rFonts w:ascii="Verdana" w:hAnsi="Verdana" w:cs="Times New Roman"/>
          <w:sz w:val="16"/>
          <w:szCs w:val="16"/>
        </w:rPr>
        <w:t>допуск</w:t>
      </w:r>
      <w:proofErr w:type="gramEnd"/>
      <w:r w:rsidRPr="00727EC6">
        <w:rPr>
          <w:rFonts w:ascii="Verdana" w:hAnsi="Verdana" w:cs="Times New Roman"/>
          <w:sz w:val="16"/>
          <w:szCs w:val="16"/>
        </w:rPr>
        <w:t xml:space="preserve"> в эксплуатацию которого планируется осуществить;</w:t>
      </w:r>
    </w:p>
    <w:p w:rsidR="00B773AA" w:rsidRPr="00727EC6" w:rsidRDefault="00B773AA" w:rsidP="00463FDF">
      <w:pPr>
        <w:pStyle w:val="ConsPlusNormal"/>
        <w:ind w:firstLine="540"/>
        <w:jc w:val="both"/>
        <w:rPr>
          <w:rFonts w:ascii="Verdana" w:hAnsi="Verdana" w:cs="Times New Roman"/>
          <w:sz w:val="16"/>
          <w:szCs w:val="16"/>
        </w:rPr>
      </w:pPr>
      <w:r w:rsidRPr="00727EC6">
        <w:rPr>
          <w:rFonts w:ascii="Verdana" w:hAnsi="Verdana" w:cs="Times New Roman"/>
          <w:sz w:val="16"/>
          <w:szCs w:val="16"/>
        </w:rPr>
        <w:t>номер договора энергоснабжения;</w:t>
      </w:r>
    </w:p>
    <w:p w:rsidR="00B773AA" w:rsidRPr="00727EC6" w:rsidRDefault="00B773AA" w:rsidP="001F5811">
      <w:pPr>
        <w:pStyle w:val="ConsPlusNormal"/>
        <w:ind w:firstLine="540"/>
        <w:jc w:val="both"/>
        <w:rPr>
          <w:rFonts w:ascii="Verdana" w:hAnsi="Verdana" w:cs="Times New Roman"/>
          <w:sz w:val="16"/>
          <w:szCs w:val="16"/>
        </w:rPr>
      </w:pPr>
      <w:r w:rsidRPr="00727EC6">
        <w:rPr>
          <w:rFonts w:ascii="Verdana" w:hAnsi="Verdana" w:cs="Times New Roman"/>
          <w:sz w:val="16"/>
          <w:szCs w:val="16"/>
        </w:rPr>
        <w:t xml:space="preserve">предлагаемые дата и время </w:t>
      </w:r>
      <w:proofErr w:type="gramStart"/>
      <w:r w:rsidRPr="00727EC6">
        <w:rPr>
          <w:rFonts w:ascii="Verdana" w:hAnsi="Verdana" w:cs="Times New Roman"/>
          <w:sz w:val="16"/>
          <w:szCs w:val="16"/>
        </w:rPr>
        <w:t>проведения процедуры допуска прибора учета</w:t>
      </w:r>
      <w:proofErr w:type="gramEnd"/>
      <w:r w:rsidRPr="00727EC6">
        <w:rPr>
          <w:rFonts w:ascii="Verdana" w:hAnsi="Verdana" w:cs="Times New Roman"/>
          <w:sz w:val="16"/>
          <w:szCs w:val="16"/>
        </w:rPr>
        <w:t xml:space="preserve"> в эксплуатацию, которая не может быть ранее 5 рабочих дней и позднее 15 рабочих дней со дня направления заявки;</w:t>
      </w:r>
    </w:p>
    <w:p w:rsidR="00B773AA" w:rsidRPr="00727EC6" w:rsidRDefault="00B773AA" w:rsidP="00463FDF">
      <w:pPr>
        <w:pStyle w:val="ConsPlusNormal"/>
        <w:ind w:firstLine="540"/>
        <w:jc w:val="both"/>
        <w:rPr>
          <w:rFonts w:ascii="Verdana" w:hAnsi="Verdana" w:cs="Times New Roman"/>
          <w:sz w:val="16"/>
          <w:szCs w:val="16"/>
        </w:rPr>
      </w:pPr>
      <w:r w:rsidRPr="00727EC6">
        <w:rPr>
          <w:rFonts w:ascii="Verdana" w:hAnsi="Verdana" w:cs="Times New Roman"/>
          <w:sz w:val="16"/>
          <w:szCs w:val="16"/>
        </w:rPr>
        <w:t>контактные данные, включая номер телефона;</w:t>
      </w:r>
    </w:p>
    <w:p w:rsidR="00B773AA" w:rsidRPr="00727EC6" w:rsidRDefault="00B773AA" w:rsidP="00463FDF">
      <w:pPr>
        <w:pStyle w:val="ConsPlusNormal"/>
        <w:ind w:firstLine="540"/>
        <w:jc w:val="both"/>
        <w:rPr>
          <w:rFonts w:ascii="Verdana" w:hAnsi="Verdana" w:cs="Times New Roman"/>
          <w:sz w:val="16"/>
          <w:szCs w:val="16"/>
        </w:rPr>
      </w:pPr>
      <w:r w:rsidRPr="00727EC6">
        <w:rPr>
          <w:rFonts w:ascii="Verdana" w:hAnsi="Verdana" w:cs="Times New Roman"/>
          <w:sz w:val="16"/>
          <w:szCs w:val="16"/>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B773AA" w:rsidRPr="00727EC6" w:rsidRDefault="00B773AA" w:rsidP="00392B98">
      <w:pPr>
        <w:pStyle w:val="ConsPlusNormal"/>
        <w:ind w:firstLine="0"/>
        <w:jc w:val="both"/>
        <w:rPr>
          <w:rFonts w:ascii="Verdana" w:hAnsi="Verdana" w:cs="Times New Roman"/>
          <w:sz w:val="16"/>
          <w:szCs w:val="16"/>
        </w:rPr>
      </w:pPr>
      <w:r w:rsidRPr="00727EC6">
        <w:rPr>
          <w:rFonts w:ascii="Verdana" w:hAnsi="Verdana" w:cs="Times New Roman"/>
          <w:sz w:val="16"/>
          <w:szCs w:val="16"/>
        </w:rPr>
        <w:t>2.3.16. Обеспечивать восстановление учета в случае выхода из строя или утраты прибора учета, срок которого не может быть более 2 месяцев.</w:t>
      </w:r>
    </w:p>
    <w:p w:rsidR="00B773AA" w:rsidRPr="00727EC6" w:rsidRDefault="00B773AA" w:rsidP="009426D0">
      <w:pPr>
        <w:jc w:val="both"/>
        <w:rPr>
          <w:rFonts w:ascii="Verdana" w:hAnsi="Verdana"/>
          <w:sz w:val="16"/>
          <w:szCs w:val="16"/>
        </w:rPr>
      </w:pPr>
      <w:r w:rsidRPr="00727EC6">
        <w:rPr>
          <w:rFonts w:ascii="Verdana" w:hAnsi="Verdana"/>
          <w:sz w:val="16"/>
          <w:szCs w:val="16"/>
        </w:rPr>
        <w:t>2.3.17.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773AA" w:rsidRPr="00727EC6" w:rsidRDefault="00B773AA" w:rsidP="00894FB8">
      <w:pPr>
        <w:jc w:val="both"/>
        <w:rPr>
          <w:rFonts w:ascii="Verdana" w:hAnsi="Verdana"/>
          <w:sz w:val="16"/>
          <w:szCs w:val="16"/>
        </w:rPr>
      </w:pPr>
      <w:r w:rsidRPr="00727EC6">
        <w:rPr>
          <w:rFonts w:ascii="Verdana" w:hAnsi="Verdana"/>
          <w:sz w:val="16"/>
          <w:szCs w:val="16"/>
        </w:rPr>
        <w:t xml:space="preserve">2.3.18. </w:t>
      </w:r>
      <w:proofErr w:type="gramStart"/>
      <w:r w:rsidRPr="00727EC6">
        <w:rPr>
          <w:rFonts w:ascii="Verdana" w:hAnsi="Verdana"/>
          <w:sz w:val="16"/>
          <w:szCs w:val="16"/>
        </w:rPr>
        <w:t>Обеспечивать проведение замеров на энергопринимающих устройствах, в отношении которых заключен Договор,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w:t>
      </w:r>
      <w:proofErr w:type="gramEnd"/>
      <w:r w:rsidRPr="00727EC6">
        <w:rPr>
          <w:rFonts w:ascii="Verdana" w:hAnsi="Verdana"/>
          <w:sz w:val="16"/>
          <w:szCs w:val="16"/>
        </w:rPr>
        <w:t xml:space="preserve">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B773AA" w:rsidRPr="00727EC6" w:rsidRDefault="00B773AA" w:rsidP="0025696A">
      <w:pPr>
        <w:widowControl/>
        <w:jc w:val="both"/>
        <w:outlineLvl w:val="1"/>
        <w:rPr>
          <w:rFonts w:ascii="Verdana" w:hAnsi="Verdana"/>
          <w:sz w:val="16"/>
          <w:szCs w:val="16"/>
        </w:rPr>
      </w:pPr>
      <w:r w:rsidRPr="00727EC6">
        <w:rPr>
          <w:rFonts w:ascii="Verdana" w:hAnsi="Verdana"/>
          <w:sz w:val="16"/>
          <w:szCs w:val="16"/>
        </w:rPr>
        <w:t xml:space="preserve">2.3.19. </w:t>
      </w:r>
      <w:proofErr w:type="gramStart"/>
      <w:r w:rsidRPr="00727EC6">
        <w:rPr>
          <w:rFonts w:ascii="Verdana" w:hAnsi="Verdana"/>
          <w:sz w:val="16"/>
          <w:szCs w:val="16"/>
        </w:rPr>
        <w:t>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w:t>
      </w:r>
      <w:proofErr w:type="gramEnd"/>
      <w:r w:rsidRPr="00727EC6">
        <w:rPr>
          <w:rFonts w:ascii="Verdana" w:hAnsi="Verdana"/>
          <w:sz w:val="16"/>
          <w:szCs w:val="16"/>
        </w:rPr>
        <w:t xml:space="preserve"> оснований для изменения ранее согласованного акта. Передать Гарантирующему поставщику копию акта согласования технологической и (или) аварийной брони не позднее 14 дней со дня согласования с</w:t>
      </w:r>
      <w:r w:rsidR="0050068E" w:rsidRPr="00727EC6">
        <w:rPr>
          <w:rFonts w:ascii="Verdana" w:hAnsi="Verdana"/>
          <w:sz w:val="16"/>
          <w:szCs w:val="16"/>
        </w:rPr>
        <w:t xml:space="preserve"> </w:t>
      </w:r>
      <w:r w:rsidRPr="00727EC6">
        <w:rPr>
          <w:rFonts w:ascii="Verdana" w:hAnsi="Verdana"/>
          <w:sz w:val="16"/>
          <w:szCs w:val="16"/>
        </w:rPr>
        <w:t>сетевой организаци</w:t>
      </w:r>
      <w:r w:rsidR="0050068E" w:rsidRPr="00727EC6">
        <w:rPr>
          <w:rFonts w:ascii="Verdana" w:hAnsi="Verdana"/>
          <w:sz w:val="16"/>
          <w:szCs w:val="16"/>
        </w:rPr>
        <w:t>е</w:t>
      </w:r>
      <w:r w:rsidRPr="00727EC6">
        <w:rPr>
          <w:rFonts w:ascii="Verdana" w:hAnsi="Verdana"/>
          <w:sz w:val="16"/>
          <w:szCs w:val="16"/>
        </w:rPr>
        <w:t xml:space="preserve">й. </w:t>
      </w:r>
    </w:p>
    <w:p w:rsidR="00B773AA" w:rsidRPr="00727EC6" w:rsidRDefault="00B773AA" w:rsidP="00375E5B">
      <w:pPr>
        <w:jc w:val="both"/>
        <w:rPr>
          <w:rFonts w:ascii="Verdana" w:hAnsi="Verdana"/>
          <w:sz w:val="16"/>
          <w:szCs w:val="16"/>
        </w:rPr>
      </w:pPr>
      <w:r w:rsidRPr="00727EC6">
        <w:rPr>
          <w:rFonts w:ascii="Verdana" w:hAnsi="Verdana"/>
          <w:sz w:val="16"/>
          <w:szCs w:val="16"/>
        </w:rPr>
        <w:t>2.3.2</w:t>
      </w:r>
      <w:r w:rsidR="003D22EB">
        <w:rPr>
          <w:rFonts w:ascii="Verdana" w:hAnsi="Verdana"/>
          <w:sz w:val="16"/>
          <w:szCs w:val="16"/>
        </w:rPr>
        <w:t>0</w:t>
      </w:r>
      <w:r w:rsidRPr="00727EC6">
        <w:rPr>
          <w:rFonts w:ascii="Verdana" w:hAnsi="Verdana"/>
          <w:sz w:val="16"/>
          <w:szCs w:val="16"/>
        </w:rPr>
        <w:t>. Предоставить подтверждение наличия установленного ему лимита в рамках бюджетных обязательств.</w:t>
      </w:r>
    </w:p>
    <w:p w:rsidR="00B773AA" w:rsidRPr="00727EC6" w:rsidRDefault="003D22EB" w:rsidP="00375E5B">
      <w:pPr>
        <w:jc w:val="both"/>
        <w:rPr>
          <w:rFonts w:ascii="Verdana" w:hAnsi="Verdana"/>
          <w:sz w:val="16"/>
          <w:szCs w:val="16"/>
        </w:rPr>
      </w:pPr>
      <w:r>
        <w:rPr>
          <w:rFonts w:ascii="Verdana" w:hAnsi="Verdana"/>
          <w:sz w:val="16"/>
          <w:szCs w:val="16"/>
        </w:rPr>
        <w:t>2.3.21</w:t>
      </w:r>
      <w:r w:rsidR="00B773AA" w:rsidRPr="00727EC6">
        <w:rPr>
          <w:rFonts w:ascii="Verdana" w:hAnsi="Verdana"/>
          <w:sz w:val="16"/>
          <w:szCs w:val="16"/>
        </w:rPr>
        <w:t>. Информировать главного распорядителя средств федерального бюджета о необходимости исполнения обязательств по оплате электрической энергии, в случае недостаточности средств или несвоевременном их поступлении из бюджета.</w:t>
      </w:r>
    </w:p>
    <w:p w:rsidR="00B773AA" w:rsidRPr="00727EC6" w:rsidRDefault="003D22EB" w:rsidP="00463FDF">
      <w:pPr>
        <w:pStyle w:val="ConsPlusNormal"/>
        <w:ind w:firstLine="0"/>
        <w:jc w:val="both"/>
        <w:rPr>
          <w:rFonts w:ascii="Verdana" w:hAnsi="Verdana" w:cs="Times New Roman"/>
          <w:sz w:val="16"/>
          <w:szCs w:val="16"/>
        </w:rPr>
      </w:pPr>
      <w:r>
        <w:rPr>
          <w:rFonts w:ascii="Verdana" w:hAnsi="Verdana" w:cs="Times New Roman"/>
          <w:sz w:val="16"/>
          <w:szCs w:val="16"/>
        </w:rPr>
        <w:t>2.3.22</w:t>
      </w:r>
      <w:r w:rsidR="00B773AA" w:rsidRPr="00727EC6">
        <w:rPr>
          <w:rFonts w:ascii="Verdana" w:hAnsi="Verdana" w:cs="Times New Roman"/>
          <w:sz w:val="16"/>
          <w:szCs w:val="16"/>
        </w:rPr>
        <w:t xml:space="preserve">. При несвоевременном поступлении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w:t>
      </w:r>
      <w:proofErr w:type="gramStart"/>
      <w:r w:rsidR="00B773AA" w:rsidRPr="00727EC6">
        <w:rPr>
          <w:rFonts w:ascii="Verdana" w:hAnsi="Verdana" w:cs="Times New Roman"/>
          <w:sz w:val="16"/>
          <w:szCs w:val="16"/>
        </w:rPr>
        <w:t>исполнения</w:t>
      </w:r>
      <w:proofErr w:type="gramEnd"/>
      <w:r w:rsidR="00B773AA" w:rsidRPr="00727EC6">
        <w:rPr>
          <w:rFonts w:ascii="Verdana" w:hAnsi="Verdana" w:cs="Times New Roman"/>
          <w:sz w:val="16"/>
          <w:szCs w:val="16"/>
        </w:rPr>
        <w:t xml:space="preserve"> поставленных в установленном порядке на учет в органе федерального казначейства обязательств по оплате электрической энергии.</w:t>
      </w:r>
    </w:p>
    <w:p w:rsidR="00C53644" w:rsidRPr="00727EC6" w:rsidRDefault="003D22EB" w:rsidP="00C53644">
      <w:pPr>
        <w:widowControl/>
        <w:jc w:val="both"/>
        <w:outlineLvl w:val="1"/>
        <w:rPr>
          <w:rFonts w:ascii="Verdana" w:hAnsi="Verdana"/>
          <w:sz w:val="16"/>
          <w:szCs w:val="16"/>
        </w:rPr>
      </w:pPr>
      <w:r>
        <w:rPr>
          <w:rFonts w:ascii="Verdana" w:hAnsi="Verdana"/>
          <w:sz w:val="16"/>
          <w:szCs w:val="16"/>
        </w:rPr>
        <w:t>2.3.23</w:t>
      </w:r>
      <w:r w:rsidR="00C53644" w:rsidRPr="00727EC6">
        <w:rPr>
          <w:rFonts w:ascii="Verdana" w:hAnsi="Verdana"/>
          <w:sz w:val="16"/>
          <w:szCs w:val="16"/>
        </w:rPr>
        <w:t xml:space="preserve">. Для получения от Гарантирующего поставщика </w:t>
      </w:r>
      <w:r w:rsidR="00C53644" w:rsidRPr="00727EC6">
        <w:rPr>
          <w:rFonts w:ascii="Verdana" w:hAnsi="Verdana"/>
          <w:sz w:val="16"/>
          <w:szCs w:val="16"/>
          <w:lang w:val="en-US"/>
        </w:rPr>
        <w:t>SMS</w:t>
      </w:r>
      <w:r w:rsidR="00C53644" w:rsidRPr="00727EC6">
        <w:rPr>
          <w:rFonts w:ascii="Verdana" w:hAnsi="Verdana"/>
          <w:sz w:val="16"/>
          <w:szCs w:val="16"/>
        </w:rPr>
        <w:t>-сообщений</w:t>
      </w:r>
      <w:r w:rsidR="001501F1" w:rsidRPr="00727EC6">
        <w:rPr>
          <w:rFonts w:ascii="Verdana" w:hAnsi="Verdana"/>
          <w:sz w:val="16"/>
          <w:szCs w:val="16"/>
        </w:rPr>
        <w:t xml:space="preserve">, </w:t>
      </w:r>
      <w:r w:rsidR="00783A8A" w:rsidRPr="00727EC6">
        <w:rPr>
          <w:rFonts w:ascii="Verdana" w:hAnsi="Verdana"/>
          <w:sz w:val="16"/>
          <w:szCs w:val="16"/>
        </w:rPr>
        <w:t xml:space="preserve">телефонных звонков </w:t>
      </w:r>
      <w:r w:rsidR="001501F1" w:rsidRPr="00727EC6">
        <w:rPr>
          <w:rFonts w:ascii="Verdana" w:hAnsi="Verdana"/>
          <w:sz w:val="16"/>
          <w:szCs w:val="16"/>
        </w:rPr>
        <w:t xml:space="preserve">и электронных сообщений </w:t>
      </w:r>
      <w:r w:rsidR="00C53644" w:rsidRPr="00727EC6">
        <w:rPr>
          <w:rFonts w:ascii="Verdana" w:hAnsi="Verdana"/>
          <w:sz w:val="16"/>
          <w:szCs w:val="16"/>
        </w:rPr>
        <w:t>с уведомлениями в соответствии с пунктом 2.2.</w:t>
      </w:r>
      <w:r w:rsidR="00727EC6" w:rsidRPr="00727EC6">
        <w:rPr>
          <w:rFonts w:ascii="Verdana" w:hAnsi="Verdana"/>
          <w:sz w:val="16"/>
          <w:szCs w:val="16"/>
        </w:rPr>
        <w:t>5</w:t>
      </w:r>
      <w:r w:rsidR="00C53644" w:rsidRPr="00727EC6">
        <w:rPr>
          <w:rFonts w:ascii="Verdana" w:hAnsi="Verdana"/>
          <w:sz w:val="16"/>
          <w:szCs w:val="16"/>
        </w:rPr>
        <w:t>. настоящего Договора предоставить Гарантирующему поставщику номер мобильного телефона</w:t>
      </w:r>
      <w:r w:rsidR="001501F1" w:rsidRPr="00727EC6">
        <w:rPr>
          <w:rFonts w:ascii="Verdana" w:hAnsi="Verdana"/>
          <w:sz w:val="16"/>
          <w:szCs w:val="16"/>
        </w:rPr>
        <w:t xml:space="preserve"> и адрес электронной почты.</w:t>
      </w:r>
    </w:p>
    <w:p w:rsidR="00C53644" w:rsidRPr="00727EC6" w:rsidRDefault="003D22EB" w:rsidP="00C53644">
      <w:pPr>
        <w:widowControl/>
        <w:jc w:val="both"/>
        <w:outlineLvl w:val="1"/>
        <w:rPr>
          <w:rFonts w:ascii="Verdana" w:hAnsi="Verdana"/>
          <w:sz w:val="16"/>
          <w:szCs w:val="16"/>
        </w:rPr>
      </w:pPr>
      <w:r>
        <w:rPr>
          <w:rFonts w:ascii="Verdana" w:hAnsi="Verdana"/>
          <w:sz w:val="16"/>
          <w:szCs w:val="16"/>
        </w:rPr>
        <w:t>2.3.24</w:t>
      </w:r>
      <w:r w:rsidR="00C53644" w:rsidRPr="00727EC6">
        <w:rPr>
          <w:rFonts w:ascii="Verdana" w:hAnsi="Verdana"/>
          <w:sz w:val="16"/>
          <w:szCs w:val="16"/>
        </w:rPr>
        <w:t xml:space="preserve">. В случае утраты </w:t>
      </w:r>
      <w:r w:rsidR="00C53644" w:rsidRPr="00727EC6">
        <w:rPr>
          <w:rFonts w:ascii="Verdana" w:hAnsi="Verdana"/>
          <w:sz w:val="16"/>
          <w:szCs w:val="16"/>
          <w:lang w:val="en-US"/>
        </w:rPr>
        <w:t>SIM</w:t>
      </w:r>
      <w:r w:rsidR="00C53644" w:rsidRPr="00727EC6">
        <w:rPr>
          <w:rFonts w:ascii="Verdana" w:hAnsi="Verdana"/>
          <w:sz w:val="16"/>
          <w:szCs w:val="16"/>
        </w:rPr>
        <w:t>-карты либо при изменении номера телефона, Потребитель обязуется сообщить об этом письменно Гарантирующему поставщику не позднее 3 рабочих дней.</w:t>
      </w:r>
    </w:p>
    <w:p w:rsidR="00783A8A" w:rsidRPr="00727EC6" w:rsidRDefault="00C53644" w:rsidP="009F726F">
      <w:pPr>
        <w:widowControl/>
        <w:jc w:val="both"/>
        <w:outlineLvl w:val="1"/>
        <w:rPr>
          <w:rFonts w:ascii="Verdana" w:hAnsi="Verdana"/>
          <w:sz w:val="16"/>
          <w:szCs w:val="16"/>
        </w:rPr>
      </w:pPr>
      <w:r w:rsidRPr="00727EC6">
        <w:rPr>
          <w:rFonts w:ascii="Verdana" w:hAnsi="Verdana"/>
          <w:sz w:val="16"/>
          <w:szCs w:val="16"/>
        </w:rPr>
        <w:t xml:space="preserve">В случае неисполнения Потребителем указанного обязательства, </w:t>
      </w:r>
      <w:r w:rsidRPr="00727EC6">
        <w:rPr>
          <w:rFonts w:ascii="Verdana" w:hAnsi="Verdana"/>
          <w:sz w:val="16"/>
          <w:szCs w:val="16"/>
          <w:lang w:val="en-US"/>
        </w:rPr>
        <w:t>SMS</w:t>
      </w:r>
      <w:r w:rsidRPr="00727EC6">
        <w:rPr>
          <w:rFonts w:ascii="Verdana" w:hAnsi="Verdana"/>
          <w:sz w:val="16"/>
          <w:szCs w:val="16"/>
        </w:rPr>
        <w:t>-сообщение,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p>
    <w:p w:rsidR="00B773AA" w:rsidRPr="00727EC6" w:rsidRDefault="00B773AA" w:rsidP="00434D28">
      <w:pPr>
        <w:shd w:val="clear" w:color="auto" w:fill="FFFFFF"/>
        <w:tabs>
          <w:tab w:val="left" w:pos="619"/>
        </w:tabs>
        <w:ind w:left="24"/>
        <w:jc w:val="both"/>
        <w:rPr>
          <w:rFonts w:ascii="Verdana" w:hAnsi="Verdana"/>
          <w:b/>
          <w:bCs/>
          <w:spacing w:val="-1"/>
          <w:sz w:val="16"/>
          <w:szCs w:val="16"/>
        </w:rPr>
      </w:pPr>
      <w:r w:rsidRPr="00727EC6">
        <w:rPr>
          <w:rFonts w:ascii="Verdana" w:hAnsi="Verdana"/>
          <w:b/>
          <w:bCs/>
          <w:sz w:val="16"/>
          <w:szCs w:val="16"/>
        </w:rPr>
        <w:t xml:space="preserve">2.4. </w:t>
      </w:r>
      <w:r w:rsidRPr="00727EC6">
        <w:rPr>
          <w:rFonts w:ascii="Verdana" w:hAnsi="Verdana"/>
          <w:b/>
          <w:bCs/>
          <w:spacing w:val="-1"/>
          <w:sz w:val="16"/>
          <w:szCs w:val="16"/>
        </w:rPr>
        <w:t>Гарантирующий поставщик обязуется:</w:t>
      </w:r>
    </w:p>
    <w:p w:rsidR="00B773AA" w:rsidRPr="00727EC6" w:rsidRDefault="00B773AA" w:rsidP="00434D28">
      <w:pPr>
        <w:widowControl/>
        <w:jc w:val="both"/>
        <w:outlineLvl w:val="1"/>
        <w:rPr>
          <w:rFonts w:ascii="Verdana" w:hAnsi="Verdana"/>
          <w:sz w:val="16"/>
          <w:szCs w:val="16"/>
        </w:rPr>
      </w:pPr>
      <w:r w:rsidRPr="00727EC6">
        <w:rPr>
          <w:rFonts w:ascii="Verdana" w:hAnsi="Verdana"/>
          <w:sz w:val="16"/>
          <w:szCs w:val="16"/>
        </w:rPr>
        <w:t xml:space="preserve">2.4.1. В ходе исполнения своих обязательств обеспечивать на розничном рынке качество и надежность снабжения потребителей электрической энергии, в соответствии с требованиями законодательства РФ. </w:t>
      </w:r>
    </w:p>
    <w:p w:rsidR="00B773AA" w:rsidRPr="00727EC6" w:rsidRDefault="00B773AA" w:rsidP="008B1B91">
      <w:pPr>
        <w:widowControl/>
        <w:jc w:val="both"/>
        <w:outlineLvl w:val="1"/>
        <w:rPr>
          <w:rFonts w:ascii="Verdana" w:hAnsi="Verdana"/>
          <w:sz w:val="16"/>
          <w:szCs w:val="16"/>
        </w:rPr>
      </w:pPr>
      <w:r w:rsidRPr="00727EC6">
        <w:rPr>
          <w:rFonts w:ascii="Verdana" w:hAnsi="Verdana"/>
          <w:sz w:val="16"/>
          <w:szCs w:val="16"/>
        </w:rPr>
        <w:t>2.4.2.Для надлежащего исполнения Договора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B773AA" w:rsidRPr="00727EC6" w:rsidRDefault="00287B28" w:rsidP="008B1B91">
      <w:pPr>
        <w:widowControl/>
        <w:jc w:val="both"/>
        <w:outlineLvl w:val="1"/>
        <w:rPr>
          <w:rFonts w:ascii="Verdana" w:hAnsi="Verdana"/>
          <w:sz w:val="16"/>
          <w:szCs w:val="16"/>
        </w:rPr>
      </w:pPr>
      <w:r w:rsidRPr="00727EC6">
        <w:rPr>
          <w:rFonts w:ascii="Verdana" w:hAnsi="Verdana"/>
          <w:sz w:val="16"/>
          <w:szCs w:val="16"/>
        </w:rPr>
        <w:lastRenderedPageBreak/>
        <w:t>2</w:t>
      </w:r>
      <w:r w:rsidR="00B773AA" w:rsidRPr="00727EC6">
        <w:rPr>
          <w:rFonts w:ascii="Verdana" w:hAnsi="Verdana"/>
          <w:sz w:val="16"/>
          <w:szCs w:val="16"/>
        </w:rPr>
        <w:t>.4.</w:t>
      </w:r>
      <w:r w:rsidR="008F6D0D" w:rsidRPr="00727EC6">
        <w:rPr>
          <w:rFonts w:ascii="Verdana" w:hAnsi="Verdana"/>
          <w:sz w:val="16"/>
          <w:szCs w:val="16"/>
        </w:rPr>
        <w:t>3</w:t>
      </w:r>
      <w:r w:rsidR="00B773AA" w:rsidRPr="00727EC6">
        <w:rPr>
          <w:rFonts w:ascii="Verdana" w:hAnsi="Verdana"/>
          <w:sz w:val="16"/>
          <w:szCs w:val="16"/>
        </w:rPr>
        <w:t xml:space="preserve">. Осуществлять действия необходимые для реализации прав Потребителя, предусмотренных законодательством РФ.  </w:t>
      </w:r>
    </w:p>
    <w:p w:rsidR="00B773AA" w:rsidRPr="00727EC6" w:rsidRDefault="00B773AA" w:rsidP="00C210A7">
      <w:pPr>
        <w:jc w:val="both"/>
        <w:rPr>
          <w:rFonts w:ascii="Verdana" w:hAnsi="Verdana"/>
          <w:sz w:val="16"/>
          <w:szCs w:val="16"/>
        </w:rPr>
      </w:pPr>
      <w:r w:rsidRPr="00727EC6">
        <w:rPr>
          <w:rFonts w:ascii="Verdana" w:hAnsi="Verdana"/>
          <w:sz w:val="16"/>
          <w:szCs w:val="16"/>
        </w:rPr>
        <w:t>2.4.</w:t>
      </w:r>
      <w:r w:rsidR="008F6D0D" w:rsidRPr="00727EC6">
        <w:rPr>
          <w:rFonts w:ascii="Verdana" w:hAnsi="Verdana"/>
          <w:sz w:val="16"/>
          <w:szCs w:val="16"/>
        </w:rPr>
        <w:t>4</w:t>
      </w:r>
      <w:r w:rsidRPr="00727EC6">
        <w:rPr>
          <w:rFonts w:ascii="Verdana" w:hAnsi="Verdana"/>
          <w:sz w:val="16"/>
          <w:szCs w:val="16"/>
        </w:rPr>
        <w:t>. Производить расчеты за поставленную электрическую энергию по ценовой категории, выбранной Потребителем в соответствии с п. 2.1.3. Договора, с 1-го числа месяца, следующего за месяцем, в котором потребитель (покупатель) направил соответствующее уведомление, но не ранее:</w:t>
      </w:r>
    </w:p>
    <w:p w:rsidR="00B773AA" w:rsidRPr="00727EC6" w:rsidRDefault="00B773AA" w:rsidP="00C210A7">
      <w:pPr>
        <w:ind w:firstLine="540"/>
        <w:jc w:val="both"/>
        <w:rPr>
          <w:rFonts w:ascii="Verdana" w:hAnsi="Verdana"/>
          <w:sz w:val="16"/>
          <w:szCs w:val="16"/>
        </w:rPr>
      </w:pPr>
      <w:r w:rsidRPr="00727EC6">
        <w:rPr>
          <w:rFonts w:ascii="Verdana" w:hAnsi="Verdana"/>
          <w:sz w:val="16"/>
          <w:szCs w:val="16"/>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B773AA" w:rsidRPr="00727EC6" w:rsidRDefault="00B773AA" w:rsidP="00C210A7">
      <w:pPr>
        <w:widowControl/>
        <w:ind w:firstLine="540"/>
        <w:jc w:val="both"/>
        <w:outlineLvl w:val="1"/>
        <w:rPr>
          <w:rFonts w:ascii="Verdana" w:hAnsi="Verdana"/>
          <w:sz w:val="16"/>
          <w:szCs w:val="16"/>
        </w:rPr>
      </w:pPr>
      <w:r w:rsidRPr="00727EC6">
        <w:rPr>
          <w:rFonts w:ascii="Verdana" w:hAnsi="Verdana"/>
          <w:sz w:val="16"/>
          <w:szCs w:val="16"/>
        </w:rPr>
        <w:t xml:space="preserve">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 </w:t>
      </w:r>
    </w:p>
    <w:p w:rsidR="00B773AA" w:rsidRPr="00727EC6" w:rsidRDefault="00B773AA" w:rsidP="00C210A7">
      <w:pPr>
        <w:shd w:val="clear" w:color="auto" w:fill="FFFFFF"/>
        <w:jc w:val="both"/>
        <w:rPr>
          <w:rFonts w:ascii="Verdana" w:hAnsi="Verdana"/>
          <w:sz w:val="16"/>
          <w:szCs w:val="16"/>
        </w:rPr>
      </w:pPr>
      <w:r w:rsidRPr="00727EC6">
        <w:rPr>
          <w:rFonts w:ascii="Verdana" w:hAnsi="Verdana"/>
          <w:sz w:val="16"/>
          <w:szCs w:val="16"/>
        </w:rPr>
        <w:t>2.4.</w:t>
      </w:r>
      <w:r w:rsidR="008F6D0D" w:rsidRPr="00727EC6">
        <w:rPr>
          <w:rFonts w:ascii="Verdana" w:hAnsi="Verdana"/>
          <w:sz w:val="16"/>
          <w:szCs w:val="16"/>
        </w:rPr>
        <w:t>5</w:t>
      </w:r>
      <w:r w:rsidRPr="00727EC6">
        <w:rPr>
          <w:rFonts w:ascii="Verdana" w:hAnsi="Verdana"/>
          <w:sz w:val="16"/>
          <w:szCs w:val="16"/>
        </w:rPr>
        <w:t>. По итогам расчетного месяца направлять Потребителю следующие документы: счет-фактуру, акт поставки электрической энергии.</w:t>
      </w:r>
      <w:r w:rsidR="00AF2A7E">
        <w:rPr>
          <w:rFonts w:ascii="Verdana" w:hAnsi="Verdana"/>
          <w:sz w:val="16"/>
          <w:szCs w:val="16"/>
        </w:rPr>
        <w:t xml:space="preserve"> С целью оптимизации сроков доставки документов Гарантирующий поставщик безвозмездно предоставляет Потребителю возможность электронного обмена документами. Функционал указанной услуги и порядок доступа к ней определен Приложением </w:t>
      </w:r>
      <w:r w:rsidR="00AC2972">
        <w:rPr>
          <w:rFonts w:ascii="Verdana" w:hAnsi="Verdana"/>
          <w:sz w:val="16"/>
          <w:szCs w:val="16"/>
        </w:rPr>
        <w:t>1</w:t>
      </w:r>
      <w:r w:rsidR="00AF2A7E">
        <w:rPr>
          <w:rFonts w:ascii="Verdana" w:hAnsi="Verdana"/>
          <w:sz w:val="16"/>
          <w:szCs w:val="16"/>
        </w:rPr>
        <w:t xml:space="preserve"> к настоящему Договору.</w:t>
      </w:r>
    </w:p>
    <w:p w:rsidR="00B773AA" w:rsidRPr="00727EC6" w:rsidRDefault="00B773AA" w:rsidP="00C210A7">
      <w:pPr>
        <w:widowControl/>
        <w:jc w:val="both"/>
        <w:outlineLvl w:val="1"/>
        <w:rPr>
          <w:rFonts w:ascii="Verdana" w:hAnsi="Verdana"/>
          <w:sz w:val="16"/>
          <w:szCs w:val="16"/>
        </w:rPr>
      </w:pPr>
      <w:r w:rsidRPr="00727EC6">
        <w:rPr>
          <w:rFonts w:ascii="Verdana" w:hAnsi="Verdana"/>
          <w:sz w:val="16"/>
          <w:szCs w:val="16"/>
        </w:rPr>
        <w:t>2.4.</w:t>
      </w:r>
      <w:r w:rsidR="008F6D0D" w:rsidRPr="00727EC6">
        <w:rPr>
          <w:rFonts w:ascii="Verdana" w:hAnsi="Verdana"/>
          <w:sz w:val="16"/>
          <w:szCs w:val="16"/>
        </w:rPr>
        <w:t>6</w:t>
      </w:r>
      <w:r w:rsidRPr="00727EC6">
        <w:rPr>
          <w:rFonts w:ascii="Verdana" w:hAnsi="Verdana"/>
          <w:sz w:val="16"/>
          <w:szCs w:val="16"/>
        </w:rPr>
        <w:t xml:space="preserve">. </w:t>
      </w:r>
      <w:r w:rsidRPr="00727EC6">
        <w:rPr>
          <w:rFonts w:ascii="Verdana" w:hAnsi="Verdana"/>
          <w:spacing w:val="4"/>
          <w:sz w:val="16"/>
          <w:szCs w:val="16"/>
        </w:rPr>
        <w:t xml:space="preserve">Взимать плату за электрическую энергию по ценам, рассчитанным в установленном </w:t>
      </w:r>
      <w:r w:rsidRPr="00727EC6">
        <w:rPr>
          <w:rFonts w:ascii="Verdana" w:hAnsi="Verdana"/>
          <w:sz w:val="16"/>
          <w:szCs w:val="16"/>
        </w:rPr>
        <w:t>законом порядке, и на условиях, установленных Договором.</w:t>
      </w:r>
    </w:p>
    <w:p w:rsidR="00B773AA" w:rsidRPr="00727EC6" w:rsidRDefault="00B773AA" w:rsidP="00375E5B">
      <w:pPr>
        <w:shd w:val="clear" w:color="auto" w:fill="FFFFFF"/>
        <w:jc w:val="both"/>
        <w:rPr>
          <w:rFonts w:ascii="Verdana" w:hAnsi="Verdana"/>
          <w:sz w:val="16"/>
          <w:szCs w:val="16"/>
        </w:rPr>
      </w:pPr>
      <w:r w:rsidRPr="00727EC6">
        <w:rPr>
          <w:rFonts w:ascii="Verdana" w:hAnsi="Verdana"/>
          <w:sz w:val="16"/>
          <w:szCs w:val="16"/>
        </w:rPr>
        <w:t>2.4.</w:t>
      </w:r>
      <w:r w:rsidR="008F6D0D" w:rsidRPr="00727EC6">
        <w:rPr>
          <w:rFonts w:ascii="Verdana" w:hAnsi="Verdana"/>
          <w:sz w:val="16"/>
          <w:szCs w:val="16"/>
        </w:rPr>
        <w:t>7</w:t>
      </w:r>
      <w:r w:rsidRPr="00727EC6">
        <w:rPr>
          <w:rFonts w:ascii="Verdana" w:hAnsi="Verdana"/>
          <w:sz w:val="16"/>
          <w:szCs w:val="16"/>
        </w:rPr>
        <w:t>. Гарантирующий поставщик обязуется не производить ограничение подачи электрической энергии в</w:t>
      </w:r>
      <w:r w:rsidR="0050068E" w:rsidRPr="00727EC6">
        <w:rPr>
          <w:rFonts w:ascii="Verdana" w:hAnsi="Verdana"/>
          <w:sz w:val="16"/>
          <w:szCs w:val="16"/>
        </w:rPr>
        <w:t xml:space="preserve"> </w:t>
      </w:r>
      <w:r w:rsidRPr="00727EC6">
        <w:rPr>
          <w:rFonts w:ascii="Verdana" w:hAnsi="Verdana"/>
          <w:sz w:val="16"/>
          <w:szCs w:val="16"/>
        </w:rPr>
        <w:t>пределах</w:t>
      </w:r>
      <w:r w:rsidR="0050068E" w:rsidRPr="00727EC6">
        <w:rPr>
          <w:rFonts w:ascii="Verdana" w:hAnsi="Verdana"/>
          <w:sz w:val="16"/>
          <w:szCs w:val="16"/>
        </w:rPr>
        <w:t>,</w:t>
      </w:r>
      <w:r w:rsidRPr="00727EC6">
        <w:rPr>
          <w:rFonts w:ascii="Verdana" w:hAnsi="Verdana"/>
          <w:sz w:val="16"/>
          <w:szCs w:val="16"/>
        </w:rPr>
        <w:t xml:space="preserve"> установленных Потребителю, финансируемому за счет средств Федерального бюджета, обеспечивающего безопасность государства, лимитов бюджетных обязательств, в случае несвоевременного поступления платежей на счет Гарантирующего поставщика.</w:t>
      </w:r>
    </w:p>
    <w:p w:rsidR="00CE05A4" w:rsidRPr="00727EC6" w:rsidRDefault="00CE05A4" w:rsidP="006416A1">
      <w:pPr>
        <w:shd w:val="clear" w:color="auto" w:fill="FFFFFF"/>
        <w:jc w:val="center"/>
        <w:rPr>
          <w:rFonts w:ascii="Verdana" w:hAnsi="Verdana"/>
          <w:b/>
          <w:bCs/>
          <w:spacing w:val="-12"/>
          <w:sz w:val="16"/>
          <w:szCs w:val="16"/>
        </w:rPr>
      </w:pPr>
    </w:p>
    <w:p w:rsidR="00B773AA" w:rsidRPr="00727EC6" w:rsidRDefault="00B773AA" w:rsidP="006416A1">
      <w:pPr>
        <w:shd w:val="clear" w:color="auto" w:fill="FFFFFF"/>
        <w:jc w:val="center"/>
        <w:rPr>
          <w:rFonts w:ascii="Verdana" w:hAnsi="Verdana"/>
          <w:b/>
          <w:bCs/>
          <w:spacing w:val="-12"/>
          <w:sz w:val="16"/>
          <w:szCs w:val="16"/>
        </w:rPr>
      </w:pPr>
      <w:r w:rsidRPr="00727EC6">
        <w:rPr>
          <w:rFonts w:ascii="Verdana" w:hAnsi="Verdana"/>
          <w:b/>
          <w:bCs/>
          <w:spacing w:val="-12"/>
          <w:sz w:val="16"/>
          <w:szCs w:val="16"/>
        </w:rPr>
        <w:t xml:space="preserve">3.  ПОРЯДОК   ОПРЕДЕЛЕНИЯ ОБЪЕМА ПОТРЕБЛЕНИЯ ЭЛЕКТРИЧЕСКОЙ ЭНЕРГИИ (МОЩНОСТИ)  </w:t>
      </w:r>
    </w:p>
    <w:p w:rsidR="00B773AA" w:rsidRPr="00727EC6" w:rsidRDefault="00B773AA" w:rsidP="007342AA">
      <w:pPr>
        <w:widowControl/>
        <w:jc w:val="both"/>
        <w:outlineLvl w:val="1"/>
        <w:rPr>
          <w:rFonts w:ascii="Verdana" w:hAnsi="Verdana"/>
          <w:sz w:val="16"/>
          <w:szCs w:val="16"/>
        </w:rPr>
      </w:pPr>
      <w:r w:rsidRPr="00727EC6">
        <w:rPr>
          <w:rFonts w:ascii="Verdana" w:hAnsi="Verdana"/>
          <w:spacing w:val="-12"/>
          <w:sz w:val="16"/>
          <w:szCs w:val="16"/>
        </w:rPr>
        <w:t>3.1.</w:t>
      </w:r>
      <w:r w:rsidRPr="00727EC6">
        <w:rPr>
          <w:rFonts w:ascii="Verdana" w:hAnsi="Verdana"/>
          <w:sz w:val="16"/>
          <w:szCs w:val="16"/>
        </w:rPr>
        <w:t xml:space="preserve">  Определение объема потребления </w:t>
      </w:r>
      <w:bookmarkStart w:id="0" w:name="_GoBack"/>
      <w:bookmarkEnd w:id="0"/>
      <w:r w:rsidRPr="00727EC6">
        <w:rPr>
          <w:rFonts w:ascii="Verdana" w:hAnsi="Verdana"/>
          <w:sz w:val="16"/>
          <w:szCs w:val="16"/>
        </w:rPr>
        <w:t>электрической энергии (мощности),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B773AA" w:rsidRPr="00727EC6" w:rsidRDefault="00B773AA" w:rsidP="005F6E0D">
      <w:pPr>
        <w:widowControl/>
        <w:numPr>
          <w:ilvl w:val="0"/>
          <w:numId w:val="15"/>
        </w:numPr>
        <w:ind w:left="142" w:hanging="142"/>
        <w:jc w:val="both"/>
        <w:outlineLvl w:val="1"/>
        <w:rPr>
          <w:rFonts w:ascii="Verdana" w:hAnsi="Verdana"/>
          <w:sz w:val="16"/>
          <w:szCs w:val="16"/>
        </w:rPr>
      </w:pPr>
      <w:r w:rsidRPr="00727EC6">
        <w:rPr>
          <w:rFonts w:ascii="Verdana" w:hAnsi="Verdana"/>
          <w:sz w:val="16"/>
          <w:szCs w:val="16"/>
        </w:rPr>
        <w:t xml:space="preserve">с использованием приборов учета электрической энергии, в том числе включенных в состав измерительных комплексов, систем учета, указанных в </w:t>
      </w:r>
      <w:r w:rsidR="00DD597C" w:rsidRPr="00727EC6">
        <w:rPr>
          <w:rFonts w:ascii="Verdana" w:hAnsi="Verdana"/>
          <w:sz w:val="16"/>
          <w:szCs w:val="16"/>
        </w:rPr>
        <w:t>Перечне</w:t>
      </w:r>
      <w:r w:rsidRPr="00727EC6">
        <w:rPr>
          <w:rFonts w:ascii="Verdana" w:hAnsi="Verdana"/>
          <w:sz w:val="16"/>
          <w:szCs w:val="16"/>
        </w:rPr>
        <w:t xml:space="preserve"> к Договору;</w:t>
      </w:r>
    </w:p>
    <w:p w:rsidR="00B773AA" w:rsidRPr="00727EC6" w:rsidRDefault="00B773AA" w:rsidP="005F6E0D">
      <w:pPr>
        <w:widowControl/>
        <w:numPr>
          <w:ilvl w:val="0"/>
          <w:numId w:val="15"/>
        </w:numPr>
        <w:ind w:left="142" w:hanging="142"/>
        <w:jc w:val="both"/>
        <w:outlineLvl w:val="1"/>
        <w:rPr>
          <w:rFonts w:ascii="Verdana" w:hAnsi="Verdana"/>
          <w:sz w:val="16"/>
          <w:szCs w:val="16"/>
        </w:rPr>
      </w:pPr>
      <w:proofErr w:type="gramStart"/>
      <w:r w:rsidRPr="00727EC6">
        <w:rPr>
          <w:rFonts w:ascii="Verdana" w:hAnsi="Verdana"/>
          <w:sz w:val="16"/>
          <w:szCs w:val="16"/>
        </w:rPr>
        <w:t>при отсутствии приборов учета объем потребления электрической энергии в соответствующей точке поставки определяется расчетным способом как произведение максимальной мощности, в соответствующей точке поставки по Договору и количества часов в расчетном периоде,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законодательством РФ</w:t>
      </w:r>
      <w:proofErr w:type="gramEnd"/>
      <w:r w:rsidRPr="00727EC6">
        <w:rPr>
          <w:rFonts w:ascii="Verdana" w:hAnsi="Verdana"/>
          <w:sz w:val="16"/>
          <w:szCs w:val="16"/>
        </w:rPr>
        <w:t xml:space="preserve">. Величина максимальной мощности по точкам поставки установлена в </w:t>
      </w:r>
      <w:r w:rsidR="000B5B9A" w:rsidRPr="00727EC6">
        <w:rPr>
          <w:rFonts w:ascii="Verdana" w:hAnsi="Verdana"/>
          <w:sz w:val="16"/>
          <w:szCs w:val="16"/>
        </w:rPr>
        <w:t>Перечне</w:t>
      </w:r>
      <w:r w:rsidRPr="00727EC6">
        <w:rPr>
          <w:rFonts w:ascii="Verdana" w:hAnsi="Verdana"/>
          <w:sz w:val="16"/>
          <w:szCs w:val="16"/>
        </w:rPr>
        <w:t xml:space="preserve"> к Договору.</w:t>
      </w:r>
    </w:p>
    <w:p w:rsidR="00B773AA" w:rsidRPr="00727EC6" w:rsidRDefault="00B773AA" w:rsidP="00695B77">
      <w:pPr>
        <w:widowControl/>
        <w:jc w:val="both"/>
        <w:rPr>
          <w:rFonts w:ascii="Verdana" w:hAnsi="Verdana"/>
          <w:sz w:val="16"/>
          <w:szCs w:val="16"/>
        </w:rPr>
      </w:pPr>
      <w:r w:rsidRPr="00727EC6">
        <w:rPr>
          <w:rFonts w:ascii="Verdana" w:hAnsi="Verdana"/>
          <w:sz w:val="16"/>
          <w:szCs w:val="16"/>
        </w:rPr>
        <w:t>Приборы учета должны соответствовать требованиям 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w:t>
      </w:r>
    </w:p>
    <w:p w:rsidR="00B773AA" w:rsidRPr="00727EC6" w:rsidRDefault="00B773AA" w:rsidP="00695B77">
      <w:pPr>
        <w:pStyle w:val="ConsPlusNormal"/>
        <w:ind w:firstLine="0"/>
        <w:jc w:val="both"/>
        <w:rPr>
          <w:rFonts w:ascii="Verdana" w:hAnsi="Verdana" w:cs="Times New Roman"/>
          <w:sz w:val="16"/>
          <w:szCs w:val="16"/>
        </w:rPr>
      </w:pPr>
      <w:proofErr w:type="gramStart"/>
      <w:r w:rsidRPr="00727EC6">
        <w:rPr>
          <w:rFonts w:ascii="Verdana" w:hAnsi="Verdana" w:cs="Times New Roman"/>
          <w:sz w:val="16"/>
          <w:szCs w:val="16"/>
        </w:rPr>
        <w:t>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roofErr w:type="gramEnd"/>
    </w:p>
    <w:p w:rsidR="00B773AA" w:rsidRPr="00727EC6" w:rsidRDefault="00B773AA" w:rsidP="00695B77">
      <w:pPr>
        <w:pStyle w:val="ConsPlusNormal"/>
        <w:ind w:firstLine="0"/>
        <w:jc w:val="both"/>
        <w:rPr>
          <w:rFonts w:ascii="Verdana" w:hAnsi="Verdana" w:cs="Times New Roman"/>
          <w:sz w:val="16"/>
          <w:szCs w:val="16"/>
        </w:rPr>
      </w:pPr>
      <w:r w:rsidRPr="00727EC6">
        <w:rPr>
          <w:rFonts w:ascii="Verdana" w:hAnsi="Verdana" w:cs="Times New Roman"/>
          <w:sz w:val="16"/>
          <w:szCs w:val="16"/>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727EC6">
        <w:rPr>
          <w:rFonts w:ascii="Verdana" w:hAnsi="Verdana" w:cs="Times New Roman"/>
          <w:sz w:val="16"/>
          <w:szCs w:val="16"/>
        </w:rPr>
        <w:t>за</w:t>
      </w:r>
      <w:proofErr w:type="gramEnd"/>
      <w:r w:rsidRPr="00727EC6">
        <w:rPr>
          <w:rFonts w:ascii="Verdana" w:hAnsi="Verdana" w:cs="Times New Roman"/>
          <w:sz w:val="16"/>
          <w:szCs w:val="16"/>
        </w:rPr>
        <w:t xml:space="preserve"> последние </w:t>
      </w:r>
      <w:r w:rsidR="00CE39F7" w:rsidRPr="00727EC6">
        <w:rPr>
          <w:rFonts w:ascii="Verdana" w:hAnsi="Verdana" w:cs="Times New Roman"/>
          <w:sz w:val="16"/>
          <w:szCs w:val="16"/>
        </w:rPr>
        <w:t>90</w:t>
      </w:r>
      <w:r w:rsidRPr="00727EC6">
        <w:rPr>
          <w:rFonts w:ascii="Verdana" w:hAnsi="Verdana" w:cs="Times New Roman"/>
          <w:sz w:val="16"/>
          <w:szCs w:val="16"/>
        </w:rPr>
        <w:t xml:space="preserve"> дней и более или включенные в систему учета.</w:t>
      </w:r>
    </w:p>
    <w:p w:rsidR="00B773AA" w:rsidRPr="00727EC6" w:rsidRDefault="00B773AA" w:rsidP="00C034F7">
      <w:pPr>
        <w:pStyle w:val="ConsPlusNormal"/>
        <w:ind w:firstLine="0"/>
        <w:jc w:val="both"/>
        <w:rPr>
          <w:rFonts w:ascii="Verdana" w:hAnsi="Verdana" w:cs="Times New Roman"/>
          <w:sz w:val="16"/>
          <w:szCs w:val="16"/>
        </w:rPr>
      </w:pPr>
      <w:proofErr w:type="gramStart"/>
      <w:r w:rsidRPr="00727EC6">
        <w:rPr>
          <w:rFonts w:ascii="Verdana" w:hAnsi="Verdana" w:cs="Times New Roman"/>
          <w:sz w:val="16"/>
          <w:szCs w:val="16"/>
        </w:rPr>
        <w:t>Для учета реактивной мощности, потребляемой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w:t>
      </w:r>
      <w:proofErr w:type="gramEnd"/>
      <w:r w:rsidRPr="00727EC6">
        <w:rPr>
          <w:rFonts w:ascii="Verdana" w:hAnsi="Verdana" w:cs="Times New Roman"/>
          <w:sz w:val="16"/>
          <w:szCs w:val="16"/>
        </w:rPr>
        <w:t xml:space="preserve">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B773AA" w:rsidRPr="00727EC6" w:rsidRDefault="00B773AA" w:rsidP="00C034F7">
      <w:pPr>
        <w:pStyle w:val="ConsPlusNormal"/>
        <w:ind w:firstLine="540"/>
        <w:jc w:val="both"/>
        <w:rPr>
          <w:rFonts w:ascii="Verdana" w:hAnsi="Verdana" w:cs="Times New Roman"/>
          <w:sz w:val="16"/>
          <w:szCs w:val="16"/>
        </w:rPr>
      </w:pPr>
      <w:r w:rsidRPr="00727EC6">
        <w:rPr>
          <w:rFonts w:ascii="Verdana" w:hAnsi="Verdana" w:cs="Times New Roman"/>
          <w:sz w:val="16"/>
          <w:szCs w:val="16"/>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w:t>
      </w:r>
    </w:p>
    <w:p w:rsidR="00B773AA" w:rsidRPr="00727EC6" w:rsidRDefault="00B773AA" w:rsidP="00220B97">
      <w:pPr>
        <w:widowControl/>
        <w:jc w:val="both"/>
        <w:outlineLvl w:val="1"/>
        <w:rPr>
          <w:rFonts w:ascii="Verdana" w:hAnsi="Verdana"/>
          <w:sz w:val="16"/>
          <w:szCs w:val="16"/>
        </w:rPr>
      </w:pPr>
      <w:r w:rsidRPr="00727EC6">
        <w:rPr>
          <w:rFonts w:ascii="Verdana" w:hAnsi="Verdana"/>
          <w:sz w:val="16"/>
          <w:szCs w:val="16"/>
        </w:rPr>
        <w:t>3.2. В случае непредставления Потребителем показаний расчетного прибора учета в сроки, установленные в настоящем договоре,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по показаниям контрольного прибора учета при его наличии</w:t>
      </w:r>
      <w:proofErr w:type="gramStart"/>
      <w:r w:rsidRPr="00727EC6">
        <w:rPr>
          <w:rFonts w:ascii="Verdana" w:hAnsi="Verdana"/>
          <w:sz w:val="16"/>
          <w:szCs w:val="16"/>
        </w:rPr>
        <w:t>.</w:t>
      </w:r>
      <w:proofErr w:type="gramEnd"/>
      <w:r w:rsidRPr="00727EC6">
        <w:rPr>
          <w:rFonts w:ascii="Verdana" w:hAnsi="Verdana"/>
          <w:sz w:val="16"/>
          <w:szCs w:val="16"/>
        </w:rPr>
        <w:t xml:space="preserve"> </w:t>
      </w:r>
      <w:proofErr w:type="gramStart"/>
      <w:r w:rsidRPr="00727EC6">
        <w:rPr>
          <w:rFonts w:ascii="Verdana" w:hAnsi="Verdana"/>
          <w:sz w:val="16"/>
          <w:szCs w:val="16"/>
        </w:rPr>
        <w:t>а</w:t>
      </w:r>
      <w:proofErr w:type="gramEnd"/>
      <w:r w:rsidRPr="00727EC6">
        <w:rPr>
          <w:rFonts w:ascii="Verdana" w:hAnsi="Verdana"/>
          <w:sz w:val="16"/>
          <w:szCs w:val="16"/>
        </w:rPr>
        <w:t xml:space="preserve"> при </w:t>
      </w:r>
      <w:proofErr w:type="gramStart"/>
      <w:r w:rsidRPr="00727EC6">
        <w:rPr>
          <w:rFonts w:ascii="Verdana" w:hAnsi="Verdana"/>
          <w:sz w:val="16"/>
          <w:szCs w:val="16"/>
        </w:rPr>
        <w:t>отсутствии</w:t>
      </w:r>
      <w:proofErr w:type="gramEnd"/>
      <w:r w:rsidRPr="00727EC6">
        <w:rPr>
          <w:rFonts w:ascii="Verdana" w:hAnsi="Verdana"/>
          <w:sz w:val="16"/>
          <w:szCs w:val="16"/>
        </w:rPr>
        <w:t xml:space="preserve"> контрольного прибора учета применяются расчетные способы:</w:t>
      </w:r>
    </w:p>
    <w:p w:rsidR="00B773AA" w:rsidRPr="00727EC6" w:rsidRDefault="00B773AA" w:rsidP="00A77B85">
      <w:pPr>
        <w:widowControl/>
        <w:ind w:firstLine="540"/>
        <w:jc w:val="both"/>
        <w:outlineLvl w:val="1"/>
        <w:rPr>
          <w:rFonts w:ascii="Verdana" w:hAnsi="Verdana"/>
          <w:sz w:val="16"/>
          <w:szCs w:val="16"/>
        </w:rPr>
      </w:pPr>
      <w:proofErr w:type="gramStart"/>
      <w:r w:rsidRPr="00727EC6">
        <w:rPr>
          <w:rFonts w:ascii="Verdana" w:hAnsi="Verdana"/>
          <w:sz w:val="16"/>
          <w:szCs w:val="16"/>
        </w:rPr>
        <w:t>а) для 1-го и 2-го расчетных периодов подряд,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w:t>
      </w:r>
      <w:proofErr w:type="gramEnd"/>
      <w:r w:rsidRPr="00727EC6">
        <w:rPr>
          <w:rFonts w:ascii="Verdana" w:hAnsi="Verdana"/>
          <w:sz w:val="16"/>
          <w:szCs w:val="16"/>
        </w:rPr>
        <w:t xml:space="preserve"> ближайший расчетный период, когда такие показания были предоставлены;</w:t>
      </w:r>
    </w:p>
    <w:p w:rsidR="00B773AA" w:rsidRPr="00727EC6" w:rsidRDefault="00B773AA" w:rsidP="000D1397">
      <w:pPr>
        <w:widowControl/>
        <w:ind w:firstLine="540"/>
        <w:jc w:val="both"/>
        <w:outlineLvl w:val="1"/>
        <w:rPr>
          <w:rFonts w:ascii="Verdana" w:hAnsi="Verdana"/>
          <w:sz w:val="16"/>
          <w:szCs w:val="16"/>
        </w:rPr>
      </w:pPr>
      <w:proofErr w:type="gramStart"/>
      <w:r w:rsidRPr="00727EC6">
        <w:rPr>
          <w:rFonts w:ascii="Verdana" w:hAnsi="Verdana"/>
          <w:sz w:val="16"/>
          <w:szCs w:val="16"/>
        </w:rPr>
        <w:t>б) для 3-го и последующих расчетных периодов подряд, а также в случае безучетного потребления объем потребления электрической энергии определяется как произведение максимальной мощности в соответствующей точке поставке по Договору и количества часов в расчетном периоде или количества часов в определенном периоде времени, в течение которого осуществлялось безучетное потребление электрической энергии, но не более 8760 часов.</w:t>
      </w:r>
      <w:proofErr w:type="gramEnd"/>
      <w:r w:rsidRPr="00727EC6">
        <w:rPr>
          <w:rFonts w:ascii="Verdana" w:hAnsi="Verdana"/>
          <w:sz w:val="16"/>
          <w:szCs w:val="16"/>
        </w:rPr>
        <w:t xml:space="preserve"> </w:t>
      </w:r>
      <w:proofErr w:type="gramStart"/>
      <w:r w:rsidRPr="00727EC6">
        <w:rPr>
          <w:rFonts w:ascii="Verdana" w:hAnsi="Verdana"/>
          <w:sz w:val="16"/>
          <w:szCs w:val="16"/>
        </w:rPr>
        <w:t>При отсутствии в Договоре данных о величине максимальной мощности при применении расчетного способа в соответствии</w:t>
      </w:r>
      <w:proofErr w:type="gramEnd"/>
      <w:r w:rsidRPr="00727EC6">
        <w:rPr>
          <w:rFonts w:ascii="Verdana" w:hAnsi="Verdana"/>
          <w:sz w:val="16"/>
          <w:szCs w:val="16"/>
        </w:rPr>
        <w:t xml:space="preserve"> с законодательством РФ применяются данные о величине допустимой длительной токовой нагрузки вводного провода (кабеля), номинальное фазное напряжение, коэффициент мощности при максимуме нагрузки (при отсутствии данных в договоре коэффициент принимается равным 0,9). </w:t>
      </w:r>
    </w:p>
    <w:p w:rsidR="00B773AA" w:rsidRPr="00727EC6" w:rsidRDefault="00B773AA" w:rsidP="009349AE">
      <w:pPr>
        <w:widowControl/>
        <w:jc w:val="both"/>
        <w:outlineLvl w:val="1"/>
        <w:rPr>
          <w:rFonts w:ascii="Verdana" w:hAnsi="Verdana"/>
          <w:sz w:val="16"/>
          <w:szCs w:val="16"/>
        </w:rPr>
      </w:pPr>
      <w:proofErr w:type="gramStart"/>
      <w:r w:rsidRPr="00727EC6">
        <w:rPr>
          <w:rFonts w:ascii="Verdana" w:hAnsi="Verdana"/>
          <w:sz w:val="16"/>
          <w:szCs w:val="16"/>
        </w:rPr>
        <w:t>3.3 В</w:t>
      </w:r>
      <w:r w:rsidR="0050068E" w:rsidRPr="00727EC6">
        <w:rPr>
          <w:rFonts w:ascii="Verdana" w:hAnsi="Verdana"/>
          <w:sz w:val="16"/>
          <w:szCs w:val="16"/>
        </w:rPr>
        <w:t xml:space="preserve"> </w:t>
      </w:r>
      <w:r w:rsidRPr="00727EC6">
        <w:rPr>
          <w:rFonts w:ascii="Verdana" w:hAnsi="Verdana"/>
          <w:sz w:val="16"/>
          <w:szCs w:val="16"/>
        </w:rPr>
        <w:t>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(с даты, когда произошел факт 2-кратного недопуска, вплоть до даты допуска к расчетному прибору учета) определение объема осуществляется как произведение максимальной мощности в соответствующей точке поставке по Договору и количества часов в расчетном периоде, но</w:t>
      </w:r>
      <w:proofErr w:type="gramEnd"/>
      <w:r w:rsidRPr="00727EC6">
        <w:rPr>
          <w:rFonts w:ascii="Verdana" w:hAnsi="Verdana"/>
          <w:sz w:val="16"/>
          <w:szCs w:val="16"/>
        </w:rPr>
        <w:t xml:space="preserve"> не более 8760 часов. При отсутствии в Договоре данных о величине максимальной мощности, при применении расчетного способа, в соответствии с законодательством РФ, применяются данные о величине допустимой длительной токовой нагрузки вводного провода (кабеля), номинальное фазное напряжение, коэффициент мощности при максимуме нагрузки (при отсутствии данных в Договоре коэффициент принимается равным 0,9).</w:t>
      </w:r>
    </w:p>
    <w:p w:rsidR="00B773AA" w:rsidRPr="00727EC6" w:rsidRDefault="00B773AA" w:rsidP="00F505D8">
      <w:pPr>
        <w:widowControl/>
        <w:jc w:val="both"/>
        <w:outlineLvl w:val="1"/>
        <w:rPr>
          <w:rFonts w:ascii="Verdana" w:hAnsi="Verdana"/>
          <w:sz w:val="16"/>
          <w:szCs w:val="16"/>
        </w:rPr>
      </w:pPr>
      <w:r w:rsidRPr="00727EC6">
        <w:rPr>
          <w:rFonts w:ascii="Verdana" w:hAnsi="Verdana"/>
          <w:sz w:val="16"/>
          <w:szCs w:val="16"/>
        </w:rPr>
        <w:lastRenderedPageBreak/>
        <w:t>3.4. 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B773AA" w:rsidRPr="00727EC6" w:rsidRDefault="00B773AA" w:rsidP="00F505D8">
      <w:pPr>
        <w:widowControl/>
        <w:ind w:firstLine="540"/>
        <w:jc w:val="both"/>
        <w:outlineLvl w:val="1"/>
        <w:rPr>
          <w:rFonts w:ascii="Verdana" w:hAnsi="Verdana"/>
          <w:sz w:val="16"/>
          <w:szCs w:val="16"/>
        </w:rPr>
      </w:pPr>
      <w:proofErr w:type="gramStart"/>
      <w:r w:rsidRPr="00727EC6">
        <w:rPr>
          <w:rFonts w:ascii="Verdana" w:hAnsi="Verdana"/>
          <w:sz w:val="16"/>
          <w:szCs w:val="16"/>
        </w:rPr>
        <w:t>с даты выхода расчетного прибора учета из строя и в течение одного расчетного периода после этого -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w:t>
      </w:r>
      <w:proofErr w:type="gramEnd"/>
      <w:r w:rsidRPr="00727EC6">
        <w:rPr>
          <w:rFonts w:ascii="Verdana" w:hAnsi="Verdana"/>
          <w:sz w:val="16"/>
          <w:szCs w:val="16"/>
        </w:rPr>
        <w:t xml:space="preserve"> года - на основании показаний расчетного прибора учета за ближайший расчетный период, когда такие показания были предоставлены;</w:t>
      </w:r>
    </w:p>
    <w:p w:rsidR="00B773AA" w:rsidRPr="00727EC6" w:rsidRDefault="00B773AA" w:rsidP="005A2BFB">
      <w:pPr>
        <w:widowControl/>
        <w:ind w:firstLine="540"/>
        <w:jc w:val="both"/>
        <w:outlineLvl w:val="1"/>
        <w:rPr>
          <w:rFonts w:ascii="Verdana" w:hAnsi="Verdana"/>
          <w:sz w:val="16"/>
          <w:szCs w:val="16"/>
        </w:rPr>
      </w:pPr>
      <w:proofErr w:type="gramStart"/>
      <w:r w:rsidRPr="00727EC6">
        <w:rPr>
          <w:rFonts w:ascii="Verdana" w:hAnsi="Verdana"/>
          <w:sz w:val="16"/>
          <w:szCs w:val="16"/>
        </w:rPr>
        <w:t>в последующие расчетные периоды вплоть до допуска расчетного прибора учета в эксплуатацию – объем потребления электрической энергии определяется как произведение максимальной мощности в соответствующей точке поставки по Договору и количества часов в расчетном периоде или количества часов в определенном периоде времени, в течение которого осуществлялось безучетное потребление электрической энергии, но не более 8760 часов.</w:t>
      </w:r>
      <w:proofErr w:type="gramEnd"/>
      <w:r w:rsidRPr="00727EC6">
        <w:rPr>
          <w:rFonts w:ascii="Verdana" w:hAnsi="Verdana"/>
          <w:sz w:val="16"/>
          <w:szCs w:val="16"/>
        </w:rPr>
        <w:t xml:space="preserve"> </w:t>
      </w:r>
      <w:proofErr w:type="gramStart"/>
      <w:r w:rsidRPr="00727EC6">
        <w:rPr>
          <w:rFonts w:ascii="Verdana" w:hAnsi="Verdana"/>
          <w:sz w:val="16"/>
          <w:szCs w:val="16"/>
        </w:rPr>
        <w:t>При отсутствии в Договоре данных о величине максимальной мощности при применении расчетного способа в соответствии</w:t>
      </w:r>
      <w:proofErr w:type="gramEnd"/>
      <w:r w:rsidRPr="00727EC6">
        <w:rPr>
          <w:rFonts w:ascii="Verdana" w:hAnsi="Verdana"/>
          <w:sz w:val="16"/>
          <w:szCs w:val="16"/>
        </w:rPr>
        <w:t xml:space="preserve"> с законодательством РФ применяются данные о величине допустимой длительной токовой нагрузки вводного провода (кабеля), номинальное фазное напряжение, коэффициент мощности при максимуме нагрузки (при отсутствии данных в договоре коэффициент принимается равным 0,9).</w:t>
      </w:r>
    </w:p>
    <w:p w:rsidR="00CE05A4" w:rsidRPr="00727EC6" w:rsidRDefault="00CE05A4" w:rsidP="00DD5823">
      <w:pPr>
        <w:widowControl/>
        <w:ind w:firstLine="540"/>
        <w:jc w:val="center"/>
        <w:outlineLvl w:val="1"/>
        <w:rPr>
          <w:rFonts w:ascii="Verdana" w:hAnsi="Verdana"/>
          <w:b/>
          <w:bCs/>
          <w:sz w:val="16"/>
          <w:szCs w:val="16"/>
        </w:rPr>
      </w:pPr>
    </w:p>
    <w:p w:rsidR="00B773AA" w:rsidRPr="00727EC6" w:rsidRDefault="00B773AA" w:rsidP="00DD5823">
      <w:pPr>
        <w:widowControl/>
        <w:ind w:firstLine="540"/>
        <w:jc w:val="center"/>
        <w:outlineLvl w:val="1"/>
        <w:rPr>
          <w:rFonts w:ascii="Verdana" w:hAnsi="Verdana"/>
          <w:b/>
          <w:bCs/>
          <w:sz w:val="16"/>
          <w:szCs w:val="16"/>
        </w:rPr>
      </w:pPr>
      <w:r w:rsidRPr="00727EC6">
        <w:rPr>
          <w:rFonts w:ascii="Verdana" w:hAnsi="Verdana"/>
          <w:b/>
          <w:bCs/>
          <w:sz w:val="16"/>
          <w:szCs w:val="16"/>
        </w:rPr>
        <w:t>4. ПОРЯДОК ОПРЕДЕЛЕНИЯ СТОИМОСТИ ПОСТАВЛЕННОЙ ЭЛЕКТРИЧЕСКОЙ ЭНЕРГИИ (МОЩНОСТИ)</w:t>
      </w:r>
    </w:p>
    <w:p w:rsidR="00B773AA" w:rsidRPr="00727EC6" w:rsidRDefault="00B773AA" w:rsidP="00021F2A">
      <w:pPr>
        <w:suppressAutoHyphens/>
        <w:jc w:val="both"/>
        <w:rPr>
          <w:rFonts w:ascii="Verdana" w:hAnsi="Verdana"/>
          <w:sz w:val="16"/>
          <w:szCs w:val="16"/>
        </w:rPr>
      </w:pPr>
      <w:r w:rsidRPr="00727EC6">
        <w:rPr>
          <w:rFonts w:ascii="Verdana" w:hAnsi="Verdana"/>
          <w:sz w:val="16"/>
          <w:szCs w:val="16"/>
        </w:rPr>
        <w:t>4.1. Для определения стоимости поставленной электрической энергии (мощности) Гарантирующий поставщик определяет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 электрической энергии.</w:t>
      </w:r>
    </w:p>
    <w:p w:rsidR="00B773AA" w:rsidRPr="00727EC6" w:rsidRDefault="00B773AA" w:rsidP="00BD683E">
      <w:pPr>
        <w:widowControl/>
        <w:jc w:val="both"/>
        <w:outlineLvl w:val="1"/>
        <w:rPr>
          <w:rFonts w:ascii="Verdana" w:hAnsi="Verdana"/>
          <w:sz w:val="16"/>
          <w:szCs w:val="16"/>
        </w:rPr>
      </w:pPr>
      <w:r w:rsidRPr="00727EC6">
        <w:rPr>
          <w:rFonts w:ascii="Verdana" w:hAnsi="Verdana"/>
          <w:sz w:val="16"/>
          <w:szCs w:val="16"/>
        </w:rPr>
        <w:t>Стоимость электрической энергии по Договору включает:</w:t>
      </w:r>
    </w:p>
    <w:p w:rsidR="00B773AA" w:rsidRPr="00727EC6" w:rsidRDefault="00B773AA" w:rsidP="00BD683E">
      <w:pPr>
        <w:widowControl/>
        <w:jc w:val="both"/>
        <w:outlineLvl w:val="1"/>
        <w:rPr>
          <w:rFonts w:ascii="Verdana" w:hAnsi="Verdana"/>
          <w:sz w:val="16"/>
          <w:szCs w:val="16"/>
        </w:rPr>
      </w:pPr>
      <w:r w:rsidRPr="00727EC6">
        <w:rPr>
          <w:rFonts w:ascii="Verdana" w:hAnsi="Verdana"/>
          <w:sz w:val="16"/>
          <w:szCs w:val="16"/>
        </w:rPr>
        <w:t>- стоимость объема покупки электрической энергии (мощности) - формируется с учетом информации</w:t>
      </w:r>
      <w:r w:rsidR="00AA3A99" w:rsidRPr="00727EC6">
        <w:rPr>
          <w:rFonts w:ascii="Verdana" w:hAnsi="Verdana"/>
          <w:sz w:val="16"/>
          <w:szCs w:val="16"/>
        </w:rPr>
        <w:t>,</w:t>
      </w:r>
      <w:r w:rsidRPr="00727EC6">
        <w:rPr>
          <w:rFonts w:ascii="Verdana" w:hAnsi="Verdana"/>
          <w:sz w:val="16"/>
          <w:szCs w:val="16"/>
        </w:rPr>
        <w:t xml:space="preserve"> опубликованной на сайте Гарантирующего поставщика, </w:t>
      </w:r>
    </w:p>
    <w:p w:rsidR="00B773AA" w:rsidRPr="00727EC6" w:rsidRDefault="00B773AA" w:rsidP="00BD683E">
      <w:pPr>
        <w:widowControl/>
        <w:jc w:val="both"/>
        <w:outlineLvl w:val="1"/>
        <w:rPr>
          <w:rFonts w:ascii="Verdana" w:hAnsi="Verdana"/>
          <w:sz w:val="16"/>
          <w:szCs w:val="16"/>
        </w:rPr>
      </w:pPr>
      <w:r w:rsidRPr="00727EC6">
        <w:rPr>
          <w:rFonts w:ascii="Verdana" w:hAnsi="Verdana"/>
          <w:sz w:val="16"/>
          <w:szCs w:val="16"/>
        </w:rPr>
        <w:t xml:space="preserve">- стоимость услуг по передаче электрической энергии – определяется в соответствии с Постановлением Управления энергетики и тарифов Липецкой области, </w:t>
      </w:r>
    </w:p>
    <w:p w:rsidR="00B773AA" w:rsidRPr="00727EC6" w:rsidRDefault="00B773AA" w:rsidP="00BD683E">
      <w:pPr>
        <w:widowControl/>
        <w:jc w:val="both"/>
        <w:outlineLvl w:val="1"/>
        <w:rPr>
          <w:rFonts w:ascii="Verdana" w:hAnsi="Verdana"/>
          <w:sz w:val="16"/>
          <w:szCs w:val="16"/>
        </w:rPr>
      </w:pPr>
      <w:r w:rsidRPr="00727EC6">
        <w:rPr>
          <w:rFonts w:ascii="Verdana" w:hAnsi="Verdana"/>
          <w:sz w:val="16"/>
          <w:szCs w:val="16"/>
        </w:rPr>
        <w:t xml:space="preserve">- сбытовую надбавку – определяется в соответствии с законодательством РФ, </w:t>
      </w:r>
    </w:p>
    <w:p w:rsidR="00B773AA" w:rsidRPr="00727EC6" w:rsidRDefault="00B773AA" w:rsidP="00D820DB">
      <w:pPr>
        <w:widowControl/>
        <w:jc w:val="both"/>
        <w:outlineLvl w:val="1"/>
        <w:rPr>
          <w:rFonts w:ascii="Verdana" w:hAnsi="Verdana"/>
          <w:sz w:val="16"/>
          <w:szCs w:val="16"/>
        </w:rPr>
      </w:pPr>
      <w:r w:rsidRPr="00727EC6">
        <w:rPr>
          <w:rFonts w:ascii="Verdana" w:hAnsi="Verdana"/>
          <w:sz w:val="16"/>
          <w:szCs w:val="16"/>
        </w:rPr>
        <w:t>- стоимость иных услуг, оказание которых является неотъемлемой частью процесса поставки электрической энергии        потребителям – рассчитывается Гарантирующим поставщиком в соответствии с законодательством РФ.</w:t>
      </w:r>
    </w:p>
    <w:p w:rsidR="00B773AA" w:rsidRPr="00727EC6" w:rsidRDefault="00B773AA" w:rsidP="00EB7D78">
      <w:pPr>
        <w:widowControl/>
        <w:jc w:val="both"/>
        <w:outlineLvl w:val="1"/>
        <w:rPr>
          <w:rFonts w:ascii="Verdana" w:hAnsi="Verdana"/>
          <w:sz w:val="16"/>
          <w:szCs w:val="16"/>
        </w:rPr>
      </w:pPr>
      <w:r w:rsidRPr="00727EC6">
        <w:rPr>
          <w:rFonts w:ascii="Verdana" w:hAnsi="Verdana"/>
          <w:sz w:val="16"/>
          <w:szCs w:val="16"/>
        </w:rPr>
        <w:t xml:space="preserve">Предельные уровни нерегулируемых цен для ценовых категорий публикуются Гарантирующим поставщиком на официальном сайте: </w:t>
      </w:r>
      <w:hyperlink r:id="rId9" w:history="1">
        <w:r w:rsidRPr="00727EC6">
          <w:rPr>
            <w:rStyle w:val="a7"/>
            <w:rFonts w:ascii="Verdana" w:hAnsi="Verdana"/>
            <w:color w:val="auto"/>
            <w:sz w:val="16"/>
            <w:szCs w:val="16"/>
            <w:u w:val="none"/>
            <w:lang w:val="en-US"/>
          </w:rPr>
          <w:t>www</w:t>
        </w:r>
        <w:r w:rsidRPr="00727EC6">
          <w:rPr>
            <w:rStyle w:val="a7"/>
            <w:rFonts w:ascii="Verdana" w:hAnsi="Verdana"/>
            <w:color w:val="auto"/>
            <w:sz w:val="16"/>
            <w:szCs w:val="16"/>
            <w:u w:val="none"/>
          </w:rPr>
          <w:t>.</w:t>
        </w:r>
        <w:proofErr w:type="spellStart"/>
        <w:r w:rsidRPr="00727EC6">
          <w:rPr>
            <w:rStyle w:val="a7"/>
            <w:rFonts w:ascii="Verdana" w:hAnsi="Verdana"/>
            <w:color w:val="auto"/>
            <w:sz w:val="16"/>
            <w:szCs w:val="16"/>
            <w:u w:val="none"/>
            <w:lang w:val="en-US"/>
          </w:rPr>
          <w:t>lesk</w:t>
        </w:r>
        <w:proofErr w:type="spellEnd"/>
      </w:hyperlink>
      <w:r w:rsidRPr="00727EC6">
        <w:rPr>
          <w:rFonts w:ascii="Verdana" w:hAnsi="Verdana"/>
          <w:sz w:val="16"/>
          <w:szCs w:val="16"/>
        </w:rPr>
        <w:t>.</w:t>
      </w:r>
      <w:proofErr w:type="spellStart"/>
      <w:r w:rsidRPr="00727EC6">
        <w:rPr>
          <w:rFonts w:ascii="Verdana" w:hAnsi="Verdana"/>
          <w:sz w:val="16"/>
          <w:szCs w:val="16"/>
          <w:lang w:val="en-US"/>
        </w:rPr>
        <w:t>ru</w:t>
      </w:r>
      <w:proofErr w:type="spellEnd"/>
      <w:r w:rsidR="00AC424C" w:rsidRPr="00727EC6">
        <w:rPr>
          <w:rFonts w:ascii="Verdana" w:hAnsi="Verdana"/>
          <w:sz w:val="16"/>
          <w:szCs w:val="16"/>
        </w:rPr>
        <w:t>.</w:t>
      </w:r>
    </w:p>
    <w:p w:rsidR="00B773AA" w:rsidRPr="00727EC6" w:rsidRDefault="00B773AA" w:rsidP="000D407D">
      <w:pPr>
        <w:widowControl/>
        <w:autoSpaceDE/>
        <w:autoSpaceDN/>
        <w:adjustRightInd/>
        <w:jc w:val="center"/>
        <w:rPr>
          <w:rFonts w:ascii="Verdana" w:hAnsi="Verdana"/>
          <w:b/>
          <w:bCs/>
          <w:sz w:val="16"/>
          <w:szCs w:val="16"/>
        </w:rPr>
      </w:pPr>
      <w:r w:rsidRPr="00727EC6">
        <w:rPr>
          <w:rFonts w:ascii="Verdana" w:hAnsi="Verdana"/>
          <w:b/>
          <w:bCs/>
          <w:sz w:val="16"/>
          <w:szCs w:val="16"/>
        </w:rPr>
        <w:t>5. ОТВЕТСТВЕННОСТЬ СТОРОН</w:t>
      </w:r>
    </w:p>
    <w:p w:rsidR="00B773AA" w:rsidRPr="00727EC6" w:rsidRDefault="00B773AA" w:rsidP="00A629D8">
      <w:pPr>
        <w:widowControl/>
        <w:jc w:val="both"/>
        <w:rPr>
          <w:rFonts w:ascii="Verdana" w:hAnsi="Verdana"/>
          <w:sz w:val="16"/>
          <w:szCs w:val="16"/>
        </w:rPr>
      </w:pPr>
      <w:r w:rsidRPr="00727EC6">
        <w:rPr>
          <w:rFonts w:ascii="Verdana" w:hAnsi="Verdana"/>
          <w:sz w:val="16"/>
          <w:szCs w:val="16"/>
        </w:rPr>
        <w:t xml:space="preserve">5.1.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w:t>
      </w:r>
    </w:p>
    <w:p w:rsidR="00B773AA" w:rsidRPr="00727EC6" w:rsidRDefault="00B773AA" w:rsidP="00A629D8">
      <w:pPr>
        <w:widowControl/>
        <w:jc w:val="both"/>
        <w:rPr>
          <w:rFonts w:ascii="Verdana" w:hAnsi="Verdana"/>
          <w:sz w:val="16"/>
          <w:szCs w:val="16"/>
        </w:rPr>
      </w:pPr>
      <w:r w:rsidRPr="00727EC6">
        <w:rPr>
          <w:rFonts w:ascii="Verdana" w:hAnsi="Verdana"/>
          <w:sz w:val="16"/>
          <w:szCs w:val="16"/>
        </w:rPr>
        <w:t>5.2. Потребитель несет ответственность за состояние и обслуживание объектов электросетевого хозяйства в границах балансовой принадлежности данных объектов в соответствии с законодательством РФ.</w:t>
      </w:r>
    </w:p>
    <w:p w:rsidR="00A54E41" w:rsidRPr="00727EC6" w:rsidRDefault="00A54E41" w:rsidP="00A629D8">
      <w:pPr>
        <w:widowControl/>
        <w:jc w:val="both"/>
        <w:rPr>
          <w:rFonts w:ascii="Verdana" w:hAnsi="Verdana"/>
          <w:sz w:val="16"/>
          <w:szCs w:val="16"/>
        </w:rPr>
      </w:pPr>
      <w:r w:rsidRPr="00727EC6">
        <w:rPr>
          <w:rFonts w:ascii="Verdana" w:hAnsi="Verdana"/>
          <w:sz w:val="16"/>
          <w:szCs w:val="16"/>
        </w:rPr>
        <w:t xml:space="preserve">5.3. </w:t>
      </w:r>
      <w:proofErr w:type="gramStart"/>
      <w:r w:rsidRPr="00727EC6">
        <w:rPr>
          <w:rFonts w:ascii="Verdana" w:hAnsi="Verdana"/>
          <w:sz w:val="16"/>
          <w:szCs w:val="16"/>
        </w:rPr>
        <w:t>В случае, 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w:t>
      </w:r>
      <w:proofErr w:type="gramEnd"/>
      <w:r w:rsidRPr="00727EC6">
        <w:rPr>
          <w:rFonts w:ascii="Verdana" w:hAnsi="Verdana"/>
          <w:sz w:val="16"/>
          <w:szCs w:val="16"/>
        </w:rPr>
        <w:t xml:space="preserve"> сетевой организации.</w:t>
      </w:r>
    </w:p>
    <w:p w:rsidR="00B773AA" w:rsidRPr="00727EC6" w:rsidRDefault="00B773AA" w:rsidP="00A629D8">
      <w:pPr>
        <w:widowControl/>
        <w:jc w:val="both"/>
        <w:rPr>
          <w:rFonts w:ascii="Verdana" w:hAnsi="Verdana"/>
          <w:sz w:val="16"/>
          <w:szCs w:val="16"/>
        </w:rPr>
      </w:pPr>
      <w:r w:rsidRPr="00727EC6">
        <w:rPr>
          <w:rFonts w:ascii="Verdana" w:hAnsi="Verdana"/>
          <w:sz w:val="16"/>
          <w:szCs w:val="16"/>
        </w:rPr>
        <w:t>5.</w:t>
      </w:r>
      <w:r w:rsidR="00A54E41" w:rsidRPr="00727EC6">
        <w:rPr>
          <w:rFonts w:ascii="Verdana" w:hAnsi="Verdana"/>
          <w:sz w:val="16"/>
          <w:szCs w:val="16"/>
        </w:rPr>
        <w:t>4</w:t>
      </w:r>
      <w:r w:rsidRPr="00727EC6">
        <w:rPr>
          <w:rFonts w:ascii="Verdana" w:hAnsi="Verdana"/>
          <w:sz w:val="16"/>
          <w:szCs w:val="16"/>
        </w:rPr>
        <w:t>.  Потребитель несет ответственность за нарушение порядка оплаты в соответствии с законодательством РФ</w:t>
      </w:r>
      <w:r w:rsidR="00F20BBD" w:rsidRPr="00727EC6">
        <w:rPr>
          <w:rFonts w:ascii="Verdana" w:hAnsi="Verdana"/>
          <w:sz w:val="16"/>
          <w:szCs w:val="16"/>
        </w:rPr>
        <w:t>, в том числе за нарушение обязательств по предварительной оплате электрической энергии</w:t>
      </w:r>
      <w:r w:rsidRPr="00727EC6">
        <w:rPr>
          <w:rFonts w:ascii="Verdana" w:hAnsi="Verdana"/>
          <w:sz w:val="16"/>
          <w:szCs w:val="16"/>
        </w:rPr>
        <w:t>.</w:t>
      </w:r>
    </w:p>
    <w:p w:rsidR="00B773AA" w:rsidRPr="00727EC6" w:rsidRDefault="00B773AA" w:rsidP="00A629D8">
      <w:pPr>
        <w:widowControl/>
        <w:jc w:val="both"/>
        <w:rPr>
          <w:rFonts w:ascii="Verdana" w:hAnsi="Verdana"/>
          <w:sz w:val="16"/>
          <w:szCs w:val="16"/>
        </w:rPr>
      </w:pPr>
      <w:r w:rsidRPr="00727EC6">
        <w:rPr>
          <w:rFonts w:ascii="Verdana" w:hAnsi="Verdana"/>
          <w:sz w:val="16"/>
          <w:szCs w:val="16"/>
        </w:rPr>
        <w:t>5.</w:t>
      </w:r>
      <w:r w:rsidR="00DD742A" w:rsidRPr="00727EC6">
        <w:rPr>
          <w:rFonts w:ascii="Verdana" w:hAnsi="Verdana"/>
          <w:sz w:val="16"/>
          <w:szCs w:val="16"/>
        </w:rPr>
        <w:t>5</w:t>
      </w:r>
      <w:r w:rsidRPr="00727EC6">
        <w:rPr>
          <w:rFonts w:ascii="Verdana" w:hAnsi="Verdana"/>
          <w:sz w:val="16"/>
          <w:szCs w:val="16"/>
        </w:rPr>
        <w:t>. Стороны по Договору несут ответственность за нарушение порядка полного и (или) частичного ограничения режима потребления электрической энергии в соответствии с законодательством РФ.</w:t>
      </w:r>
    </w:p>
    <w:p w:rsidR="00B773AA" w:rsidRPr="00727EC6" w:rsidRDefault="00B773AA" w:rsidP="00EB7D78">
      <w:pPr>
        <w:widowControl/>
        <w:jc w:val="both"/>
        <w:rPr>
          <w:rFonts w:ascii="Verdana" w:hAnsi="Verdana"/>
          <w:sz w:val="16"/>
          <w:szCs w:val="16"/>
        </w:rPr>
      </w:pPr>
      <w:r w:rsidRPr="00727EC6">
        <w:rPr>
          <w:rFonts w:ascii="Verdana" w:hAnsi="Verdana"/>
          <w:sz w:val="16"/>
          <w:szCs w:val="16"/>
        </w:rPr>
        <w:t>5.</w:t>
      </w:r>
      <w:r w:rsidR="00DD742A" w:rsidRPr="00727EC6">
        <w:rPr>
          <w:rFonts w:ascii="Verdana" w:hAnsi="Verdana"/>
          <w:sz w:val="16"/>
          <w:szCs w:val="16"/>
        </w:rPr>
        <w:t>6</w:t>
      </w:r>
      <w:r w:rsidRPr="00727EC6">
        <w:rPr>
          <w:rFonts w:ascii="Verdana" w:hAnsi="Verdana"/>
          <w:sz w:val="16"/>
          <w:szCs w:val="16"/>
        </w:rPr>
        <w:t xml:space="preserve">. В случае просрочки платежа, Потребитель уплачивает Гарантирующему поставщику пени в </w:t>
      </w:r>
      <w:r w:rsidR="00273C6E" w:rsidRPr="00727EC6">
        <w:rPr>
          <w:rFonts w:ascii="Verdana" w:hAnsi="Verdana"/>
          <w:sz w:val="16"/>
          <w:szCs w:val="16"/>
        </w:rPr>
        <w:t>соответс</w:t>
      </w:r>
      <w:r w:rsidR="00D805B0" w:rsidRPr="00727EC6">
        <w:rPr>
          <w:rFonts w:ascii="Verdana" w:hAnsi="Verdana"/>
          <w:sz w:val="16"/>
          <w:szCs w:val="16"/>
        </w:rPr>
        <w:t>т</w:t>
      </w:r>
      <w:r w:rsidR="00273C6E" w:rsidRPr="00727EC6">
        <w:rPr>
          <w:rFonts w:ascii="Verdana" w:hAnsi="Verdana"/>
          <w:sz w:val="16"/>
          <w:szCs w:val="16"/>
        </w:rPr>
        <w:t>ви</w:t>
      </w:r>
      <w:r w:rsidR="00D805B0" w:rsidRPr="00727EC6">
        <w:rPr>
          <w:rFonts w:ascii="Verdana" w:hAnsi="Verdana"/>
          <w:sz w:val="16"/>
          <w:szCs w:val="16"/>
        </w:rPr>
        <w:t>и</w:t>
      </w:r>
      <w:r w:rsidR="00273C6E" w:rsidRPr="00727EC6">
        <w:rPr>
          <w:rFonts w:ascii="Verdana" w:hAnsi="Verdana"/>
          <w:sz w:val="16"/>
          <w:szCs w:val="16"/>
        </w:rPr>
        <w:t xml:space="preserve"> с законодательством РФ</w:t>
      </w:r>
      <w:r w:rsidR="00374314" w:rsidRPr="00727EC6">
        <w:rPr>
          <w:rFonts w:ascii="Verdana" w:hAnsi="Verdana"/>
          <w:sz w:val="16"/>
          <w:szCs w:val="16"/>
        </w:rPr>
        <w:t>, но не менее 25% годовых за каждый день просрочки любой даты оплаты, установленной пунктом 2.3.1 настоящего контракта (договора)</w:t>
      </w:r>
      <w:r w:rsidRPr="00727EC6">
        <w:rPr>
          <w:rFonts w:ascii="Verdana" w:hAnsi="Verdana"/>
          <w:sz w:val="16"/>
          <w:szCs w:val="16"/>
        </w:rPr>
        <w:t>.</w:t>
      </w:r>
    </w:p>
    <w:p w:rsidR="00CE05A4" w:rsidRPr="00727EC6" w:rsidRDefault="00CE05A4" w:rsidP="000D407D">
      <w:pPr>
        <w:shd w:val="clear" w:color="auto" w:fill="FFFFFF"/>
        <w:ind w:left="43"/>
        <w:jc w:val="center"/>
        <w:rPr>
          <w:rFonts w:ascii="Verdana" w:hAnsi="Verdana"/>
          <w:b/>
          <w:bCs/>
          <w:sz w:val="16"/>
          <w:szCs w:val="16"/>
        </w:rPr>
      </w:pPr>
    </w:p>
    <w:p w:rsidR="00B773AA" w:rsidRPr="00727EC6" w:rsidRDefault="00B773AA" w:rsidP="000D407D">
      <w:pPr>
        <w:shd w:val="clear" w:color="auto" w:fill="FFFFFF"/>
        <w:ind w:left="43"/>
        <w:jc w:val="center"/>
        <w:rPr>
          <w:rFonts w:ascii="Verdana" w:hAnsi="Verdana"/>
          <w:b/>
          <w:bCs/>
          <w:sz w:val="16"/>
          <w:szCs w:val="16"/>
        </w:rPr>
      </w:pPr>
      <w:r w:rsidRPr="00727EC6">
        <w:rPr>
          <w:rFonts w:ascii="Verdana" w:hAnsi="Verdana"/>
          <w:b/>
          <w:bCs/>
          <w:sz w:val="16"/>
          <w:szCs w:val="16"/>
        </w:rPr>
        <w:t>6. ПОРЯДОК РАЗРЕШЕНИЯ СПОРОВ</w:t>
      </w:r>
    </w:p>
    <w:p w:rsidR="00B773AA" w:rsidRPr="00727EC6" w:rsidRDefault="00B773AA" w:rsidP="00042AC5">
      <w:pPr>
        <w:shd w:val="clear" w:color="auto" w:fill="FFFFFF"/>
        <w:jc w:val="both"/>
        <w:rPr>
          <w:rFonts w:ascii="Verdana" w:hAnsi="Verdana"/>
          <w:spacing w:val="-1"/>
          <w:sz w:val="16"/>
          <w:szCs w:val="16"/>
        </w:rPr>
      </w:pPr>
      <w:r w:rsidRPr="00727EC6">
        <w:rPr>
          <w:rFonts w:ascii="Verdana" w:hAnsi="Verdana"/>
          <w:spacing w:val="7"/>
          <w:sz w:val="16"/>
          <w:szCs w:val="16"/>
        </w:rPr>
        <w:t xml:space="preserve">6.1. </w:t>
      </w:r>
      <w:r w:rsidRPr="00727EC6">
        <w:rPr>
          <w:rFonts w:ascii="Verdana" w:hAnsi="Verdana"/>
          <w:spacing w:val="1"/>
          <w:sz w:val="16"/>
          <w:szCs w:val="16"/>
        </w:rPr>
        <w:t xml:space="preserve">Все споры и разногласия, </w:t>
      </w:r>
      <w:r w:rsidRPr="00727EC6">
        <w:rPr>
          <w:rFonts w:ascii="Verdana" w:hAnsi="Verdana"/>
          <w:spacing w:val="-1"/>
          <w:sz w:val="16"/>
          <w:szCs w:val="16"/>
        </w:rPr>
        <w:t xml:space="preserve">возникающие из Договора или в связи с ним, в том числе касающиеся его выполнения, </w:t>
      </w:r>
      <w:r w:rsidRPr="00727EC6">
        <w:rPr>
          <w:rFonts w:ascii="Verdana" w:hAnsi="Verdana"/>
          <w:spacing w:val="1"/>
          <w:sz w:val="16"/>
          <w:szCs w:val="16"/>
        </w:rPr>
        <w:t xml:space="preserve">нарушения, прекращения или действительности, подлежат разрешению в суде по </w:t>
      </w:r>
      <w:r w:rsidRPr="00727EC6">
        <w:rPr>
          <w:rFonts w:ascii="Verdana" w:hAnsi="Verdana"/>
          <w:spacing w:val="-1"/>
          <w:sz w:val="16"/>
          <w:szCs w:val="16"/>
        </w:rPr>
        <w:t>месту нахождения Гарантирующего поставщика.</w:t>
      </w:r>
    </w:p>
    <w:p w:rsidR="00B773AA" w:rsidRPr="00727EC6" w:rsidRDefault="00B773AA" w:rsidP="00042AC5">
      <w:pPr>
        <w:jc w:val="both"/>
        <w:rPr>
          <w:rFonts w:ascii="Verdana" w:hAnsi="Verdana"/>
          <w:sz w:val="16"/>
          <w:szCs w:val="16"/>
        </w:rPr>
      </w:pPr>
      <w:r w:rsidRPr="00727EC6">
        <w:rPr>
          <w:rFonts w:ascii="Verdana" w:hAnsi="Verdana"/>
          <w:spacing w:val="-1"/>
          <w:sz w:val="16"/>
          <w:szCs w:val="16"/>
        </w:rPr>
        <w:t>6.</w:t>
      </w:r>
      <w:r w:rsidR="00042AC5" w:rsidRPr="00727EC6">
        <w:rPr>
          <w:rFonts w:ascii="Verdana" w:hAnsi="Verdana"/>
          <w:spacing w:val="-1"/>
          <w:sz w:val="16"/>
          <w:szCs w:val="16"/>
        </w:rPr>
        <w:t>2</w:t>
      </w:r>
      <w:r w:rsidRPr="00727EC6">
        <w:rPr>
          <w:rFonts w:ascii="Verdana" w:hAnsi="Verdana"/>
          <w:spacing w:val="-1"/>
          <w:sz w:val="16"/>
          <w:szCs w:val="16"/>
        </w:rPr>
        <w:t xml:space="preserve">. </w:t>
      </w:r>
      <w:r w:rsidRPr="00727EC6">
        <w:rPr>
          <w:rFonts w:ascii="Verdana" w:hAnsi="Verdana"/>
          <w:sz w:val="16"/>
          <w:szCs w:val="16"/>
        </w:rPr>
        <w:t xml:space="preserve">Претензии Потребителя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CE05A4" w:rsidRPr="00727EC6" w:rsidRDefault="00CE05A4" w:rsidP="000D407D">
      <w:pPr>
        <w:shd w:val="clear" w:color="auto" w:fill="FFFFFF"/>
        <w:ind w:left="43"/>
        <w:jc w:val="center"/>
        <w:rPr>
          <w:rFonts w:ascii="Verdana" w:hAnsi="Verdana"/>
          <w:b/>
          <w:bCs/>
          <w:spacing w:val="-13"/>
          <w:sz w:val="16"/>
          <w:szCs w:val="16"/>
        </w:rPr>
      </w:pPr>
    </w:p>
    <w:p w:rsidR="00B773AA" w:rsidRPr="00727EC6" w:rsidRDefault="00B773AA" w:rsidP="000D407D">
      <w:pPr>
        <w:shd w:val="clear" w:color="auto" w:fill="FFFFFF"/>
        <w:ind w:left="43"/>
        <w:jc w:val="center"/>
        <w:rPr>
          <w:rFonts w:ascii="Verdana" w:hAnsi="Verdana"/>
          <w:b/>
          <w:bCs/>
          <w:spacing w:val="-13"/>
          <w:sz w:val="16"/>
          <w:szCs w:val="16"/>
        </w:rPr>
      </w:pPr>
      <w:r w:rsidRPr="00727EC6">
        <w:rPr>
          <w:rFonts w:ascii="Verdana" w:hAnsi="Verdana"/>
          <w:b/>
          <w:bCs/>
          <w:spacing w:val="-13"/>
          <w:sz w:val="16"/>
          <w:szCs w:val="16"/>
        </w:rPr>
        <w:t>7. ФОРС-МАЖОР</w:t>
      </w:r>
    </w:p>
    <w:p w:rsidR="00B773AA" w:rsidRPr="00727EC6" w:rsidRDefault="00B773AA" w:rsidP="000D407D">
      <w:pPr>
        <w:shd w:val="clear" w:color="auto" w:fill="FFFFFF"/>
        <w:tabs>
          <w:tab w:val="left" w:pos="451"/>
        </w:tabs>
        <w:ind w:left="24"/>
        <w:jc w:val="both"/>
        <w:rPr>
          <w:rFonts w:ascii="Verdana" w:hAnsi="Verdana"/>
          <w:sz w:val="16"/>
          <w:szCs w:val="16"/>
        </w:rPr>
      </w:pPr>
      <w:r w:rsidRPr="00727EC6">
        <w:rPr>
          <w:rFonts w:ascii="Verdana" w:hAnsi="Verdana"/>
          <w:spacing w:val="-8"/>
          <w:sz w:val="16"/>
          <w:szCs w:val="16"/>
        </w:rPr>
        <w:t>7.1.</w:t>
      </w:r>
      <w:r w:rsidRPr="00727EC6">
        <w:rPr>
          <w:rFonts w:ascii="Verdana" w:hAnsi="Verdana"/>
          <w:sz w:val="16"/>
          <w:szCs w:val="16"/>
        </w:rPr>
        <w:t xml:space="preserve"> </w:t>
      </w:r>
      <w:r w:rsidRPr="00727EC6">
        <w:rPr>
          <w:rFonts w:ascii="Verdana" w:hAnsi="Verdana"/>
          <w:spacing w:val="3"/>
          <w:sz w:val="16"/>
          <w:szCs w:val="16"/>
        </w:rPr>
        <w:t xml:space="preserve">Ни одна из Сторон настоящего Договора не несет ответственности перед другой стороной за </w:t>
      </w:r>
      <w:r w:rsidRPr="00727EC6">
        <w:rPr>
          <w:rFonts w:ascii="Verdana" w:hAnsi="Verdana"/>
          <w:spacing w:val="-1"/>
          <w:sz w:val="16"/>
          <w:szCs w:val="16"/>
        </w:rPr>
        <w:t xml:space="preserve">невыполнение обязательств, обусловленное обстоятельствами, возникшими помимо воли и </w:t>
      </w:r>
      <w:r w:rsidRPr="00727EC6">
        <w:rPr>
          <w:rFonts w:ascii="Verdana" w:hAnsi="Verdana"/>
          <w:sz w:val="16"/>
          <w:szCs w:val="16"/>
        </w:rPr>
        <w:t>желания Сторон и которые нельзя предвидеть или предотвратить.</w:t>
      </w:r>
    </w:p>
    <w:p w:rsidR="00B773AA" w:rsidRPr="00727EC6" w:rsidRDefault="00B773AA" w:rsidP="00E0525B">
      <w:pPr>
        <w:shd w:val="clear" w:color="auto" w:fill="FFFFFF"/>
        <w:ind w:right="14"/>
        <w:jc w:val="both"/>
        <w:rPr>
          <w:rFonts w:ascii="Verdana" w:hAnsi="Verdana"/>
          <w:sz w:val="16"/>
          <w:szCs w:val="16"/>
        </w:rPr>
      </w:pPr>
      <w:r w:rsidRPr="00727EC6">
        <w:rPr>
          <w:rFonts w:ascii="Verdana" w:hAnsi="Verdana"/>
          <w:spacing w:val="5"/>
          <w:sz w:val="16"/>
          <w:szCs w:val="16"/>
        </w:rPr>
        <w:t xml:space="preserve">Документ, выданный соответствующим компетентным органом (организацией), является достаточным </w:t>
      </w:r>
      <w:r w:rsidRPr="00727EC6">
        <w:rPr>
          <w:rFonts w:ascii="Verdana" w:hAnsi="Verdana"/>
          <w:sz w:val="16"/>
          <w:szCs w:val="16"/>
        </w:rPr>
        <w:t>подтверждением наличия и продолжительности действия непреодолимой силы.</w:t>
      </w:r>
    </w:p>
    <w:p w:rsidR="00CE05A4" w:rsidRPr="00727EC6" w:rsidRDefault="00CE05A4" w:rsidP="00E0525B">
      <w:pPr>
        <w:shd w:val="clear" w:color="auto" w:fill="FFFFFF"/>
        <w:ind w:right="14"/>
        <w:jc w:val="center"/>
        <w:rPr>
          <w:rFonts w:ascii="Verdana" w:hAnsi="Verdana"/>
          <w:b/>
          <w:bCs/>
          <w:spacing w:val="-18"/>
          <w:sz w:val="16"/>
          <w:szCs w:val="16"/>
        </w:rPr>
      </w:pPr>
    </w:p>
    <w:p w:rsidR="00B773AA" w:rsidRPr="00727EC6" w:rsidRDefault="00B773AA" w:rsidP="00E0525B">
      <w:pPr>
        <w:shd w:val="clear" w:color="auto" w:fill="FFFFFF"/>
        <w:ind w:right="14"/>
        <w:jc w:val="center"/>
        <w:rPr>
          <w:rFonts w:ascii="Verdana" w:hAnsi="Verdana"/>
          <w:b/>
          <w:bCs/>
          <w:spacing w:val="-18"/>
          <w:sz w:val="16"/>
          <w:szCs w:val="16"/>
        </w:rPr>
      </w:pPr>
      <w:r w:rsidRPr="00727EC6">
        <w:rPr>
          <w:rFonts w:ascii="Verdana" w:hAnsi="Verdana"/>
          <w:b/>
          <w:bCs/>
          <w:spacing w:val="-18"/>
          <w:sz w:val="16"/>
          <w:szCs w:val="16"/>
        </w:rPr>
        <w:t>8. СРОК ДЕЙСТВИЯ ДОГОВОРА</w:t>
      </w:r>
    </w:p>
    <w:p w:rsidR="008F6D0D" w:rsidRPr="00727EC6" w:rsidRDefault="00B773AA" w:rsidP="00453EDD">
      <w:pPr>
        <w:widowControl/>
        <w:ind w:firstLine="540"/>
        <w:jc w:val="both"/>
        <w:rPr>
          <w:rFonts w:ascii="Verdana" w:hAnsi="Verdana"/>
          <w:sz w:val="16"/>
          <w:szCs w:val="16"/>
        </w:rPr>
      </w:pPr>
      <w:r w:rsidRPr="00727EC6">
        <w:rPr>
          <w:rFonts w:ascii="Verdana" w:hAnsi="Verdana"/>
          <w:spacing w:val="-1"/>
          <w:sz w:val="16"/>
          <w:szCs w:val="16"/>
        </w:rPr>
        <w:t>8.1. Настоящий Договор вступает в силу с «____»</w:t>
      </w:r>
      <w:r w:rsidR="0050068E" w:rsidRPr="00727EC6">
        <w:rPr>
          <w:rFonts w:ascii="Verdana" w:hAnsi="Verdana"/>
          <w:spacing w:val="-1"/>
          <w:sz w:val="16"/>
          <w:szCs w:val="16"/>
        </w:rPr>
        <w:t xml:space="preserve"> </w:t>
      </w:r>
      <w:r w:rsidRPr="00727EC6">
        <w:rPr>
          <w:rFonts w:ascii="Verdana" w:hAnsi="Verdana"/>
          <w:spacing w:val="-1"/>
          <w:sz w:val="16"/>
          <w:szCs w:val="16"/>
        </w:rPr>
        <w:t xml:space="preserve">________20 ___ </w:t>
      </w:r>
      <w:r w:rsidRPr="00727EC6">
        <w:rPr>
          <w:rFonts w:ascii="Verdana" w:hAnsi="Verdana"/>
          <w:spacing w:val="2"/>
          <w:sz w:val="16"/>
          <w:szCs w:val="16"/>
        </w:rPr>
        <w:t>года с 00 часов 00 минут и действует</w:t>
      </w:r>
      <w:r w:rsidRPr="00727EC6">
        <w:rPr>
          <w:rFonts w:ascii="Verdana" w:hAnsi="Verdana"/>
          <w:sz w:val="16"/>
          <w:szCs w:val="16"/>
        </w:rPr>
        <w:t xml:space="preserve"> по «__» _________ 20 ___ года </w:t>
      </w:r>
      <w:r w:rsidR="005948AA" w:rsidRPr="00727EC6">
        <w:rPr>
          <w:rFonts w:ascii="Verdana" w:hAnsi="Verdana"/>
          <w:spacing w:val="2"/>
          <w:sz w:val="16"/>
          <w:szCs w:val="16"/>
        </w:rPr>
        <w:t>24</w:t>
      </w:r>
      <w:r w:rsidRPr="00727EC6">
        <w:rPr>
          <w:rFonts w:ascii="Verdana" w:hAnsi="Verdana"/>
          <w:spacing w:val="2"/>
          <w:sz w:val="16"/>
          <w:szCs w:val="16"/>
        </w:rPr>
        <w:t xml:space="preserve"> часов 00 минут</w:t>
      </w:r>
      <w:r w:rsidRPr="00727EC6">
        <w:rPr>
          <w:rFonts w:ascii="Verdana" w:hAnsi="Verdana"/>
          <w:sz w:val="16"/>
          <w:szCs w:val="16"/>
        </w:rPr>
        <w:t xml:space="preserve">. </w:t>
      </w:r>
    </w:p>
    <w:p w:rsidR="00453EDD" w:rsidRPr="00727EC6" w:rsidRDefault="00453EDD" w:rsidP="00453EDD">
      <w:pPr>
        <w:widowControl/>
        <w:ind w:firstLine="540"/>
        <w:jc w:val="both"/>
        <w:rPr>
          <w:rFonts w:ascii="Verdana" w:hAnsi="Verdana"/>
          <w:sz w:val="16"/>
          <w:szCs w:val="16"/>
        </w:rPr>
      </w:pPr>
      <w:r w:rsidRPr="00727EC6">
        <w:rPr>
          <w:rFonts w:ascii="Verdana" w:hAnsi="Verdana"/>
          <w:sz w:val="16"/>
          <w:szCs w:val="16"/>
        </w:rPr>
        <w:t xml:space="preserve">Исполнение обязательств Гарантирующего поставщика по </w:t>
      </w:r>
      <w:r w:rsidR="00930B9E" w:rsidRPr="00727EC6">
        <w:rPr>
          <w:rFonts w:ascii="Verdana" w:hAnsi="Verdana"/>
          <w:sz w:val="16"/>
          <w:szCs w:val="16"/>
        </w:rPr>
        <w:t>Д</w:t>
      </w:r>
      <w:r w:rsidRPr="00727EC6">
        <w:rPr>
          <w:rFonts w:ascii="Verdana" w:hAnsi="Verdana"/>
          <w:sz w:val="16"/>
          <w:szCs w:val="16"/>
        </w:rPr>
        <w:t xml:space="preserve">оговору осуществляется: </w:t>
      </w:r>
    </w:p>
    <w:p w:rsidR="00453EDD" w:rsidRPr="00727EC6" w:rsidRDefault="00453EDD" w:rsidP="00453EDD">
      <w:pPr>
        <w:widowControl/>
        <w:ind w:firstLine="540"/>
        <w:jc w:val="both"/>
        <w:rPr>
          <w:rFonts w:ascii="Verdana" w:hAnsi="Verdana"/>
          <w:sz w:val="16"/>
          <w:szCs w:val="16"/>
        </w:rPr>
      </w:pPr>
      <w:r w:rsidRPr="00727EC6">
        <w:rPr>
          <w:rFonts w:ascii="Verdana" w:hAnsi="Verdana"/>
          <w:sz w:val="16"/>
          <w:szCs w:val="16"/>
        </w:rPr>
        <w:t xml:space="preserve">- </w:t>
      </w:r>
      <w:r w:rsidR="00724433" w:rsidRPr="00727EC6">
        <w:rPr>
          <w:rFonts w:ascii="Verdana" w:hAnsi="Verdana"/>
          <w:sz w:val="16"/>
          <w:szCs w:val="16"/>
        </w:rPr>
        <w:t>начиная с указанных в настоящем пункте даты и времени вступления в силу Договора</w:t>
      </w:r>
      <w:r w:rsidRPr="00727EC6">
        <w:rPr>
          <w:rFonts w:ascii="Verdana" w:hAnsi="Verdana"/>
          <w:sz w:val="16"/>
          <w:szCs w:val="16"/>
        </w:rPr>
        <w:t xml:space="preserve">, но не ранее даты и времени начала оказания услуг по передаче электрической энергии в отношении </w:t>
      </w:r>
      <w:r w:rsidR="005948AA" w:rsidRPr="00727EC6">
        <w:rPr>
          <w:rFonts w:ascii="Verdana" w:hAnsi="Verdana"/>
          <w:sz w:val="16"/>
          <w:szCs w:val="16"/>
        </w:rPr>
        <w:t>соответствующих</w:t>
      </w:r>
      <w:r w:rsidR="00C50CF0" w:rsidRPr="00727EC6">
        <w:rPr>
          <w:rFonts w:ascii="Verdana" w:hAnsi="Verdana"/>
          <w:sz w:val="16"/>
          <w:szCs w:val="16"/>
        </w:rPr>
        <w:t xml:space="preserve"> Перечню</w:t>
      </w:r>
      <w:r w:rsidR="005948AA" w:rsidRPr="00727EC6">
        <w:rPr>
          <w:rFonts w:ascii="Verdana" w:hAnsi="Verdana"/>
          <w:sz w:val="16"/>
          <w:szCs w:val="16"/>
        </w:rPr>
        <w:t xml:space="preserve"> </w:t>
      </w:r>
      <w:r w:rsidRPr="00727EC6">
        <w:rPr>
          <w:rFonts w:ascii="Verdana" w:hAnsi="Verdana"/>
          <w:sz w:val="16"/>
          <w:szCs w:val="16"/>
        </w:rPr>
        <w:t>энергопринимающ</w:t>
      </w:r>
      <w:r w:rsidR="00FE1DBE" w:rsidRPr="00727EC6">
        <w:rPr>
          <w:rFonts w:ascii="Verdana" w:hAnsi="Verdana"/>
          <w:sz w:val="16"/>
          <w:szCs w:val="16"/>
        </w:rPr>
        <w:t>их</w:t>
      </w:r>
      <w:r w:rsidRPr="00727EC6">
        <w:rPr>
          <w:rFonts w:ascii="Verdana" w:hAnsi="Verdana"/>
          <w:sz w:val="16"/>
          <w:szCs w:val="16"/>
        </w:rPr>
        <w:t xml:space="preserve"> устройств;</w:t>
      </w:r>
    </w:p>
    <w:p w:rsidR="00B773AA" w:rsidRPr="00727EC6" w:rsidRDefault="00453EDD" w:rsidP="00453EDD">
      <w:pPr>
        <w:widowControl/>
        <w:ind w:firstLine="540"/>
        <w:jc w:val="both"/>
        <w:rPr>
          <w:rFonts w:ascii="Verdana" w:hAnsi="Verdana"/>
          <w:sz w:val="16"/>
          <w:szCs w:val="16"/>
        </w:rPr>
      </w:pPr>
      <w:r w:rsidRPr="00727EC6">
        <w:rPr>
          <w:rFonts w:ascii="Verdana" w:hAnsi="Verdana"/>
          <w:sz w:val="16"/>
          <w:szCs w:val="16"/>
        </w:rPr>
        <w:t xml:space="preserve">- </w:t>
      </w:r>
      <w:r w:rsidR="009764F8" w:rsidRPr="00727EC6">
        <w:rPr>
          <w:rFonts w:ascii="Verdana" w:hAnsi="Verdana"/>
          <w:sz w:val="16"/>
          <w:szCs w:val="16"/>
        </w:rPr>
        <w:t xml:space="preserve">в случае заключения договора до завершения процедуры технологического присоединения энергопринимающих устройств Потребителя, </w:t>
      </w:r>
      <w:proofErr w:type="gramStart"/>
      <w:r w:rsidRPr="00727EC6">
        <w:rPr>
          <w:rFonts w:ascii="Verdana" w:hAnsi="Verdana"/>
          <w:sz w:val="16"/>
          <w:szCs w:val="16"/>
        </w:rPr>
        <w:t>с даты подписания</w:t>
      </w:r>
      <w:proofErr w:type="gramEnd"/>
      <w:r w:rsidRPr="00727EC6">
        <w:rPr>
          <w:rFonts w:ascii="Verdana" w:hAnsi="Verdana"/>
          <w:sz w:val="16"/>
          <w:szCs w:val="16"/>
        </w:rPr>
        <w:t xml:space="preserve"> </w:t>
      </w:r>
      <w:r w:rsidR="00FE1DBE" w:rsidRPr="00727EC6">
        <w:rPr>
          <w:rFonts w:ascii="Verdana" w:hAnsi="Verdana"/>
          <w:sz w:val="16"/>
          <w:szCs w:val="16"/>
        </w:rPr>
        <w:t>С</w:t>
      </w:r>
      <w:r w:rsidRPr="00727EC6">
        <w:rPr>
          <w:rFonts w:ascii="Verdana" w:hAnsi="Verdana"/>
          <w:sz w:val="16"/>
          <w:szCs w:val="16"/>
        </w:rPr>
        <w:t xml:space="preserve">етевой организацией и </w:t>
      </w:r>
      <w:r w:rsidR="00FE1DBE" w:rsidRPr="00727EC6">
        <w:rPr>
          <w:rFonts w:ascii="Verdana" w:hAnsi="Verdana"/>
          <w:sz w:val="16"/>
          <w:szCs w:val="16"/>
        </w:rPr>
        <w:t>П</w:t>
      </w:r>
      <w:r w:rsidRPr="00727EC6">
        <w:rPr>
          <w:rFonts w:ascii="Verdana" w:hAnsi="Verdana"/>
          <w:sz w:val="16"/>
          <w:szCs w:val="16"/>
        </w:rPr>
        <w:t>отребителем акта о технологическом присоединении соответствующих энергопринимающих устройств</w:t>
      </w:r>
      <w:r w:rsidR="00724433" w:rsidRPr="00727EC6">
        <w:rPr>
          <w:rFonts w:ascii="Verdana" w:hAnsi="Verdana"/>
          <w:sz w:val="16"/>
          <w:szCs w:val="16"/>
        </w:rPr>
        <w:t>.</w:t>
      </w:r>
    </w:p>
    <w:p w:rsidR="00B773AA" w:rsidRPr="00727EC6" w:rsidRDefault="00B773AA" w:rsidP="000D407D">
      <w:pPr>
        <w:shd w:val="clear" w:color="auto" w:fill="FFFFFF"/>
        <w:tabs>
          <w:tab w:val="left" w:pos="451"/>
        </w:tabs>
        <w:ind w:left="10"/>
        <w:jc w:val="both"/>
        <w:rPr>
          <w:rFonts w:ascii="Verdana" w:hAnsi="Verdana"/>
          <w:sz w:val="16"/>
          <w:szCs w:val="16"/>
        </w:rPr>
      </w:pPr>
      <w:r w:rsidRPr="00727EC6">
        <w:rPr>
          <w:rFonts w:ascii="Verdana" w:hAnsi="Verdana"/>
          <w:spacing w:val="-8"/>
          <w:sz w:val="16"/>
          <w:szCs w:val="16"/>
        </w:rPr>
        <w:t>8.2.</w:t>
      </w:r>
      <w:r w:rsidRPr="00727EC6">
        <w:rPr>
          <w:rFonts w:ascii="Verdana" w:hAnsi="Verdana"/>
          <w:sz w:val="16"/>
          <w:szCs w:val="16"/>
        </w:rPr>
        <w:t xml:space="preserve"> </w:t>
      </w:r>
      <w:r w:rsidRPr="00727EC6">
        <w:rPr>
          <w:rFonts w:ascii="Verdana" w:hAnsi="Verdana"/>
          <w:spacing w:val="3"/>
          <w:sz w:val="16"/>
          <w:szCs w:val="16"/>
        </w:rPr>
        <w:t xml:space="preserve">Договор считается продленным на очередной календарный год на тех же условиях, если за 30 дней до окончания срока его </w:t>
      </w:r>
      <w:r w:rsidRPr="00727EC6">
        <w:rPr>
          <w:rFonts w:ascii="Verdana" w:hAnsi="Verdana"/>
          <w:spacing w:val="-1"/>
          <w:sz w:val="16"/>
          <w:szCs w:val="16"/>
        </w:rPr>
        <w:t xml:space="preserve">действия ни одна из сторон не заявит о его прекращении или изменении. </w:t>
      </w:r>
    </w:p>
    <w:p w:rsidR="00B773AA" w:rsidRPr="00727EC6" w:rsidRDefault="00B773AA" w:rsidP="006F3629">
      <w:pPr>
        <w:widowControl/>
        <w:jc w:val="both"/>
        <w:outlineLvl w:val="1"/>
        <w:rPr>
          <w:rFonts w:ascii="Verdana" w:hAnsi="Verdana"/>
          <w:sz w:val="16"/>
          <w:szCs w:val="16"/>
        </w:rPr>
      </w:pPr>
      <w:r w:rsidRPr="00727EC6">
        <w:rPr>
          <w:rFonts w:ascii="Verdana" w:hAnsi="Verdana"/>
          <w:sz w:val="16"/>
          <w:szCs w:val="16"/>
        </w:rPr>
        <w:lastRenderedPageBreak/>
        <w:t xml:space="preserve">8.3. Потребитель,  имеющий намерение  в одностороннем порядке отказаться от исполнения Договора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w:t>
      </w:r>
      <w:proofErr w:type="gramStart"/>
      <w:r w:rsidRPr="00727EC6">
        <w:rPr>
          <w:rFonts w:ascii="Verdana" w:hAnsi="Verdana"/>
          <w:sz w:val="16"/>
          <w:szCs w:val="16"/>
        </w:rPr>
        <w:t>позднее</w:t>
      </w:r>
      <w:proofErr w:type="gramEnd"/>
      <w:r w:rsidRPr="00727EC6">
        <w:rPr>
          <w:rFonts w:ascii="Verdana" w:hAnsi="Verdana"/>
          <w:sz w:val="16"/>
          <w:szCs w:val="16"/>
        </w:rPr>
        <w:t xml:space="preserve">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 и оплатить Гарантирующему поставщику не </w:t>
      </w:r>
      <w:proofErr w:type="gramStart"/>
      <w:r w:rsidRPr="00727EC6">
        <w:rPr>
          <w:rFonts w:ascii="Verdana" w:hAnsi="Verdana"/>
          <w:sz w:val="16"/>
          <w:szCs w:val="16"/>
        </w:rPr>
        <w:t>позднее</w:t>
      </w:r>
      <w:proofErr w:type="gramEnd"/>
      <w:r w:rsidRPr="00727EC6">
        <w:rPr>
          <w:rFonts w:ascii="Verdana" w:hAnsi="Verdana"/>
          <w:sz w:val="16"/>
          <w:szCs w:val="16"/>
        </w:rPr>
        <w:t xml:space="preserve"> чем за 10 рабочих дней до заявляемой им даты расторжения Договора стоимость потребленной электрической энергии (мощности).</w:t>
      </w:r>
    </w:p>
    <w:p w:rsidR="00B773AA" w:rsidRPr="00727EC6" w:rsidRDefault="00B773AA" w:rsidP="006F3629">
      <w:pPr>
        <w:shd w:val="clear" w:color="auto" w:fill="FFFFFF"/>
        <w:tabs>
          <w:tab w:val="left" w:pos="451"/>
        </w:tabs>
        <w:ind w:left="10"/>
        <w:jc w:val="both"/>
        <w:rPr>
          <w:rFonts w:ascii="Verdana" w:hAnsi="Verdana"/>
          <w:sz w:val="16"/>
          <w:szCs w:val="16"/>
        </w:rPr>
      </w:pPr>
      <w:r w:rsidRPr="00727EC6">
        <w:rPr>
          <w:rFonts w:ascii="Verdana" w:hAnsi="Verdana"/>
          <w:sz w:val="16"/>
          <w:szCs w:val="16"/>
        </w:rPr>
        <w:t>8.4. При нарушении Потребителем п. 8.3. настоящего Договора обязательства Потребителя сохраняются в неизменном виде вплоть до момента надлежащего выполнения указанных требований.</w:t>
      </w:r>
    </w:p>
    <w:p w:rsidR="00CE05A4" w:rsidRPr="00727EC6" w:rsidRDefault="00CE05A4" w:rsidP="000D407D">
      <w:pPr>
        <w:shd w:val="clear" w:color="auto" w:fill="FFFFFF"/>
        <w:ind w:left="3173"/>
        <w:rPr>
          <w:rFonts w:ascii="Verdana" w:hAnsi="Verdana"/>
          <w:b/>
          <w:bCs/>
          <w:spacing w:val="-1"/>
          <w:sz w:val="16"/>
          <w:szCs w:val="16"/>
        </w:rPr>
      </w:pPr>
    </w:p>
    <w:p w:rsidR="00B773AA" w:rsidRPr="00727EC6" w:rsidRDefault="00B773AA" w:rsidP="000D407D">
      <w:pPr>
        <w:shd w:val="clear" w:color="auto" w:fill="FFFFFF"/>
        <w:ind w:left="3173"/>
        <w:rPr>
          <w:rFonts w:ascii="Verdana" w:hAnsi="Verdana"/>
          <w:b/>
          <w:bCs/>
          <w:spacing w:val="-1"/>
          <w:sz w:val="16"/>
          <w:szCs w:val="16"/>
        </w:rPr>
      </w:pPr>
      <w:r w:rsidRPr="00727EC6">
        <w:rPr>
          <w:rFonts w:ascii="Verdana" w:hAnsi="Verdana"/>
          <w:b/>
          <w:bCs/>
          <w:spacing w:val="-1"/>
          <w:sz w:val="16"/>
          <w:szCs w:val="16"/>
        </w:rPr>
        <w:t>9. ЗАКЛЮЧИТЕЛЬНЫЕ ПОЛОЖЕНИЯ</w:t>
      </w:r>
    </w:p>
    <w:p w:rsidR="00B773AA" w:rsidRPr="00727EC6" w:rsidRDefault="00B773AA" w:rsidP="000D407D">
      <w:pPr>
        <w:shd w:val="clear" w:color="auto" w:fill="FFFFFF"/>
        <w:ind w:left="5" w:right="19"/>
        <w:jc w:val="both"/>
        <w:rPr>
          <w:rFonts w:ascii="Verdana" w:hAnsi="Verdana"/>
          <w:sz w:val="16"/>
          <w:szCs w:val="16"/>
        </w:rPr>
      </w:pPr>
      <w:r w:rsidRPr="00727EC6">
        <w:rPr>
          <w:rFonts w:ascii="Verdana" w:hAnsi="Verdana"/>
          <w:spacing w:val="3"/>
          <w:sz w:val="16"/>
          <w:szCs w:val="16"/>
        </w:rPr>
        <w:t xml:space="preserve">9.1. Любые изменения и дополнения к Договору действительны при условии, если </w:t>
      </w:r>
      <w:r w:rsidRPr="00727EC6">
        <w:rPr>
          <w:rFonts w:ascii="Verdana" w:hAnsi="Verdana"/>
          <w:sz w:val="16"/>
          <w:szCs w:val="16"/>
        </w:rPr>
        <w:t>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p>
    <w:p w:rsidR="00A51482" w:rsidRPr="00727EC6" w:rsidRDefault="00F614A4" w:rsidP="000D407D">
      <w:pPr>
        <w:shd w:val="clear" w:color="auto" w:fill="FFFFFF"/>
        <w:ind w:left="5" w:right="19"/>
        <w:jc w:val="both"/>
        <w:rPr>
          <w:rFonts w:ascii="Verdana" w:hAnsi="Verdana"/>
          <w:sz w:val="16"/>
          <w:szCs w:val="16"/>
        </w:rPr>
      </w:pPr>
      <w:r w:rsidRPr="00727EC6">
        <w:rPr>
          <w:rFonts w:ascii="Verdana" w:hAnsi="Verdana"/>
          <w:sz w:val="16"/>
          <w:szCs w:val="16"/>
        </w:rPr>
        <w:t xml:space="preserve">9.2.  Потребитель обязуется в течение 7 дней </w:t>
      </w:r>
      <w:proofErr w:type="gramStart"/>
      <w:r w:rsidR="0069413B" w:rsidRPr="00727EC6">
        <w:rPr>
          <w:rFonts w:ascii="Verdana" w:hAnsi="Verdana"/>
          <w:sz w:val="16"/>
          <w:szCs w:val="16"/>
        </w:rPr>
        <w:t>с</w:t>
      </w:r>
      <w:r w:rsidRPr="00727EC6">
        <w:rPr>
          <w:rFonts w:ascii="Verdana" w:hAnsi="Verdana"/>
          <w:sz w:val="16"/>
          <w:szCs w:val="16"/>
        </w:rPr>
        <w:t xml:space="preserve"> даты получения</w:t>
      </w:r>
      <w:proofErr w:type="gramEnd"/>
      <w:r w:rsidRPr="00727EC6">
        <w:rPr>
          <w:rFonts w:ascii="Verdana" w:hAnsi="Verdana"/>
          <w:sz w:val="16"/>
          <w:szCs w:val="16"/>
        </w:rPr>
        <w:t xml:space="preserve"> подписать и передать в адрес Гарантирующего поставщика соглашения об изменении Перечня. </w:t>
      </w:r>
    </w:p>
    <w:p w:rsidR="00B773AA" w:rsidRPr="00727EC6" w:rsidRDefault="00B773AA" w:rsidP="000D407D">
      <w:pPr>
        <w:shd w:val="clear" w:color="auto" w:fill="FFFFFF"/>
        <w:tabs>
          <w:tab w:val="left" w:pos="715"/>
        </w:tabs>
        <w:jc w:val="both"/>
        <w:rPr>
          <w:rFonts w:ascii="Verdana" w:hAnsi="Verdana"/>
          <w:sz w:val="16"/>
          <w:szCs w:val="16"/>
        </w:rPr>
      </w:pPr>
      <w:r w:rsidRPr="00727EC6">
        <w:rPr>
          <w:rFonts w:ascii="Verdana" w:hAnsi="Verdana"/>
          <w:spacing w:val="7"/>
          <w:sz w:val="16"/>
          <w:szCs w:val="16"/>
        </w:rPr>
        <w:t>9.</w:t>
      </w:r>
      <w:r w:rsidR="00F614A4" w:rsidRPr="00727EC6">
        <w:rPr>
          <w:rFonts w:ascii="Verdana" w:hAnsi="Verdana"/>
          <w:spacing w:val="7"/>
          <w:sz w:val="16"/>
          <w:szCs w:val="16"/>
        </w:rPr>
        <w:t>3</w:t>
      </w:r>
      <w:r w:rsidRPr="00727EC6">
        <w:rPr>
          <w:rFonts w:ascii="Verdana" w:hAnsi="Verdana"/>
          <w:spacing w:val="7"/>
          <w:sz w:val="16"/>
          <w:szCs w:val="16"/>
        </w:rPr>
        <w:t xml:space="preserve">. </w:t>
      </w:r>
      <w:proofErr w:type="gramStart"/>
      <w:r w:rsidRPr="00727EC6">
        <w:rPr>
          <w:rFonts w:ascii="Verdana" w:hAnsi="Verdana"/>
          <w:spacing w:val="7"/>
          <w:sz w:val="16"/>
          <w:szCs w:val="16"/>
        </w:rPr>
        <w:t xml:space="preserve">Все </w:t>
      </w:r>
      <w:r w:rsidR="0031371F" w:rsidRPr="00727EC6">
        <w:rPr>
          <w:rFonts w:ascii="Verdana" w:hAnsi="Verdana"/>
          <w:spacing w:val="7"/>
          <w:sz w:val="16"/>
          <w:szCs w:val="16"/>
        </w:rPr>
        <w:t>у</w:t>
      </w:r>
      <w:r w:rsidRPr="00727EC6">
        <w:rPr>
          <w:rFonts w:ascii="Verdana" w:hAnsi="Verdana"/>
          <w:spacing w:val="7"/>
          <w:sz w:val="16"/>
          <w:szCs w:val="16"/>
        </w:rPr>
        <w:t xml:space="preserve">ведомления, сообщения </w:t>
      </w:r>
      <w:r w:rsidRPr="00727EC6">
        <w:rPr>
          <w:rFonts w:ascii="Verdana" w:hAnsi="Verdana"/>
          <w:spacing w:val="5"/>
          <w:sz w:val="16"/>
          <w:szCs w:val="16"/>
        </w:rPr>
        <w:t xml:space="preserve">будут считаться исполненными надлежащим образом, если они имеют дату, регистрационный </w:t>
      </w:r>
      <w:r w:rsidRPr="00727EC6">
        <w:rPr>
          <w:rFonts w:ascii="Verdana" w:hAnsi="Verdana"/>
          <w:spacing w:val="7"/>
          <w:sz w:val="16"/>
          <w:szCs w:val="16"/>
        </w:rPr>
        <w:t>номер и будут посланы заказным письмом, по телеграфу, телетайпу, телексу, телефаксу</w:t>
      </w:r>
      <w:r w:rsidR="00AC42D7" w:rsidRPr="00727EC6">
        <w:rPr>
          <w:rFonts w:ascii="Verdana" w:hAnsi="Verdana"/>
          <w:spacing w:val="7"/>
          <w:sz w:val="16"/>
          <w:szCs w:val="16"/>
        </w:rPr>
        <w:t>, либо</w:t>
      </w:r>
      <w:r w:rsidRPr="00727EC6">
        <w:rPr>
          <w:rFonts w:ascii="Verdana" w:hAnsi="Verdana"/>
          <w:spacing w:val="7"/>
          <w:sz w:val="16"/>
          <w:szCs w:val="16"/>
        </w:rPr>
        <w:t xml:space="preserve"> </w:t>
      </w:r>
      <w:r w:rsidRPr="00727EC6">
        <w:rPr>
          <w:rFonts w:ascii="Verdana" w:hAnsi="Verdana"/>
          <w:spacing w:val="9"/>
          <w:sz w:val="16"/>
          <w:szCs w:val="16"/>
        </w:rPr>
        <w:t xml:space="preserve">доставлены лично по юридическим (почтовым) адресам Сторон с получением под расписку </w:t>
      </w:r>
      <w:r w:rsidRPr="00727EC6">
        <w:rPr>
          <w:rFonts w:ascii="Verdana" w:hAnsi="Verdana"/>
          <w:sz w:val="16"/>
          <w:szCs w:val="16"/>
        </w:rPr>
        <w:t xml:space="preserve">лицами, уполномоченными на получение корреспонденции, а также </w:t>
      </w:r>
      <w:r w:rsidR="00AC42D7" w:rsidRPr="00727EC6">
        <w:rPr>
          <w:rFonts w:ascii="Verdana" w:hAnsi="Verdana"/>
          <w:sz w:val="16"/>
          <w:szCs w:val="16"/>
        </w:rPr>
        <w:t xml:space="preserve">путем включения текста уведомления в счет на оплату или </w:t>
      </w:r>
      <w:r w:rsidRPr="00727EC6">
        <w:rPr>
          <w:rFonts w:ascii="Verdana" w:hAnsi="Verdana"/>
          <w:sz w:val="16"/>
          <w:szCs w:val="16"/>
        </w:rPr>
        <w:t>принятые</w:t>
      </w:r>
      <w:r w:rsidR="001A1FD7" w:rsidRPr="00727EC6">
        <w:rPr>
          <w:rFonts w:ascii="Verdana" w:hAnsi="Verdana"/>
          <w:sz w:val="16"/>
          <w:szCs w:val="16"/>
        </w:rPr>
        <w:t xml:space="preserve"> </w:t>
      </w:r>
      <w:r w:rsidR="001A1FD7" w:rsidRPr="00727EC6">
        <w:rPr>
          <w:rFonts w:ascii="Verdana" w:hAnsi="Verdana"/>
          <w:sz w:val="16"/>
          <w:szCs w:val="16"/>
          <w:lang w:val="en-US"/>
        </w:rPr>
        <w:t>SMS</w:t>
      </w:r>
      <w:r w:rsidR="001A1FD7" w:rsidRPr="00727EC6">
        <w:rPr>
          <w:rFonts w:ascii="Verdana" w:hAnsi="Verdana"/>
          <w:sz w:val="16"/>
          <w:szCs w:val="16"/>
        </w:rPr>
        <w:t>-сообщением и</w:t>
      </w:r>
      <w:r w:rsidRPr="00727EC6">
        <w:rPr>
          <w:rFonts w:ascii="Verdana" w:hAnsi="Verdana"/>
          <w:sz w:val="16"/>
          <w:szCs w:val="16"/>
        </w:rPr>
        <w:t xml:space="preserve"> по электронной почте</w:t>
      </w:r>
      <w:r w:rsidR="0031371F" w:rsidRPr="00727EC6">
        <w:rPr>
          <w:rFonts w:ascii="Verdana" w:hAnsi="Verdana"/>
          <w:sz w:val="16"/>
          <w:szCs w:val="16"/>
        </w:rPr>
        <w:t>,</w:t>
      </w:r>
      <w:r w:rsidR="005E3E74" w:rsidRPr="00727EC6">
        <w:rPr>
          <w:rFonts w:ascii="Verdana" w:hAnsi="Verdana"/>
          <w:sz w:val="16"/>
          <w:szCs w:val="16"/>
        </w:rPr>
        <w:t xml:space="preserve"> либо иными</w:t>
      </w:r>
      <w:proofErr w:type="gramEnd"/>
      <w:r w:rsidR="005E3E74" w:rsidRPr="00727EC6">
        <w:rPr>
          <w:rFonts w:ascii="Verdana" w:hAnsi="Verdana"/>
          <w:sz w:val="16"/>
          <w:szCs w:val="16"/>
        </w:rPr>
        <w:t xml:space="preserve"> способами.</w:t>
      </w:r>
      <w:r w:rsidR="00817B45" w:rsidRPr="00727EC6">
        <w:rPr>
          <w:rFonts w:ascii="Verdana" w:hAnsi="Verdana"/>
          <w:sz w:val="16"/>
          <w:szCs w:val="16"/>
        </w:rPr>
        <w:t xml:space="preserve"> </w:t>
      </w:r>
      <w:r w:rsidRPr="00727EC6">
        <w:rPr>
          <w:rFonts w:ascii="Verdana" w:hAnsi="Verdana"/>
          <w:sz w:val="16"/>
          <w:szCs w:val="16"/>
        </w:rPr>
        <w:t>Электронная версия уведомления распечатывается</w:t>
      </w:r>
      <w:r w:rsidR="00AA3A99" w:rsidRPr="00727EC6">
        <w:rPr>
          <w:rFonts w:ascii="Verdana" w:hAnsi="Verdana"/>
          <w:sz w:val="16"/>
          <w:szCs w:val="16"/>
        </w:rPr>
        <w:t>,</w:t>
      </w:r>
      <w:r w:rsidRPr="00727EC6">
        <w:rPr>
          <w:rFonts w:ascii="Verdana" w:hAnsi="Verdana"/>
          <w:sz w:val="16"/>
          <w:szCs w:val="16"/>
        </w:rPr>
        <w:t xml:space="preserve"> и дальнейшая работа с ним ведется как с письменным обращением.</w:t>
      </w:r>
    </w:p>
    <w:p w:rsidR="0050068E" w:rsidRPr="00727EC6" w:rsidRDefault="0050068E" w:rsidP="000D407D">
      <w:pPr>
        <w:shd w:val="clear" w:color="auto" w:fill="FFFFFF"/>
        <w:tabs>
          <w:tab w:val="left" w:pos="715"/>
        </w:tabs>
        <w:jc w:val="both"/>
        <w:rPr>
          <w:rFonts w:ascii="Verdana" w:hAnsi="Verdana"/>
          <w:spacing w:val="-8"/>
          <w:sz w:val="16"/>
          <w:szCs w:val="16"/>
        </w:rPr>
      </w:pPr>
      <w:r w:rsidRPr="00727EC6">
        <w:rPr>
          <w:rFonts w:ascii="Verdana" w:hAnsi="Verdana"/>
          <w:sz w:val="16"/>
          <w:szCs w:val="16"/>
        </w:rPr>
        <w:t xml:space="preserve">9.4. </w:t>
      </w:r>
      <w:proofErr w:type="gramStart"/>
      <w:r w:rsidRPr="00727EC6">
        <w:rPr>
          <w:rFonts w:ascii="Verdana" w:hAnsi="Verdana"/>
          <w:bCs/>
          <w:sz w:val="16"/>
          <w:szCs w:val="16"/>
        </w:rPr>
        <w:t xml:space="preserve">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w:t>
      </w:r>
      <w:r w:rsidR="000755D8" w:rsidRPr="00727EC6">
        <w:rPr>
          <w:rFonts w:ascii="Verdana" w:hAnsi="Verdana"/>
          <w:bCs/>
          <w:sz w:val="16"/>
          <w:szCs w:val="16"/>
        </w:rPr>
        <w:t xml:space="preserve">указана в п. 10 настоящего Договора и </w:t>
      </w:r>
      <w:r w:rsidRPr="00727EC6">
        <w:rPr>
          <w:rFonts w:ascii="Verdana" w:hAnsi="Verdana"/>
          <w:bCs/>
          <w:sz w:val="16"/>
          <w:szCs w:val="16"/>
        </w:rPr>
        <w:t xml:space="preserve">размещена на официальном сайте Гарантирующего поставщика: </w:t>
      </w:r>
      <w:hyperlink r:id="rId10" w:history="1">
        <w:r w:rsidRPr="00727EC6">
          <w:rPr>
            <w:rStyle w:val="a7"/>
            <w:rFonts w:ascii="Verdana" w:hAnsi="Verdana"/>
            <w:bCs/>
            <w:sz w:val="16"/>
            <w:szCs w:val="16"/>
            <w:lang w:val="en-US"/>
          </w:rPr>
          <w:t>www</w:t>
        </w:r>
        <w:r w:rsidRPr="00727EC6">
          <w:rPr>
            <w:rStyle w:val="a7"/>
            <w:rFonts w:ascii="Verdana" w:hAnsi="Verdana"/>
            <w:bCs/>
            <w:sz w:val="16"/>
            <w:szCs w:val="16"/>
          </w:rPr>
          <w:t>.</w:t>
        </w:r>
        <w:proofErr w:type="spellStart"/>
        <w:r w:rsidRPr="00727EC6">
          <w:rPr>
            <w:rStyle w:val="a7"/>
            <w:rFonts w:ascii="Verdana" w:hAnsi="Verdana"/>
            <w:bCs/>
            <w:sz w:val="16"/>
            <w:szCs w:val="16"/>
            <w:lang w:val="en-US"/>
          </w:rPr>
          <w:t>lesk</w:t>
        </w:r>
        <w:proofErr w:type="spellEnd"/>
        <w:r w:rsidRPr="00727EC6">
          <w:rPr>
            <w:rStyle w:val="a7"/>
            <w:rFonts w:ascii="Verdana" w:hAnsi="Verdana"/>
            <w:bCs/>
            <w:sz w:val="16"/>
            <w:szCs w:val="16"/>
          </w:rPr>
          <w:t>.</w:t>
        </w:r>
        <w:proofErr w:type="spellStart"/>
        <w:r w:rsidRPr="00727EC6">
          <w:rPr>
            <w:rStyle w:val="a7"/>
            <w:rFonts w:ascii="Verdana" w:hAnsi="Verdana"/>
            <w:bCs/>
            <w:sz w:val="16"/>
            <w:szCs w:val="16"/>
            <w:lang w:val="en-US"/>
          </w:rPr>
          <w:t>ru</w:t>
        </w:r>
        <w:proofErr w:type="spellEnd"/>
      </w:hyperlink>
      <w:r w:rsidRPr="00727EC6">
        <w:rPr>
          <w:rFonts w:ascii="Verdana" w:hAnsi="Verdana"/>
          <w:bCs/>
          <w:sz w:val="16"/>
          <w:szCs w:val="16"/>
        </w:rPr>
        <w:t>.</w:t>
      </w:r>
      <w:proofErr w:type="gramEnd"/>
    </w:p>
    <w:p w:rsidR="00B773AA" w:rsidRPr="00727EC6" w:rsidRDefault="00B773AA" w:rsidP="00B17799">
      <w:pPr>
        <w:shd w:val="clear" w:color="auto" w:fill="FFFFFF"/>
        <w:jc w:val="both"/>
        <w:rPr>
          <w:rFonts w:ascii="Verdana" w:hAnsi="Verdana"/>
          <w:spacing w:val="-7"/>
          <w:sz w:val="16"/>
          <w:szCs w:val="16"/>
        </w:rPr>
      </w:pPr>
      <w:r w:rsidRPr="00727EC6">
        <w:rPr>
          <w:rFonts w:ascii="Verdana" w:hAnsi="Verdana"/>
          <w:spacing w:val="-7"/>
          <w:sz w:val="16"/>
          <w:szCs w:val="16"/>
        </w:rPr>
        <w:t>9.</w:t>
      </w:r>
      <w:r w:rsidR="001501F1" w:rsidRPr="00727EC6">
        <w:rPr>
          <w:rFonts w:ascii="Verdana" w:hAnsi="Verdana"/>
          <w:spacing w:val="-7"/>
          <w:sz w:val="16"/>
          <w:szCs w:val="16"/>
        </w:rPr>
        <w:t>5</w:t>
      </w:r>
      <w:r w:rsidRPr="00727EC6">
        <w:rPr>
          <w:rFonts w:ascii="Verdana" w:hAnsi="Verdana"/>
          <w:spacing w:val="-7"/>
          <w:sz w:val="16"/>
          <w:szCs w:val="16"/>
        </w:rPr>
        <w:t>. 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B773AA" w:rsidRPr="00727EC6" w:rsidRDefault="00B773AA" w:rsidP="00B17799">
      <w:pPr>
        <w:shd w:val="clear" w:color="auto" w:fill="FFFFFF"/>
        <w:jc w:val="both"/>
        <w:rPr>
          <w:rFonts w:ascii="Verdana" w:hAnsi="Verdana"/>
          <w:spacing w:val="-7"/>
          <w:sz w:val="16"/>
          <w:szCs w:val="16"/>
        </w:rPr>
      </w:pPr>
      <w:r w:rsidRPr="00727EC6">
        <w:rPr>
          <w:rFonts w:ascii="Verdana" w:hAnsi="Verdana"/>
          <w:sz w:val="16"/>
          <w:szCs w:val="16"/>
        </w:rPr>
        <w:t>9.</w:t>
      </w:r>
      <w:r w:rsidR="001501F1" w:rsidRPr="00727EC6">
        <w:rPr>
          <w:rFonts w:ascii="Verdana" w:hAnsi="Verdana"/>
          <w:sz w:val="16"/>
          <w:szCs w:val="16"/>
        </w:rPr>
        <w:t>6</w:t>
      </w:r>
      <w:r w:rsidRPr="00727EC6">
        <w:rPr>
          <w:rFonts w:ascii="Verdana" w:hAnsi="Verdana"/>
          <w:sz w:val="16"/>
          <w:szCs w:val="16"/>
        </w:rPr>
        <w:t>.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B773AA" w:rsidRPr="00727EC6" w:rsidRDefault="001501F1" w:rsidP="009B1B7F">
      <w:pPr>
        <w:suppressAutoHyphens/>
        <w:jc w:val="both"/>
        <w:rPr>
          <w:rFonts w:ascii="Verdana" w:hAnsi="Verdana"/>
          <w:sz w:val="16"/>
          <w:szCs w:val="16"/>
        </w:rPr>
      </w:pPr>
      <w:r w:rsidRPr="00727EC6">
        <w:rPr>
          <w:rFonts w:ascii="Verdana" w:hAnsi="Verdana"/>
          <w:sz w:val="16"/>
          <w:szCs w:val="16"/>
        </w:rPr>
        <w:t>9.7</w:t>
      </w:r>
      <w:r w:rsidR="00B773AA" w:rsidRPr="00727EC6">
        <w:rPr>
          <w:rFonts w:ascii="Verdana" w:hAnsi="Verdana"/>
          <w:sz w:val="16"/>
          <w:szCs w:val="16"/>
        </w:rPr>
        <w:t>. Электроснабжение электроприемников Потребителя осуществляется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Потребителя осуществляется по третьей категории надежности.</w:t>
      </w:r>
    </w:p>
    <w:p w:rsidR="008F6D0D" w:rsidRPr="00727EC6" w:rsidRDefault="00B773AA" w:rsidP="00A60086">
      <w:pPr>
        <w:shd w:val="clear" w:color="auto" w:fill="FFFFFF"/>
        <w:jc w:val="both"/>
        <w:rPr>
          <w:rFonts w:ascii="Verdana" w:hAnsi="Verdana"/>
          <w:b/>
          <w:bCs/>
          <w:spacing w:val="-1"/>
          <w:sz w:val="16"/>
          <w:szCs w:val="16"/>
        </w:rPr>
      </w:pPr>
      <w:r w:rsidRPr="00727EC6">
        <w:rPr>
          <w:rFonts w:ascii="Verdana" w:hAnsi="Verdana"/>
          <w:sz w:val="16"/>
          <w:szCs w:val="16"/>
        </w:rPr>
        <w:t>9.</w:t>
      </w:r>
      <w:r w:rsidR="001501F1" w:rsidRPr="00727EC6">
        <w:rPr>
          <w:rFonts w:ascii="Verdana" w:hAnsi="Verdana"/>
          <w:sz w:val="16"/>
          <w:szCs w:val="16"/>
        </w:rPr>
        <w:t>8</w:t>
      </w:r>
      <w:r w:rsidRPr="00727EC6">
        <w:rPr>
          <w:rFonts w:ascii="Verdana" w:hAnsi="Verdana"/>
          <w:sz w:val="16"/>
          <w:szCs w:val="16"/>
        </w:rPr>
        <w:t>. Настоящий Договор составлен в двух экземплярах, имеющих одинаковую юридическую силу, по одному экземпляру для каждой из Сторон.</w:t>
      </w:r>
    </w:p>
    <w:p w:rsidR="00CE05A4" w:rsidRPr="00727EC6" w:rsidRDefault="00CE05A4" w:rsidP="008F6D0D">
      <w:pPr>
        <w:shd w:val="clear" w:color="auto" w:fill="FFFFFF"/>
        <w:ind w:right="-6"/>
        <w:jc w:val="center"/>
        <w:rPr>
          <w:rFonts w:ascii="Verdana" w:hAnsi="Verdana"/>
          <w:b/>
          <w:bCs/>
          <w:spacing w:val="-1"/>
          <w:sz w:val="16"/>
          <w:szCs w:val="16"/>
        </w:rPr>
      </w:pPr>
    </w:p>
    <w:p w:rsidR="008F6D0D" w:rsidRPr="00727EC6" w:rsidRDefault="008F6D0D" w:rsidP="008F6D0D">
      <w:pPr>
        <w:shd w:val="clear" w:color="auto" w:fill="FFFFFF"/>
        <w:ind w:right="-6"/>
        <w:jc w:val="center"/>
        <w:rPr>
          <w:rFonts w:ascii="Verdana" w:hAnsi="Verdana"/>
          <w:b/>
          <w:bCs/>
          <w:spacing w:val="-1"/>
          <w:sz w:val="16"/>
          <w:szCs w:val="16"/>
        </w:rPr>
      </w:pPr>
      <w:r w:rsidRPr="00727EC6">
        <w:rPr>
          <w:rFonts w:ascii="Verdana" w:hAnsi="Verdana"/>
          <w:b/>
          <w:bCs/>
          <w:spacing w:val="-1"/>
          <w:sz w:val="16"/>
          <w:szCs w:val="16"/>
        </w:rPr>
        <w:t>1</w:t>
      </w:r>
      <w:r w:rsidR="000B5B9A" w:rsidRPr="00727EC6">
        <w:rPr>
          <w:rFonts w:ascii="Verdana" w:hAnsi="Verdana"/>
          <w:b/>
          <w:bCs/>
          <w:spacing w:val="-1"/>
          <w:sz w:val="16"/>
          <w:szCs w:val="16"/>
        </w:rPr>
        <w:t>0</w:t>
      </w:r>
      <w:r w:rsidRPr="00727EC6">
        <w:rPr>
          <w:rFonts w:ascii="Verdana" w:hAnsi="Verdana"/>
          <w:b/>
          <w:bCs/>
          <w:spacing w:val="-1"/>
          <w:sz w:val="16"/>
          <w:szCs w:val="16"/>
        </w:rPr>
        <w:t>.ЮРИДИЧЕСКИЕ АДРЕСА И РЕКВИЗИТЫ СТОРОН</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1"/>
        <w:gridCol w:w="4010"/>
        <w:gridCol w:w="3815"/>
      </w:tblGrid>
      <w:tr w:rsidR="008F6D0D" w:rsidRPr="00727EC6" w:rsidTr="008308DA">
        <w:tc>
          <w:tcPr>
            <w:tcW w:w="2341" w:type="dxa"/>
          </w:tcPr>
          <w:p w:rsidR="008F6D0D" w:rsidRPr="00727EC6" w:rsidRDefault="008F6D0D" w:rsidP="002371F9">
            <w:pPr>
              <w:pStyle w:val="af1"/>
              <w:suppressAutoHyphens/>
              <w:rPr>
                <w:rFonts w:ascii="Verdana" w:hAnsi="Verdana"/>
                <w:b/>
                <w:bCs/>
                <w:sz w:val="16"/>
                <w:szCs w:val="16"/>
              </w:rPr>
            </w:pPr>
          </w:p>
        </w:tc>
        <w:tc>
          <w:tcPr>
            <w:tcW w:w="4010" w:type="dxa"/>
          </w:tcPr>
          <w:p w:rsidR="008F6D0D" w:rsidRPr="00727EC6" w:rsidRDefault="008F6D0D" w:rsidP="002371F9">
            <w:pPr>
              <w:pStyle w:val="af1"/>
              <w:suppressAutoHyphens/>
              <w:rPr>
                <w:rFonts w:ascii="Verdana" w:hAnsi="Verdana"/>
                <w:b/>
                <w:bCs/>
                <w:sz w:val="16"/>
                <w:szCs w:val="16"/>
              </w:rPr>
            </w:pPr>
            <w:r w:rsidRPr="00727EC6">
              <w:rPr>
                <w:rFonts w:ascii="Verdana" w:hAnsi="Verdana"/>
                <w:b/>
                <w:bCs/>
                <w:sz w:val="16"/>
                <w:szCs w:val="16"/>
              </w:rPr>
              <w:t>Гарантирующий поставщик</w:t>
            </w:r>
          </w:p>
        </w:tc>
        <w:tc>
          <w:tcPr>
            <w:tcW w:w="3815" w:type="dxa"/>
          </w:tcPr>
          <w:p w:rsidR="008F6D0D" w:rsidRPr="00727EC6" w:rsidRDefault="008F6D0D" w:rsidP="002371F9">
            <w:pPr>
              <w:pStyle w:val="af1"/>
              <w:suppressAutoHyphens/>
              <w:rPr>
                <w:rFonts w:ascii="Verdana" w:hAnsi="Verdana"/>
                <w:b/>
                <w:bCs/>
                <w:sz w:val="16"/>
                <w:szCs w:val="16"/>
              </w:rPr>
            </w:pPr>
            <w:r w:rsidRPr="00727EC6">
              <w:rPr>
                <w:rFonts w:ascii="Verdana" w:hAnsi="Verdana"/>
                <w:b/>
                <w:bCs/>
                <w:sz w:val="16"/>
                <w:szCs w:val="16"/>
              </w:rPr>
              <w:t>Потребитель</w:t>
            </w: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p>
        </w:tc>
        <w:tc>
          <w:tcPr>
            <w:tcW w:w="4010" w:type="dxa"/>
          </w:tcPr>
          <w:p w:rsidR="00545173" w:rsidRPr="00727EC6" w:rsidRDefault="00545173" w:rsidP="003D22EB">
            <w:pPr>
              <w:pStyle w:val="af1"/>
              <w:suppressAutoHyphens/>
              <w:rPr>
                <w:rFonts w:ascii="Verdana" w:hAnsi="Verdana"/>
                <w:b/>
                <w:bCs/>
                <w:sz w:val="16"/>
                <w:szCs w:val="16"/>
              </w:rPr>
            </w:pPr>
            <w:r w:rsidRPr="00727EC6">
              <w:rPr>
                <w:rFonts w:ascii="Verdana" w:hAnsi="Verdana"/>
                <w:b/>
                <w:sz w:val="16"/>
                <w:szCs w:val="16"/>
              </w:rPr>
              <w:t>ООО «</w:t>
            </w:r>
            <w:r w:rsidR="003D22EB">
              <w:rPr>
                <w:rFonts w:ascii="Verdana" w:hAnsi="Verdana"/>
                <w:b/>
                <w:sz w:val="16"/>
                <w:szCs w:val="16"/>
              </w:rPr>
              <w:t>НОВИТЭН</w:t>
            </w:r>
            <w:r w:rsidRPr="00727EC6">
              <w:rPr>
                <w:rFonts w:ascii="Verdana" w:hAnsi="Verdana"/>
                <w:b/>
                <w:sz w:val="16"/>
                <w:szCs w:val="16"/>
              </w:rPr>
              <w:t>»</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ИНН  /  КПП</w:t>
            </w:r>
          </w:p>
        </w:tc>
        <w:tc>
          <w:tcPr>
            <w:tcW w:w="4010" w:type="dxa"/>
          </w:tcPr>
          <w:p w:rsidR="00545173" w:rsidRPr="00727EC6" w:rsidRDefault="00545173" w:rsidP="008D340B">
            <w:pPr>
              <w:pStyle w:val="af1"/>
              <w:suppressAutoHyphens/>
              <w:rPr>
                <w:rFonts w:ascii="Verdana" w:hAnsi="Verdana"/>
                <w:b/>
                <w:bCs/>
                <w:sz w:val="16"/>
                <w:szCs w:val="16"/>
              </w:rPr>
            </w:pPr>
            <w:r w:rsidRPr="00727EC6">
              <w:rPr>
                <w:rFonts w:ascii="Verdana" w:hAnsi="Verdana"/>
                <w:b/>
                <w:sz w:val="16"/>
                <w:szCs w:val="16"/>
              </w:rPr>
              <w:t xml:space="preserve">4822001340 / </w:t>
            </w:r>
            <w:r w:rsidR="00566D63">
              <w:rPr>
                <w:rFonts w:ascii="Verdana" w:hAnsi="Verdana"/>
                <w:b/>
                <w:sz w:val="16"/>
                <w:szCs w:val="16"/>
              </w:rPr>
              <w:t>775050001</w:t>
            </w:r>
            <w:r w:rsidRPr="00727EC6">
              <w:rPr>
                <w:rFonts w:ascii="Verdana" w:hAnsi="Verdana"/>
                <w:b/>
                <w:sz w:val="16"/>
                <w:szCs w:val="16"/>
              </w:rPr>
              <w:t xml:space="preserve">  </w:t>
            </w:r>
          </w:p>
        </w:tc>
        <w:tc>
          <w:tcPr>
            <w:tcW w:w="3815" w:type="dxa"/>
          </w:tcPr>
          <w:p w:rsidR="00545173" w:rsidRPr="00727EC6" w:rsidRDefault="00545173" w:rsidP="00545173">
            <w:pPr>
              <w:pStyle w:val="af1"/>
              <w:suppressAutoHyphens/>
              <w:rPr>
                <w:rFonts w:ascii="Verdana" w:hAnsi="Verdana"/>
                <w:b/>
                <w:bCs/>
                <w:sz w:val="16"/>
                <w:szCs w:val="16"/>
              </w:rPr>
            </w:pPr>
          </w:p>
        </w:tc>
      </w:tr>
      <w:tr w:rsidR="008308DA" w:rsidRPr="00727EC6" w:rsidTr="008308DA">
        <w:tc>
          <w:tcPr>
            <w:tcW w:w="2341" w:type="dxa"/>
          </w:tcPr>
          <w:p w:rsidR="008308DA" w:rsidRDefault="008308DA" w:rsidP="00545173">
            <w:pPr>
              <w:pStyle w:val="af1"/>
              <w:suppressAutoHyphens/>
              <w:rPr>
                <w:rFonts w:ascii="Verdana" w:hAnsi="Verdana"/>
                <w:b/>
                <w:bCs/>
                <w:sz w:val="16"/>
                <w:szCs w:val="16"/>
              </w:rPr>
            </w:pPr>
            <w:r>
              <w:rPr>
                <w:rFonts w:ascii="Verdana" w:hAnsi="Verdana"/>
                <w:b/>
                <w:bCs/>
                <w:sz w:val="16"/>
                <w:szCs w:val="16"/>
              </w:rPr>
              <w:t xml:space="preserve">КПП </w:t>
            </w:r>
          </w:p>
          <w:p w:rsidR="008308DA" w:rsidRPr="00727EC6" w:rsidRDefault="008308DA" w:rsidP="008308DA">
            <w:pPr>
              <w:pStyle w:val="af1"/>
              <w:suppressAutoHyphens/>
              <w:jc w:val="left"/>
              <w:rPr>
                <w:rFonts w:ascii="Verdana" w:hAnsi="Verdana"/>
                <w:b/>
                <w:bCs/>
                <w:sz w:val="16"/>
                <w:szCs w:val="16"/>
              </w:rPr>
            </w:pPr>
            <w:r>
              <w:rPr>
                <w:rFonts w:ascii="Verdana" w:hAnsi="Verdana"/>
                <w:b/>
                <w:bCs/>
                <w:sz w:val="16"/>
                <w:szCs w:val="16"/>
              </w:rPr>
              <w:t>по месту нахождения</w:t>
            </w:r>
          </w:p>
        </w:tc>
        <w:tc>
          <w:tcPr>
            <w:tcW w:w="4010" w:type="dxa"/>
            <w:vAlign w:val="center"/>
          </w:tcPr>
          <w:p w:rsidR="008308DA" w:rsidRPr="00727EC6" w:rsidRDefault="008308DA" w:rsidP="008308DA">
            <w:pPr>
              <w:pStyle w:val="af1"/>
              <w:suppressAutoHyphens/>
              <w:jc w:val="left"/>
              <w:rPr>
                <w:rFonts w:ascii="Verdana" w:hAnsi="Verdana"/>
                <w:b/>
                <w:sz w:val="16"/>
                <w:szCs w:val="16"/>
              </w:rPr>
            </w:pPr>
            <w:r>
              <w:rPr>
                <w:rFonts w:ascii="Verdana" w:hAnsi="Verdana"/>
                <w:b/>
                <w:sz w:val="16"/>
                <w:szCs w:val="16"/>
              </w:rPr>
              <w:t>482401001</w:t>
            </w:r>
          </w:p>
        </w:tc>
        <w:tc>
          <w:tcPr>
            <w:tcW w:w="3815" w:type="dxa"/>
          </w:tcPr>
          <w:p w:rsidR="008308DA" w:rsidRPr="00727EC6" w:rsidRDefault="008308DA"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Юридический адрес</w:t>
            </w:r>
          </w:p>
        </w:tc>
        <w:tc>
          <w:tcPr>
            <w:tcW w:w="4010" w:type="dxa"/>
          </w:tcPr>
          <w:p w:rsidR="00545173" w:rsidRPr="00727EC6" w:rsidRDefault="00545173" w:rsidP="00545173">
            <w:pPr>
              <w:pStyle w:val="af1"/>
              <w:suppressAutoHyphens/>
              <w:rPr>
                <w:rFonts w:ascii="Verdana" w:hAnsi="Verdana"/>
                <w:b/>
                <w:bCs/>
                <w:sz w:val="16"/>
                <w:szCs w:val="16"/>
              </w:rPr>
            </w:pPr>
            <w:r w:rsidRPr="00727EC6">
              <w:rPr>
                <w:rFonts w:ascii="Verdana" w:hAnsi="Verdana"/>
                <w:b/>
                <w:sz w:val="16"/>
                <w:szCs w:val="16"/>
              </w:rPr>
              <w:t>398024,  г. Липецк, пр. Победы, д. 87а</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Почтовый адрес</w:t>
            </w:r>
          </w:p>
        </w:tc>
        <w:tc>
          <w:tcPr>
            <w:tcW w:w="4010" w:type="dxa"/>
          </w:tcPr>
          <w:p w:rsidR="00545173" w:rsidRPr="00727EC6" w:rsidRDefault="00545173" w:rsidP="00545173">
            <w:pPr>
              <w:pStyle w:val="af1"/>
              <w:suppressAutoHyphens/>
              <w:rPr>
                <w:rFonts w:ascii="Verdana" w:hAnsi="Verdana"/>
                <w:b/>
                <w:bCs/>
                <w:sz w:val="16"/>
                <w:szCs w:val="16"/>
              </w:rPr>
            </w:pPr>
            <w:r w:rsidRPr="00727EC6">
              <w:rPr>
                <w:rFonts w:ascii="Verdana" w:hAnsi="Verdana"/>
                <w:b/>
                <w:sz w:val="16"/>
                <w:szCs w:val="16"/>
              </w:rPr>
              <w:t>398024,  г. Липецк, пр. Победы, д. 87а</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Наименование банка</w:t>
            </w:r>
          </w:p>
        </w:tc>
        <w:tc>
          <w:tcPr>
            <w:tcW w:w="4010" w:type="dxa"/>
          </w:tcPr>
          <w:p w:rsidR="00566D63" w:rsidRPr="00566D63" w:rsidRDefault="00566D63" w:rsidP="00566D63">
            <w:pPr>
              <w:pStyle w:val="af1"/>
              <w:suppressAutoHyphens/>
              <w:rPr>
                <w:rFonts w:ascii="Verdana" w:hAnsi="Verdana"/>
                <w:b/>
                <w:sz w:val="16"/>
                <w:szCs w:val="16"/>
              </w:rPr>
            </w:pPr>
            <w:r w:rsidRPr="00566D63">
              <w:rPr>
                <w:rFonts w:ascii="Verdana" w:hAnsi="Verdana"/>
                <w:b/>
                <w:sz w:val="16"/>
                <w:szCs w:val="16"/>
              </w:rPr>
              <w:t>ПАО БАНК ЗЕНИТ Г.МОСКВА</w:t>
            </w:r>
          </w:p>
          <w:p w:rsidR="00545173" w:rsidRPr="00566D63" w:rsidRDefault="00545173" w:rsidP="00566D63">
            <w:pPr>
              <w:pStyle w:val="af1"/>
              <w:suppressAutoHyphens/>
              <w:rPr>
                <w:rFonts w:ascii="Verdana" w:hAnsi="Verdana"/>
                <w:b/>
                <w:sz w:val="16"/>
                <w:szCs w:val="16"/>
              </w:rPr>
            </w:pP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Юридический адрес банка</w:t>
            </w:r>
          </w:p>
        </w:tc>
        <w:tc>
          <w:tcPr>
            <w:tcW w:w="4010" w:type="dxa"/>
          </w:tcPr>
          <w:p w:rsidR="00566D63" w:rsidRPr="00566D63" w:rsidRDefault="00566D63" w:rsidP="00566D63">
            <w:pPr>
              <w:pStyle w:val="af1"/>
              <w:suppressAutoHyphens/>
              <w:rPr>
                <w:rFonts w:ascii="Verdana" w:hAnsi="Verdana"/>
                <w:b/>
                <w:sz w:val="16"/>
                <w:szCs w:val="16"/>
              </w:rPr>
            </w:pPr>
            <w:r w:rsidRPr="00566D63">
              <w:rPr>
                <w:rFonts w:ascii="Verdana" w:hAnsi="Verdana"/>
                <w:b/>
                <w:sz w:val="16"/>
                <w:szCs w:val="16"/>
              </w:rPr>
              <w:t>117638, г. Москва, ул.</w:t>
            </w:r>
            <w:r>
              <w:rPr>
                <w:rFonts w:ascii="Verdana" w:hAnsi="Verdana"/>
                <w:b/>
                <w:sz w:val="16"/>
                <w:szCs w:val="16"/>
              </w:rPr>
              <w:t xml:space="preserve"> </w:t>
            </w:r>
            <w:r w:rsidRPr="00566D63">
              <w:rPr>
                <w:rFonts w:ascii="Verdana" w:hAnsi="Verdana"/>
                <w:b/>
                <w:sz w:val="16"/>
                <w:szCs w:val="16"/>
              </w:rPr>
              <w:t>Одесская, дом 2</w:t>
            </w:r>
          </w:p>
          <w:p w:rsidR="00545173" w:rsidRPr="00566D63" w:rsidRDefault="00545173" w:rsidP="00566D63">
            <w:pPr>
              <w:pStyle w:val="af1"/>
              <w:suppressAutoHyphens/>
              <w:rPr>
                <w:rFonts w:ascii="Verdana" w:hAnsi="Verdana"/>
                <w:b/>
                <w:sz w:val="16"/>
                <w:szCs w:val="16"/>
              </w:rPr>
            </w:pP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Расчетный счет</w:t>
            </w:r>
          </w:p>
        </w:tc>
        <w:tc>
          <w:tcPr>
            <w:tcW w:w="4010" w:type="dxa"/>
          </w:tcPr>
          <w:p w:rsidR="00545173" w:rsidRPr="00727EC6" w:rsidRDefault="00566D63" w:rsidP="00545173">
            <w:pPr>
              <w:pStyle w:val="af1"/>
              <w:suppressAutoHyphens/>
              <w:rPr>
                <w:rFonts w:ascii="Verdana" w:hAnsi="Verdana"/>
                <w:b/>
                <w:bCs/>
                <w:sz w:val="16"/>
                <w:szCs w:val="16"/>
              </w:rPr>
            </w:pPr>
            <w:r w:rsidRPr="00566D63">
              <w:rPr>
                <w:rFonts w:ascii="Verdana" w:hAnsi="Verdana"/>
                <w:b/>
                <w:sz w:val="16"/>
                <w:szCs w:val="16"/>
              </w:rPr>
              <w:t>40702810202000055867</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Получатель платежа</w:t>
            </w:r>
          </w:p>
        </w:tc>
        <w:tc>
          <w:tcPr>
            <w:tcW w:w="4010" w:type="dxa"/>
          </w:tcPr>
          <w:p w:rsidR="00545173" w:rsidRPr="00727EC6" w:rsidRDefault="00545173" w:rsidP="007073B7">
            <w:pPr>
              <w:pStyle w:val="af1"/>
              <w:suppressAutoHyphens/>
              <w:rPr>
                <w:rFonts w:ascii="Verdana" w:hAnsi="Verdana"/>
                <w:b/>
                <w:bCs/>
                <w:sz w:val="16"/>
                <w:szCs w:val="16"/>
              </w:rPr>
            </w:pPr>
            <w:r w:rsidRPr="00727EC6">
              <w:rPr>
                <w:rFonts w:ascii="Verdana" w:hAnsi="Verdana"/>
                <w:b/>
                <w:sz w:val="16"/>
                <w:szCs w:val="16"/>
              </w:rPr>
              <w:t>ООО «</w:t>
            </w:r>
            <w:r w:rsidR="007073B7">
              <w:rPr>
                <w:rFonts w:ascii="Verdana" w:hAnsi="Verdana"/>
                <w:b/>
                <w:sz w:val="16"/>
                <w:szCs w:val="16"/>
              </w:rPr>
              <w:t>НОВИТЭН</w:t>
            </w:r>
            <w:r w:rsidRPr="00727EC6">
              <w:rPr>
                <w:rFonts w:ascii="Verdana" w:hAnsi="Verdana"/>
                <w:b/>
                <w:sz w:val="16"/>
                <w:szCs w:val="16"/>
              </w:rPr>
              <w:t>»</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БИК</w:t>
            </w:r>
          </w:p>
        </w:tc>
        <w:tc>
          <w:tcPr>
            <w:tcW w:w="4010" w:type="dxa"/>
            <w:tcBorders>
              <w:bottom w:val="single" w:sz="4" w:space="0" w:color="auto"/>
            </w:tcBorders>
          </w:tcPr>
          <w:p w:rsidR="00545173" w:rsidRPr="00727EC6" w:rsidRDefault="00566D63" w:rsidP="00545173">
            <w:pPr>
              <w:pStyle w:val="af1"/>
              <w:suppressAutoHyphens/>
              <w:rPr>
                <w:rFonts w:ascii="Verdana" w:hAnsi="Verdana"/>
                <w:b/>
                <w:bCs/>
                <w:sz w:val="16"/>
                <w:szCs w:val="16"/>
              </w:rPr>
            </w:pPr>
            <w:r w:rsidRPr="00566D63">
              <w:rPr>
                <w:rFonts w:ascii="Verdana" w:hAnsi="Verdana"/>
                <w:b/>
                <w:sz w:val="16"/>
                <w:szCs w:val="16"/>
              </w:rPr>
              <w:t>044525272</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proofErr w:type="spellStart"/>
            <w:r w:rsidRPr="00727EC6">
              <w:rPr>
                <w:rFonts w:ascii="Verdana" w:hAnsi="Verdana"/>
                <w:b/>
                <w:bCs/>
                <w:sz w:val="16"/>
                <w:szCs w:val="16"/>
              </w:rPr>
              <w:t>Кор</w:t>
            </w:r>
            <w:proofErr w:type="gramStart"/>
            <w:r w:rsidRPr="00727EC6">
              <w:rPr>
                <w:rFonts w:ascii="Verdana" w:hAnsi="Verdana"/>
                <w:b/>
                <w:bCs/>
                <w:sz w:val="16"/>
                <w:szCs w:val="16"/>
              </w:rPr>
              <w:t>.с</w:t>
            </w:r>
            <w:proofErr w:type="gramEnd"/>
            <w:r w:rsidRPr="00727EC6">
              <w:rPr>
                <w:rFonts w:ascii="Verdana" w:hAnsi="Verdana"/>
                <w:b/>
                <w:bCs/>
                <w:sz w:val="16"/>
                <w:szCs w:val="16"/>
              </w:rPr>
              <w:t>чет</w:t>
            </w:r>
            <w:proofErr w:type="spellEnd"/>
          </w:p>
        </w:tc>
        <w:tc>
          <w:tcPr>
            <w:tcW w:w="4010" w:type="dxa"/>
            <w:tcBorders>
              <w:bottom w:val="nil"/>
            </w:tcBorders>
          </w:tcPr>
          <w:p w:rsidR="00545173" w:rsidRPr="00727EC6" w:rsidRDefault="00566D63" w:rsidP="00545173">
            <w:pPr>
              <w:pStyle w:val="af1"/>
              <w:suppressAutoHyphens/>
              <w:rPr>
                <w:rFonts w:ascii="Verdana" w:hAnsi="Verdana"/>
                <w:b/>
                <w:bCs/>
                <w:sz w:val="16"/>
                <w:szCs w:val="16"/>
              </w:rPr>
            </w:pPr>
            <w:r w:rsidRPr="00566D63">
              <w:rPr>
                <w:rFonts w:ascii="Verdana" w:hAnsi="Verdana"/>
                <w:b/>
                <w:sz w:val="16"/>
                <w:szCs w:val="16"/>
              </w:rPr>
              <w:t>30101810000000000272</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 xml:space="preserve">ОКВЭД    /   ОКПО </w:t>
            </w:r>
          </w:p>
        </w:tc>
        <w:tc>
          <w:tcPr>
            <w:tcW w:w="4010" w:type="dxa"/>
            <w:tcBorders>
              <w:top w:val="nil"/>
            </w:tcBorders>
          </w:tcPr>
          <w:p w:rsidR="00545173" w:rsidRPr="00727EC6" w:rsidRDefault="00545173" w:rsidP="00545173">
            <w:pPr>
              <w:pStyle w:val="af1"/>
              <w:suppressAutoHyphens/>
              <w:rPr>
                <w:rFonts w:ascii="Verdana" w:hAnsi="Verdana"/>
                <w:b/>
                <w:bCs/>
                <w:sz w:val="16"/>
                <w:szCs w:val="16"/>
              </w:rPr>
            </w:pPr>
            <w:r w:rsidRPr="00727EC6">
              <w:rPr>
                <w:rFonts w:ascii="Verdana" w:hAnsi="Verdana"/>
                <w:b/>
                <w:sz w:val="16"/>
                <w:szCs w:val="16"/>
              </w:rPr>
              <w:t>51.56.4  /  79325917</w:t>
            </w:r>
          </w:p>
        </w:tc>
        <w:tc>
          <w:tcPr>
            <w:tcW w:w="3815" w:type="dxa"/>
          </w:tcPr>
          <w:p w:rsidR="00545173" w:rsidRPr="00727EC6" w:rsidRDefault="00545173" w:rsidP="00545173">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suppressAutoHyphens/>
              <w:rPr>
                <w:rFonts w:ascii="Verdana" w:hAnsi="Verdana"/>
                <w:b/>
                <w:bCs/>
                <w:sz w:val="16"/>
                <w:szCs w:val="16"/>
              </w:rPr>
            </w:pPr>
            <w:r w:rsidRPr="00727EC6">
              <w:rPr>
                <w:rFonts w:ascii="Verdana" w:hAnsi="Verdana"/>
                <w:b/>
                <w:bCs/>
                <w:sz w:val="16"/>
                <w:szCs w:val="16"/>
              </w:rPr>
              <w:t>Телефон   / Факс</w:t>
            </w:r>
            <w:r w:rsidRPr="00727EC6">
              <w:rPr>
                <w:rFonts w:ascii="Verdana" w:hAnsi="Verdana"/>
                <w:sz w:val="16"/>
                <w:szCs w:val="16"/>
              </w:rPr>
              <w:t xml:space="preserve">      </w:t>
            </w:r>
          </w:p>
        </w:tc>
        <w:tc>
          <w:tcPr>
            <w:tcW w:w="4010" w:type="dxa"/>
          </w:tcPr>
          <w:p w:rsidR="00545173" w:rsidRPr="00727EC6" w:rsidRDefault="00545173" w:rsidP="0060285A">
            <w:pPr>
              <w:pStyle w:val="af1"/>
              <w:suppressAutoHyphens/>
              <w:rPr>
                <w:rFonts w:ascii="Verdana" w:hAnsi="Verdana"/>
                <w:b/>
                <w:bCs/>
                <w:sz w:val="16"/>
                <w:szCs w:val="16"/>
              </w:rPr>
            </w:pPr>
            <w:r w:rsidRPr="00727EC6">
              <w:rPr>
                <w:rFonts w:ascii="Verdana" w:hAnsi="Verdana"/>
                <w:b/>
                <w:sz w:val="16"/>
                <w:szCs w:val="16"/>
              </w:rPr>
              <w:t>8-800-220-000-9</w:t>
            </w:r>
            <w:r w:rsidR="0060285A">
              <w:rPr>
                <w:rFonts w:ascii="Verdana" w:hAnsi="Verdana"/>
                <w:b/>
                <w:sz w:val="16"/>
                <w:szCs w:val="16"/>
              </w:rPr>
              <w:t xml:space="preserve"> (бесплатно)</w:t>
            </w:r>
            <w:r w:rsidRPr="00727EC6">
              <w:rPr>
                <w:rFonts w:ascii="Verdana" w:hAnsi="Verdana"/>
                <w:b/>
                <w:sz w:val="16"/>
                <w:szCs w:val="16"/>
              </w:rPr>
              <w:t xml:space="preserve"> </w:t>
            </w:r>
          </w:p>
        </w:tc>
        <w:tc>
          <w:tcPr>
            <w:tcW w:w="3815" w:type="dxa"/>
          </w:tcPr>
          <w:p w:rsidR="00545173" w:rsidRPr="00727EC6" w:rsidRDefault="00545173" w:rsidP="00545173">
            <w:pPr>
              <w:pStyle w:val="af1"/>
              <w:suppressAutoHyphens/>
              <w:rPr>
                <w:rFonts w:ascii="Verdana" w:hAnsi="Verdana"/>
                <w:b/>
                <w:bCs/>
                <w:sz w:val="16"/>
                <w:szCs w:val="16"/>
              </w:rPr>
            </w:pPr>
          </w:p>
        </w:tc>
      </w:tr>
      <w:tr w:rsidR="00AA3A99" w:rsidRPr="00727EC6" w:rsidTr="008308DA">
        <w:tc>
          <w:tcPr>
            <w:tcW w:w="2341" w:type="dxa"/>
          </w:tcPr>
          <w:p w:rsidR="00AA3A99" w:rsidRPr="00727EC6" w:rsidRDefault="00AA3A99" w:rsidP="002371F9">
            <w:pPr>
              <w:pStyle w:val="af1"/>
              <w:tabs>
                <w:tab w:val="num" w:pos="3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Verdana" w:hAnsi="Verdana"/>
                <w:b/>
                <w:bCs/>
                <w:sz w:val="16"/>
                <w:szCs w:val="16"/>
              </w:rPr>
            </w:pPr>
            <w:r w:rsidRPr="00727EC6">
              <w:rPr>
                <w:rFonts w:ascii="Verdana" w:hAnsi="Verdana"/>
                <w:b/>
                <w:bCs/>
                <w:sz w:val="16"/>
                <w:szCs w:val="16"/>
              </w:rPr>
              <w:t>Моб. телефон для отправки/получения SMS-сообщений</w:t>
            </w:r>
          </w:p>
        </w:tc>
        <w:tc>
          <w:tcPr>
            <w:tcW w:w="4010" w:type="dxa"/>
          </w:tcPr>
          <w:p w:rsidR="00AA3A99" w:rsidRPr="00727EC6" w:rsidRDefault="00AA3A99" w:rsidP="002371F9">
            <w:pPr>
              <w:pStyle w:val="af1"/>
              <w:suppressAutoHyphens/>
              <w:rPr>
                <w:rFonts w:ascii="Verdana" w:hAnsi="Verdana"/>
                <w:b/>
                <w:bCs/>
                <w:sz w:val="16"/>
                <w:szCs w:val="16"/>
              </w:rPr>
            </w:pPr>
          </w:p>
          <w:p w:rsidR="000636AB" w:rsidRPr="00727EC6" w:rsidRDefault="000636AB" w:rsidP="002371F9">
            <w:pPr>
              <w:pStyle w:val="af1"/>
              <w:suppressAutoHyphens/>
              <w:rPr>
                <w:rFonts w:ascii="Verdana" w:hAnsi="Verdana"/>
                <w:b/>
                <w:bCs/>
                <w:sz w:val="16"/>
                <w:szCs w:val="16"/>
              </w:rPr>
            </w:pPr>
            <w:r w:rsidRPr="00727EC6">
              <w:rPr>
                <w:rFonts w:ascii="Verdana" w:hAnsi="Verdana"/>
                <w:b/>
                <w:bCs/>
                <w:sz w:val="16"/>
                <w:szCs w:val="16"/>
              </w:rPr>
              <w:t>8-800-220-000-9 / «</w:t>
            </w:r>
            <w:r w:rsidRPr="00727EC6">
              <w:rPr>
                <w:rFonts w:ascii="Verdana" w:hAnsi="Verdana"/>
                <w:b/>
                <w:bCs/>
                <w:sz w:val="16"/>
                <w:szCs w:val="16"/>
                <w:lang w:val="en-US"/>
              </w:rPr>
              <w:t>LESK</w:t>
            </w:r>
            <w:r w:rsidRPr="00727EC6">
              <w:rPr>
                <w:rFonts w:ascii="Verdana" w:hAnsi="Verdana"/>
                <w:b/>
                <w:bCs/>
                <w:sz w:val="16"/>
                <w:szCs w:val="16"/>
              </w:rPr>
              <w:t>»</w:t>
            </w:r>
          </w:p>
        </w:tc>
        <w:tc>
          <w:tcPr>
            <w:tcW w:w="3815" w:type="dxa"/>
          </w:tcPr>
          <w:p w:rsidR="00AA3A99" w:rsidRPr="00727EC6" w:rsidRDefault="00AA3A99" w:rsidP="002371F9">
            <w:pPr>
              <w:pStyle w:val="af1"/>
              <w:suppressAutoHyphens/>
              <w:rPr>
                <w:rFonts w:ascii="Verdana" w:hAnsi="Verdana"/>
                <w:b/>
                <w:bCs/>
                <w:sz w:val="16"/>
                <w:szCs w:val="16"/>
              </w:rPr>
            </w:pPr>
          </w:p>
        </w:tc>
      </w:tr>
      <w:tr w:rsidR="00545173" w:rsidRPr="00727EC6" w:rsidTr="008308DA">
        <w:tc>
          <w:tcPr>
            <w:tcW w:w="2341" w:type="dxa"/>
          </w:tcPr>
          <w:p w:rsidR="00545173" w:rsidRPr="00727EC6" w:rsidRDefault="00545173" w:rsidP="00545173">
            <w:pPr>
              <w:pStyle w:val="af1"/>
              <w:tabs>
                <w:tab w:val="num" w:pos="3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Verdana" w:hAnsi="Verdana"/>
                <w:b/>
                <w:bCs/>
                <w:sz w:val="16"/>
                <w:szCs w:val="16"/>
              </w:rPr>
            </w:pPr>
            <w:proofErr w:type="gramStart"/>
            <w:r w:rsidRPr="00727EC6">
              <w:rPr>
                <w:rFonts w:ascii="Verdana" w:hAnsi="Verdana"/>
                <w:b/>
                <w:bCs/>
                <w:sz w:val="16"/>
                <w:szCs w:val="16"/>
              </w:rPr>
              <w:t>Е</w:t>
            </w:r>
            <w:proofErr w:type="gramEnd"/>
            <w:r w:rsidRPr="00727EC6">
              <w:rPr>
                <w:rFonts w:ascii="Verdana" w:hAnsi="Verdana"/>
                <w:b/>
                <w:bCs/>
                <w:sz w:val="16"/>
                <w:szCs w:val="16"/>
              </w:rPr>
              <w:t>-</w:t>
            </w:r>
            <w:r w:rsidRPr="00727EC6">
              <w:rPr>
                <w:rFonts w:ascii="Verdana" w:hAnsi="Verdana"/>
                <w:b/>
                <w:bCs/>
                <w:sz w:val="16"/>
                <w:szCs w:val="16"/>
                <w:lang w:val="en-US"/>
              </w:rPr>
              <w:t>mail</w:t>
            </w:r>
          </w:p>
        </w:tc>
        <w:tc>
          <w:tcPr>
            <w:tcW w:w="4010" w:type="dxa"/>
          </w:tcPr>
          <w:p w:rsidR="00545173" w:rsidRPr="00727EC6" w:rsidRDefault="003D3D5D" w:rsidP="00042AC5">
            <w:pPr>
              <w:pStyle w:val="af1"/>
              <w:suppressAutoHyphens/>
              <w:rPr>
                <w:rFonts w:ascii="Verdana" w:hAnsi="Verdana"/>
                <w:b/>
                <w:bCs/>
                <w:sz w:val="16"/>
                <w:szCs w:val="16"/>
              </w:rPr>
            </w:pPr>
            <w:hyperlink r:id="rId11" w:history="1">
              <w:r w:rsidR="00BA0F2E">
                <w:rPr>
                  <w:rStyle w:val="a7"/>
                  <w:rFonts w:ascii="Verdana" w:hAnsi="Verdana"/>
                  <w:b/>
                  <w:sz w:val="16"/>
                  <w:szCs w:val="16"/>
                </w:rPr>
                <w:t>mail@noviten.ru</w:t>
              </w:r>
            </w:hyperlink>
          </w:p>
        </w:tc>
        <w:tc>
          <w:tcPr>
            <w:tcW w:w="3815" w:type="dxa"/>
          </w:tcPr>
          <w:p w:rsidR="00545173" w:rsidRPr="00727EC6" w:rsidRDefault="00545173" w:rsidP="00545173">
            <w:pPr>
              <w:pStyle w:val="af1"/>
              <w:suppressAutoHyphens/>
              <w:rPr>
                <w:rFonts w:ascii="Verdana" w:hAnsi="Verdana"/>
                <w:b/>
                <w:bCs/>
                <w:sz w:val="16"/>
                <w:szCs w:val="16"/>
                <w:lang w:val="en-US"/>
              </w:rPr>
            </w:pPr>
          </w:p>
        </w:tc>
      </w:tr>
      <w:tr w:rsidR="00545173" w:rsidRPr="00727EC6" w:rsidTr="008308DA">
        <w:tc>
          <w:tcPr>
            <w:tcW w:w="2341" w:type="dxa"/>
          </w:tcPr>
          <w:p w:rsidR="00545173" w:rsidRPr="00727EC6" w:rsidRDefault="00545173" w:rsidP="00545173">
            <w:pPr>
              <w:pStyle w:val="af1"/>
              <w:tabs>
                <w:tab w:val="num" w:pos="3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Verdana" w:hAnsi="Verdana"/>
                <w:b/>
                <w:bCs/>
                <w:sz w:val="16"/>
                <w:szCs w:val="16"/>
              </w:rPr>
            </w:pPr>
            <w:r w:rsidRPr="00727EC6">
              <w:rPr>
                <w:rFonts w:ascii="Verdana" w:hAnsi="Verdana"/>
                <w:b/>
                <w:bCs/>
                <w:sz w:val="16"/>
                <w:szCs w:val="16"/>
              </w:rPr>
              <w:t>Сайт</w:t>
            </w:r>
          </w:p>
        </w:tc>
        <w:tc>
          <w:tcPr>
            <w:tcW w:w="4010" w:type="dxa"/>
          </w:tcPr>
          <w:p w:rsidR="00545173" w:rsidRPr="00727EC6" w:rsidRDefault="003D3D5D" w:rsidP="00042AC5">
            <w:pPr>
              <w:pStyle w:val="af1"/>
              <w:suppressAutoHyphens/>
              <w:rPr>
                <w:rFonts w:ascii="Verdana" w:hAnsi="Verdana"/>
                <w:b/>
                <w:bCs/>
                <w:sz w:val="16"/>
                <w:szCs w:val="16"/>
                <w:lang w:val="en-US"/>
              </w:rPr>
            </w:pPr>
            <w:hyperlink r:id="rId12" w:history="1">
              <w:r w:rsidR="00042AC5" w:rsidRPr="005676FC">
                <w:rPr>
                  <w:rStyle w:val="a7"/>
                  <w:rFonts w:ascii="Verdana" w:hAnsi="Verdana"/>
                  <w:b/>
                  <w:color w:val="auto"/>
                  <w:sz w:val="16"/>
                  <w:szCs w:val="16"/>
                  <w:lang w:val="en-US"/>
                </w:rPr>
                <w:t>www</w:t>
              </w:r>
              <w:r w:rsidR="00042AC5" w:rsidRPr="005676FC">
                <w:rPr>
                  <w:rStyle w:val="a7"/>
                  <w:rFonts w:ascii="Verdana" w:hAnsi="Verdana"/>
                  <w:b/>
                  <w:color w:val="auto"/>
                  <w:sz w:val="16"/>
                  <w:szCs w:val="16"/>
                </w:rPr>
                <w:t>.</w:t>
              </w:r>
              <w:proofErr w:type="spellStart"/>
              <w:r w:rsidR="00042AC5" w:rsidRPr="005676FC">
                <w:rPr>
                  <w:rStyle w:val="a7"/>
                  <w:rFonts w:ascii="Verdana" w:hAnsi="Verdana"/>
                  <w:b/>
                  <w:color w:val="auto"/>
                  <w:sz w:val="16"/>
                  <w:szCs w:val="16"/>
                  <w:lang w:val="en-US"/>
                </w:rPr>
                <w:t>lesk</w:t>
              </w:r>
              <w:proofErr w:type="spellEnd"/>
            </w:hyperlink>
            <w:r w:rsidR="00545173" w:rsidRPr="005676FC">
              <w:rPr>
                <w:rFonts w:ascii="Verdana" w:hAnsi="Verdana"/>
                <w:b/>
                <w:sz w:val="16"/>
                <w:szCs w:val="16"/>
              </w:rPr>
              <w:t>.</w:t>
            </w:r>
            <w:proofErr w:type="spellStart"/>
            <w:r w:rsidR="00545173" w:rsidRPr="005676FC">
              <w:rPr>
                <w:rFonts w:ascii="Verdana" w:hAnsi="Verdana"/>
                <w:b/>
                <w:sz w:val="16"/>
                <w:szCs w:val="16"/>
                <w:lang w:val="en-US"/>
              </w:rPr>
              <w:t>ru</w:t>
            </w:r>
            <w:proofErr w:type="spellEnd"/>
          </w:p>
        </w:tc>
        <w:tc>
          <w:tcPr>
            <w:tcW w:w="3815" w:type="dxa"/>
          </w:tcPr>
          <w:p w:rsidR="00545173" w:rsidRPr="00727EC6" w:rsidRDefault="00545173" w:rsidP="00545173">
            <w:pPr>
              <w:pStyle w:val="af1"/>
              <w:suppressAutoHyphens/>
              <w:rPr>
                <w:rFonts w:ascii="Verdana" w:hAnsi="Verdana"/>
                <w:b/>
                <w:bCs/>
                <w:sz w:val="16"/>
                <w:szCs w:val="16"/>
                <w:lang w:val="en-US"/>
              </w:rPr>
            </w:pPr>
          </w:p>
        </w:tc>
      </w:tr>
    </w:tbl>
    <w:p w:rsidR="008F6D0D" w:rsidRPr="00727EC6" w:rsidRDefault="008F6D0D" w:rsidP="008F6D0D">
      <w:pPr>
        <w:pStyle w:val="af1"/>
        <w:suppressAutoHyphens/>
        <w:rPr>
          <w:rFonts w:ascii="Verdana" w:hAnsi="Verdana"/>
          <w:b/>
          <w:bCs/>
          <w:sz w:val="16"/>
          <w:szCs w:val="16"/>
        </w:rPr>
      </w:pPr>
    </w:p>
    <w:p w:rsidR="00A60F65" w:rsidRPr="00727EC6" w:rsidRDefault="008F6D0D" w:rsidP="008F6D0D">
      <w:pPr>
        <w:pStyle w:val="af1"/>
        <w:suppressAutoHyphens/>
        <w:rPr>
          <w:rFonts w:ascii="Verdana" w:hAnsi="Verdana"/>
          <w:b/>
          <w:bCs/>
          <w:sz w:val="16"/>
          <w:szCs w:val="16"/>
        </w:rPr>
      </w:pPr>
      <w:r w:rsidRPr="00727EC6">
        <w:rPr>
          <w:rFonts w:ascii="Verdana" w:hAnsi="Verdana"/>
          <w:b/>
          <w:bCs/>
          <w:sz w:val="16"/>
          <w:szCs w:val="16"/>
        </w:rPr>
        <w:t>Телефон ЕДДС  ___________________</w:t>
      </w:r>
    </w:p>
    <w:p w:rsidR="00A60F65" w:rsidRPr="00727EC6" w:rsidRDefault="00A60F65" w:rsidP="008F6D0D">
      <w:pPr>
        <w:pStyle w:val="af1"/>
        <w:suppressAutoHyphens/>
        <w:rPr>
          <w:rFonts w:ascii="Verdana" w:hAnsi="Verdana"/>
          <w:b/>
          <w:bCs/>
          <w:sz w:val="16"/>
          <w:szCs w:val="16"/>
        </w:rPr>
      </w:pPr>
    </w:p>
    <w:tbl>
      <w:tblPr>
        <w:tblpPr w:leftFromText="180" w:rightFromText="180" w:vertAnchor="text" w:horzAnchor="margin" w:tblpX="-147" w:tblpY="2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5103"/>
      </w:tblGrid>
      <w:tr w:rsidR="00A60086" w:rsidRPr="00727EC6" w:rsidTr="0031371F">
        <w:trPr>
          <w:trHeight w:val="1415"/>
        </w:trPr>
        <w:tc>
          <w:tcPr>
            <w:tcW w:w="5098" w:type="dxa"/>
          </w:tcPr>
          <w:p w:rsidR="004D123A" w:rsidRPr="00727EC6" w:rsidRDefault="004D123A" w:rsidP="00A60086">
            <w:pPr>
              <w:pStyle w:val="6"/>
              <w:suppressAutoHyphens/>
              <w:jc w:val="both"/>
              <w:rPr>
                <w:rFonts w:ascii="Verdana" w:hAnsi="Verdana"/>
                <w:sz w:val="16"/>
                <w:szCs w:val="16"/>
              </w:rPr>
            </w:pPr>
          </w:p>
          <w:p w:rsidR="00A60086" w:rsidRPr="00727EC6" w:rsidRDefault="00A60086" w:rsidP="00A60086">
            <w:pPr>
              <w:pStyle w:val="6"/>
              <w:suppressAutoHyphens/>
              <w:jc w:val="both"/>
              <w:rPr>
                <w:rFonts w:ascii="Verdana" w:hAnsi="Verdana"/>
                <w:sz w:val="16"/>
                <w:szCs w:val="16"/>
              </w:rPr>
            </w:pPr>
            <w:r w:rsidRPr="00727EC6">
              <w:rPr>
                <w:rFonts w:ascii="Verdana" w:hAnsi="Verdana"/>
                <w:sz w:val="16"/>
                <w:szCs w:val="16"/>
              </w:rPr>
              <w:t xml:space="preserve">ГАРАНТИРУЮЩИЙ ПОСТАВЩИК                                        </w:t>
            </w:r>
          </w:p>
          <w:p w:rsidR="00A60086" w:rsidRPr="00727EC6" w:rsidRDefault="00A60086" w:rsidP="00A60086">
            <w:pPr>
              <w:tabs>
                <w:tab w:val="left" w:pos="1832"/>
              </w:tabs>
              <w:suppressAutoHyphens/>
              <w:jc w:val="both"/>
              <w:rPr>
                <w:rFonts w:ascii="Verdana" w:hAnsi="Verdana"/>
                <w:sz w:val="16"/>
                <w:szCs w:val="16"/>
              </w:rPr>
            </w:pPr>
          </w:p>
          <w:p w:rsidR="004D123A" w:rsidRPr="00727EC6" w:rsidRDefault="004D123A" w:rsidP="00A60086">
            <w:pPr>
              <w:tabs>
                <w:tab w:val="left" w:pos="1832"/>
              </w:tabs>
              <w:suppressAutoHyphens/>
              <w:jc w:val="both"/>
              <w:rPr>
                <w:rFonts w:ascii="Verdana" w:hAnsi="Verdana"/>
                <w:sz w:val="16"/>
                <w:szCs w:val="16"/>
              </w:rPr>
            </w:pPr>
          </w:p>
          <w:p w:rsidR="00A60086" w:rsidRPr="00727EC6" w:rsidRDefault="00A60086" w:rsidP="00A60086">
            <w:pPr>
              <w:suppressAutoHyphens/>
              <w:jc w:val="both"/>
              <w:rPr>
                <w:rFonts w:ascii="Verdana" w:hAnsi="Verdana"/>
                <w:sz w:val="16"/>
                <w:szCs w:val="16"/>
              </w:rPr>
            </w:pPr>
            <w:r w:rsidRPr="00727EC6">
              <w:rPr>
                <w:rFonts w:ascii="Verdana" w:hAnsi="Verdana"/>
                <w:sz w:val="16"/>
                <w:szCs w:val="16"/>
              </w:rPr>
              <w:t>_________________ (____________________________)</w:t>
            </w:r>
          </w:p>
          <w:p w:rsidR="00A60086" w:rsidRPr="00727EC6" w:rsidRDefault="00A60086" w:rsidP="00A60086">
            <w:pPr>
              <w:suppressAutoHyphens/>
              <w:jc w:val="both"/>
              <w:rPr>
                <w:rFonts w:ascii="Verdana" w:hAnsi="Verdana"/>
                <w:sz w:val="16"/>
                <w:szCs w:val="16"/>
                <w:vertAlign w:val="superscript"/>
              </w:rPr>
            </w:pPr>
            <w:r w:rsidRPr="00727EC6">
              <w:rPr>
                <w:rFonts w:ascii="Verdana" w:hAnsi="Verdana"/>
                <w:sz w:val="16"/>
                <w:szCs w:val="16"/>
              </w:rPr>
              <w:t xml:space="preserve"> </w:t>
            </w:r>
            <w:r w:rsidRPr="00727EC6">
              <w:rPr>
                <w:rFonts w:ascii="Verdana" w:hAnsi="Verdana"/>
                <w:sz w:val="16"/>
                <w:szCs w:val="16"/>
                <w:vertAlign w:val="superscript"/>
              </w:rPr>
              <w:t>м.п.                 Подпись                                                     Ф.И.О.</w:t>
            </w:r>
          </w:p>
        </w:tc>
        <w:tc>
          <w:tcPr>
            <w:tcW w:w="5103" w:type="dxa"/>
          </w:tcPr>
          <w:p w:rsidR="004D123A" w:rsidRPr="00727EC6" w:rsidRDefault="004D123A" w:rsidP="00A60086">
            <w:pPr>
              <w:pStyle w:val="6"/>
              <w:suppressAutoHyphens/>
              <w:jc w:val="both"/>
              <w:rPr>
                <w:rFonts w:ascii="Verdana" w:hAnsi="Verdana"/>
                <w:sz w:val="16"/>
                <w:szCs w:val="16"/>
              </w:rPr>
            </w:pPr>
          </w:p>
          <w:p w:rsidR="00A60086" w:rsidRPr="00727EC6" w:rsidRDefault="00A60086" w:rsidP="00A60086">
            <w:pPr>
              <w:pStyle w:val="6"/>
              <w:suppressAutoHyphens/>
              <w:jc w:val="both"/>
              <w:rPr>
                <w:rFonts w:ascii="Verdana" w:hAnsi="Verdana"/>
                <w:sz w:val="16"/>
                <w:szCs w:val="16"/>
              </w:rPr>
            </w:pPr>
            <w:r w:rsidRPr="00727EC6">
              <w:rPr>
                <w:rFonts w:ascii="Verdana" w:hAnsi="Verdana"/>
                <w:sz w:val="16"/>
                <w:szCs w:val="16"/>
              </w:rPr>
              <w:t>ПОТРЕБИТЕЛЬ</w:t>
            </w:r>
          </w:p>
          <w:p w:rsidR="00A60086" w:rsidRPr="00727EC6" w:rsidRDefault="00A60086" w:rsidP="00A60086">
            <w:pPr>
              <w:suppressAutoHyphens/>
              <w:jc w:val="both"/>
              <w:rPr>
                <w:rFonts w:ascii="Verdana" w:hAnsi="Verdana"/>
                <w:sz w:val="16"/>
                <w:szCs w:val="16"/>
              </w:rPr>
            </w:pPr>
          </w:p>
          <w:p w:rsidR="004D123A" w:rsidRPr="00727EC6" w:rsidRDefault="004D123A" w:rsidP="00A60086">
            <w:pPr>
              <w:suppressAutoHyphens/>
              <w:jc w:val="both"/>
              <w:rPr>
                <w:rFonts w:ascii="Verdana" w:hAnsi="Verdana"/>
                <w:sz w:val="16"/>
                <w:szCs w:val="16"/>
              </w:rPr>
            </w:pPr>
          </w:p>
          <w:p w:rsidR="00A60086" w:rsidRPr="00727EC6" w:rsidRDefault="00A60086" w:rsidP="00A60086">
            <w:pPr>
              <w:suppressAutoHyphens/>
              <w:jc w:val="both"/>
              <w:rPr>
                <w:rFonts w:ascii="Verdana" w:hAnsi="Verdana"/>
                <w:sz w:val="16"/>
                <w:szCs w:val="16"/>
              </w:rPr>
            </w:pPr>
            <w:r w:rsidRPr="00727EC6">
              <w:rPr>
                <w:rFonts w:ascii="Verdana" w:hAnsi="Verdana"/>
                <w:sz w:val="16"/>
                <w:szCs w:val="16"/>
              </w:rPr>
              <w:t>_______________ (____________________________)</w:t>
            </w:r>
          </w:p>
          <w:p w:rsidR="00A60086" w:rsidRPr="00727EC6" w:rsidRDefault="00A60086" w:rsidP="00A60086">
            <w:pPr>
              <w:suppressAutoHyphens/>
              <w:jc w:val="both"/>
              <w:rPr>
                <w:rFonts w:ascii="Verdana" w:hAnsi="Verdana"/>
                <w:sz w:val="16"/>
                <w:szCs w:val="16"/>
              </w:rPr>
            </w:pPr>
            <w:r w:rsidRPr="00727EC6">
              <w:rPr>
                <w:rFonts w:ascii="Verdana" w:hAnsi="Verdana"/>
                <w:sz w:val="16"/>
                <w:szCs w:val="16"/>
                <w:vertAlign w:val="superscript"/>
              </w:rPr>
              <w:t>м.п.                  Подпись                                                       Ф.И.О.</w:t>
            </w:r>
          </w:p>
        </w:tc>
      </w:tr>
    </w:tbl>
    <w:p w:rsidR="004D123A" w:rsidRPr="00727EC6" w:rsidRDefault="008F6D0D" w:rsidP="00817B45">
      <w:pPr>
        <w:pStyle w:val="af1"/>
        <w:suppressAutoHyphens/>
        <w:jc w:val="center"/>
        <w:rPr>
          <w:rFonts w:ascii="Verdana" w:hAnsi="Verdana"/>
          <w:b/>
          <w:bCs/>
          <w:sz w:val="16"/>
          <w:szCs w:val="16"/>
        </w:rPr>
      </w:pPr>
      <w:r w:rsidRPr="00727EC6">
        <w:rPr>
          <w:rFonts w:ascii="Verdana" w:hAnsi="Verdana"/>
          <w:b/>
          <w:bCs/>
          <w:sz w:val="16"/>
          <w:szCs w:val="16"/>
        </w:rPr>
        <w:t>ПОДПИСИ СТОРОН</w:t>
      </w:r>
    </w:p>
    <w:sectPr w:rsidR="004D123A" w:rsidRPr="00727EC6" w:rsidSect="001911AD">
      <w:footerReference w:type="default" r:id="rId13"/>
      <w:type w:val="continuous"/>
      <w:pgSz w:w="11909" w:h="16834"/>
      <w:pgMar w:top="426" w:right="569" w:bottom="993" w:left="1276" w:header="720" w:footer="305"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68C" w:rsidRDefault="00B5468C">
      <w:r>
        <w:separator/>
      </w:r>
    </w:p>
  </w:endnote>
  <w:endnote w:type="continuationSeparator" w:id="0">
    <w:p w:rsidR="00B5468C" w:rsidRDefault="00B54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054291"/>
      <w:docPartObj>
        <w:docPartGallery w:val="Page Numbers (Bottom of Page)"/>
        <w:docPartUnique/>
      </w:docPartObj>
    </w:sdtPr>
    <w:sdtContent>
      <w:p w:rsidR="001911AD" w:rsidRDefault="00525F66" w:rsidP="007506A8">
        <w:pPr>
          <w:pStyle w:val="a3"/>
          <w:jc w:val="center"/>
        </w:pPr>
        <w:r>
          <w:rPr>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-26670</wp:posOffset>
              </wp:positionV>
              <wp:extent cx="2724150" cy="289560"/>
              <wp:effectExtent l="19050" t="0" r="0" b="0"/>
              <wp:wrapThrough wrapText="bothSides">
                <wp:wrapPolygon edited="0">
                  <wp:start x="-151" y="0"/>
                  <wp:lineTo x="-151" y="19895"/>
                  <wp:lineTo x="21600" y="19895"/>
                  <wp:lineTo x="21600" y="0"/>
                  <wp:lineTo x="-151" y="0"/>
                </wp:wrapPolygon>
              </wp:wrapThrough>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724150" cy="289560"/>
                      </a:xfrm>
                      <a:prstGeom prst="rect">
                        <a:avLst/>
                      </a:prstGeom>
                      <a:noFill/>
                      <a:ln w="9525">
                        <a:noFill/>
                        <a:miter lim="800000"/>
                        <a:headEnd/>
                        <a:tailEnd/>
                      </a:ln>
                    </pic:spPr>
                  </pic:pic>
                </a:graphicData>
              </a:graphic>
            </wp:anchor>
          </w:drawing>
        </w:r>
        <w:r w:rsidR="001911AD">
          <w:rPr>
            <w:noProof/>
          </w:rPr>
          <w:drawing>
            <wp:anchor distT="0" distB="0" distL="114300" distR="114300" simplePos="0" relativeHeight="251659264" behindDoc="0" locked="0" layoutInCell="1" allowOverlap="1">
              <wp:simplePos x="0" y="0"/>
              <wp:positionH relativeFrom="column">
                <wp:posOffset>5281295</wp:posOffset>
              </wp:positionH>
              <wp:positionV relativeFrom="paragraph">
                <wp:posOffset>13335</wp:posOffset>
              </wp:positionV>
              <wp:extent cx="1120140" cy="188595"/>
              <wp:effectExtent l="19050" t="0" r="3810" b="0"/>
              <wp:wrapThrough wrapText="bothSides">
                <wp:wrapPolygon edited="0">
                  <wp:start x="6245" y="0"/>
                  <wp:lineTo x="-367" y="2182"/>
                  <wp:lineTo x="-367" y="19636"/>
                  <wp:lineTo x="21673" y="19636"/>
                  <wp:lineTo x="21673" y="0"/>
                  <wp:lineTo x="6245"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iten-shapka-01.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0140" cy="188595"/>
                      </a:xfrm>
                      <a:prstGeom prst="rect">
                        <a:avLst/>
                      </a:prstGeom>
                    </pic:spPr>
                  </pic:pic>
                </a:graphicData>
              </a:graphic>
            </wp:anchor>
          </w:drawing>
        </w:r>
        <w:fldSimple w:instr=" PAGE   \* MERGEFORMAT ">
          <w:r>
            <w:rPr>
              <w:noProof/>
            </w:rPr>
            <w:t>4</w:t>
          </w:r>
        </w:fldSimple>
      </w:p>
    </w:sdtContent>
  </w:sdt>
  <w:p w:rsidR="00B773AA" w:rsidRDefault="00B773AA" w:rsidP="000A568D">
    <w:pPr>
      <w:pStyle w:val="a3"/>
      <w:ind w:right="35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68C" w:rsidRDefault="00B5468C">
      <w:r>
        <w:separator/>
      </w:r>
    </w:p>
  </w:footnote>
  <w:footnote w:type="continuationSeparator" w:id="0">
    <w:p w:rsidR="00B5468C" w:rsidRDefault="00B54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01B"/>
    <w:multiLevelType w:val="multilevel"/>
    <w:tmpl w:val="C7BCF45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0D91723"/>
    <w:multiLevelType w:val="multilevel"/>
    <w:tmpl w:val="E6F612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9962F8"/>
    <w:multiLevelType w:val="hybridMultilevel"/>
    <w:tmpl w:val="381CF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8A37D4"/>
    <w:multiLevelType w:val="multilevel"/>
    <w:tmpl w:val="E3E20D7E"/>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841718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03A6356"/>
    <w:multiLevelType w:val="multilevel"/>
    <w:tmpl w:val="E6F612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0D57A4D"/>
    <w:multiLevelType w:val="multilevel"/>
    <w:tmpl w:val="E6F612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B0547F0"/>
    <w:multiLevelType w:val="hybridMultilevel"/>
    <w:tmpl w:val="25C2FBBA"/>
    <w:lvl w:ilvl="0" w:tplc="56A091AC">
      <w:start w:val="1"/>
      <w:numFmt w:val="bullet"/>
      <w:lvlText w:val=""/>
      <w:lvlJc w:val="left"/>
      <w:pPr>
        <w:tabs>
          <w:tab w:val="num" w:pos="802"/>
        </w:tabs>
        <w:ind w:left="802" w:hanging="360"/>
      </w:pPr>
      <w:rPr>
        <w:rFonts w:ascii="Symbol" w:hAnsi="Symbol" w:cs="Symbol" w:hint="default"/>
      </w:rPr>
    </w:lvl>
    <w:lvl w:ilvl="1" w:tplc="04190003">
      <w:start w:val="1"/>
      <w:numFmt w:val="bullet"/>
      <w:lvlText w:val="o"/>
      <w:lvlJc w:val="left"/>
      <w:pPr>
        <w:tabs>
          <w:tab w:val="num" w:pos="1522"/>
        </w:tabs>
        <w:ind w:left="1522" w:hanging="360"/>
      </w:pPr>
      <w:rPr>
        <w:rFonts w:ascii="Courier New" w:hAnsi="Courier New" w:cs="Courier New" w:hint="default"/>
      </w:rPr>
    </w:lvl>
    <w:lvl w:ilvl="2" w:tplc="04190005">
      <w:start w:val="1"/>
      <w:numFmt w:val="bullet"/>
      <w:lvlText w:val=""/>
      <w:lvlJc w:val="left"/>
      <w:pPr>
        <w:tabs>
          <w:tab w:val="num" w:pos="2242"/>
        </w:tabs>
        <w:ind w:left="2242" w:hanging="360"/>
      </w:pPr>
      <w:rPr>
        <w:rFonts w:ascii="Wingdings" w:hAnsi="Wingdings" w:cs="Wingdings" w:hint="default"/>
      </w:rPr>
    </w:lvl>
    <w:lvl w:ilvl="3" w:tplc="04190001">
      <w:start w:val="1"/>
      <w:numFmt w:val="bullet"/>
      <w:lvlText w:val=""/>
      <w:lvlJc w:val="left"/>
      <w:pPr>
        <w:tabs>
          <w:tab w:val="num" w:pos="2962"/>
        </w:tabs>
        <w:ind w:left="2962" w:hanging="360"/>
      </w:pPr>
      <w:rPr>
        <w:rFonts w:ascii="Symbol" w:hAnsi="Symbol" w:cs="Symbol" w:hint="default"/>
      </w:rPr>
    </w:lvl>
    <w:lvl w:ilvl="4" w:tplc="04190003">
      <w:start w:val="1"/>
      <w:numFmt w:val="bullet"/>
      <w:lvlText w:val="o"/>
      <w:lvlJc w:val="left"/>
      <w:pPr>
        <w:tabs>
          <w:tab w:val="num" w:pos="3682"/>
        </w:tabs>
        <w:ind w:left="3682" w:hanging="360"/>
      </w:pPr>
      <w:rPr>
        <w:rFonts w:ascii="Courier New" w:hAnsi="Courier New" w:cs="Courier New" w:hint="default"/>
      </w:rPr>
    </w:lvl>
    <w:lvl w:ilvl="5" w:tplc="04190005">
      <w:start w:val="1"/>
      <w:numFmt w:val="bullet"/>
      <w:lvlText w:val=""/>
      <w:lvlJc w:val="left"/>
      <w:pPr>
        <w:tabs>
          <w:tab w:val="num" w:pos="4402"/>
        </w:tabs>
        <w:ind w:left="4402" w:hanging="360"/>
      </w:pPr>
      <w:rPr>
        <w:rFonts w:ascii="Wingdings" w:hAnsi="Wingdings" w:cs="Wingdings" w:hint="default"/>
      </w:rPr>
    </w:lvl>
    <w:lvl w:ilvl="6" w:tplc="04190001">
      <w:start w:val="1"/>
      <w:numFmt w:val="bullet"/>
      <w:lvlText w:val=""/>
      <w:lvlJc w:val="left"/>
      <w:pPr>
        <w:tabs>
          <w:tab w:val="num" w:pos="5122"/>
        </w:tabs>
        <w:ind w:left="5122" w:hanging="360"/>
      </w:pPr>
      <w:rPr>
        <w:rFonts w:ascii="Symbol" w:hAnsi="Symbol" w:cs="Symbol" w:hint="default"/>
      </w:rPr>
    </w:lvl>
    <w:lvl w:ilvl="7" w:tplc="04190003">
      <w:start w:val="1"/>
      <w:numFmt w:val="bullet"/>
      <w:lvlText w:val="o"/>
      <w:lvlJc w:val="left"/>
      <w:pPr>
        <w:tabs>
          <w:tab w:val="num" w:pos="5842"/>
        </w:tabs>
        <w:ind w:left="5842" w:hanging="360"/>
      </w:pPr>
      <w:rPr>
        <w:rFonts w:ascii="Courier New" w:hAnsi="Courier New" w:cs="Courier New" w:hint="default"/>
      </w:rPr>
    </w:lvl>
    <w:lvl w:ilvl="8" w:tplc="04190005">
      <w:start w:val="1"/>
      <w:numFmt w:val="bullet"/>
      <w:lvlText w:val=""/>
      <w:lvlJc w:val="left"/>
      <w:pPr>
        <w:tabs>
          <w:tab w:val="num" w:pos="6562"/>
        </w:tabs>
        <w:ind w:left="6562" w:hanging="360"/>
      </w:pPr>
      <w:rPr>
        <w:rFonts w:ascii="Wingdings" w:hAnsi="Wingdings" w:cs="Wingdings" w:hint="default"/>
      </w:rPr>
    </w:lvl>
  </w:abstractNum>
  <w:abstractNum w:abstractNumId="8">
    <w:nsid w:val="4C6A4E23"/>
    <w:multiLevelType w:val="hybridMultilevel"/>
    <w:tmpl w:val="E62E2AD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5281C6D"/>
    <w:multiLevelType w:val="hybridMultilevel"/>
    <w:tmpl w:val="4FAA9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E444B4"/>
    <w:multiLevelType w:val="multilevel"/>
    <w:tmpl w:val="E012C3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516E53"/>
    <w:multiLevelType w:val="hybridMultilevel"/>
    <w:tmpl w:val="7B6C56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0351444"/>
    <w:multiLevelType w:val="multilevel"/>
    <w:tmpl w:val="3EF80A7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4A5DC0"/>
    <w:multiLevelType w:val="hybridMultilevel"/>
    <w:tmpl w:val="8C484904"/>
    <w:lvl w:ilvl="0" w:tplc="56A091A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b w:val="0"/>
        <w:bCs w:val="0"/>
        <w:i w:val="0"/>
        <w:iCs w:val="0"/>
        <w:color w:val="000000"/>
        <w:sz w:val="20"/>
        <w:szCs w:val="20"/>
      </w:rPr>
    </w:lvl>
    <w:lvl w:ilvl="3">
      <w:start w:val="1"/>
      <w:numFmt w:val="decimal"/>
      <w:lvlText w:val="%1.%2.%3.%4."/>
      <w:lvlJc w:val="left"/>
      <w:pPr>
        <w:tabs>
          <w:tab w:val="num" w:pos="720"/>
        </w:tabs>
        <w:ind w:left="720" w:hanging="720"/>
      </w:pPr>
      <w:rPr>
        <w:rFonts w:hint="default"/>
        <w:b/>
        <w:bCs/>
        <w:color w:val="000000"/>
        <w:sz w:val="24"/>
        <w:szCs w:val="24"/>
      </w:rPr>
    </w:lvl>
    <w:lvl w:ilvl="4">
      <w:start w:val="1"/>
      <w:numFmt w:val="decimal"/>
      <w:lvlText w:val="%1.%2.%3.%4.%5."/>
      <w:lvlJc w:val="left"/>
      <w:pPr>
        <w:tabs>
          <w:tab w:val="num" w:pos="1080"/>
        </w:tabs>
        <w:ind w:left="1080" w:hanging="1080"/>
      </w:pPr>
      <w:rPr>
        <w:rFonts w:hint="default"/>
        <w:b/>
        <w:bCs/>
        <w:color w:val="000000"/>
        <w:sz w:val="24"/>
        <w:szCs w:val="24"/>
      </w:rPr>
    </w:lvl>
    <w:lvl w:ilvl="5">
      <w:start w:val="1"/>
      <w:numFmt w:val="decimal"/>
      <w:lvlText w:val="%1.%2.%3.%4.%5.%6."/>
      <w:lvlJc w:val="left"/>
      <w:pPr>
        <w:tabs>
          <w:tab w:val="num" w:pos="1080"/>
        </w:tabs>
        <w:ind w:left="1080" w:hanging="1080"/>
      </w:pPr>
      <w:rPr>
        <w:rFonts w:hint="default"/>
        <w:b/>
        <w:bCs/>
        <w:color w:val="000000"/>
        <w:sz w:val="24"/>
        <w:szCs w:val="24"/>
      </w:rPr>
    </w:lvl>
    <w:lvl w:ilvl="6">
      <w:start w:val="1"/>
      <w:numFmt w:val="decimal"/>
      <w:lvlText w:val="%1.%2.%3.%4.%5.%6.%7."/>
      <w:lvlJc w:val="left"/>
      <w:pPr>
        <w:tabs>
          <w:tab w:val="num" w:pos="1440"/>
        </w:tabs>
        <w:ind w:left="1440" w:hanging="1440"/>
      </w:pPr>
      <w:rPr>
        <w:rFonts w:hint="default"/>
        <w:b/>
        <w:bCs/>
        <w:color w:val="000000"/>
        <w:sz w:val="24"/>
        <w:szCs w:val="24"/>
      </w:rPr>
    </w:lvl>
    <w:lvl w:ilvl="7">
      <w:start w:val="1"/>
      <w:numFmt w:val="decimal"/>
      <w:lvlText w:val="%1.%2.%3.%4.%5.%6.%7.%8."/>
      <w:lvlJc w:val="left"/>
      <w:pPr>
        <w:tabs>
          <w:tab w:val="num" w:pos="1440"/>
        </w:tabs>
        <w:ind w:left="1440" w:hanging="1440"/>
      </w:pPr>
      <w:rPr>
        <w:rFonts w:hint="default"/>
        <w:b/>
        <w:bCs/>
        <w:color w:val="000000"/>
        <w:sz w:val="24"/>
        <w:szCs w:val="24"/>
      </w:rPr>
    </w:lvl>
    <w:lvl w:ilvl="8">
      <w:start w:val="1"/>
      <w:numFmt w:val="decimal"/>
      <w:lvlText w:val="%1.%2.%3.%4.%5.%6.%7.%8.%9."/>
      <w:lvlJc w:val="left"/>
      <w:pPr>
        <w:tabs>
          <w:tab w:val="num" w:pos="1800"/>
        </w:tabs>
        <w:ind w:left="1800" w:hanging="1800"/>
      </w:pPr>
      <w:rPr>
        <w:rFonts w:hint="default"/>
        <w:b/>
        <w:bCs/>
        <w:color w:val="000000"/>
        <w:sz w:val="24"/>
        <w:szCs w:val="24"/>
      </w:rPr>
    </w:lvl>
  </w:abstractNum>
  <w:abstractNum w:abstractNumId="15">
    <w:nsid w:val="7C8A7DE2"/>
    <w:multiLevelType w:val="multilevel"/>
    <w:tmpl w:val="2D30F8D4"/>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0"/>
  </w:num>
  <w:num w:numId="3">
    <w:abstractNumId w:val="13"/>
  </w:num>
  <w:num w:numId="4">
    <w:abstractNumId w:val="0"/>
  </w:num>
  <w:num w:numId="5">
    <w:abstractNumId w:val="14"/>
  </w:num>
  <w:num w:numId="6">
    <w:abstractNumId w:val="7"/>
  </w:num>
  <w:num w:numId="7">
    <w:abstractNumId w:val="8"/>
  </w:num>
  <w:num w:numId="8">
    <w:abstractNumId w:val="15"/>
  </w:num>
  <w:num w:numId="9">
    <w:abstractNumId w:val="6"/>
  </w:num>
  <w:num w:numId="10">
    <w:abstractNumId w:val="3"/>
  </w:num>
  <w:num w:numId="11">
    <w:abstractNumId w:val="1"/>
  </w:num>
  <w:num w:numId="12">
    <w:abstractNumId w:val="5"/>
  </w:num>
  <w:num w:numId="13">
    <w:abstractNumId w:val="9"/>
  </w:num>
  <w:num w:numId="14">
    <w:abstractNumId w:val="2"/>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cumentProtection w:edit="forms" w:formatting="1" w:enforcement="0"/>
  <w:defaultTabStop w:val="709"/>
  <w:doNotHyphenateCaps/>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630C35"/>
    <w:rsid w:val="00007BBA"/>
    <w:rsid w:val="00010F2C"/>
    <w:rsid w:val="00011631"/>
    <w:rsid w:val="00011858"/>
    <w:rsid w:val="00015804"/>
    <w:rsid w:val="000176AD"/>
    <w:rsid w:val="000203EE"/>
    <w:rsid w:val="00021F2A"/>
    <w:rsid w:val="000245F0"/>
    <w:rsid w:val="0002496C"/>
    <w:rsid w:val="00026E96"/>
    <w:rsid w:val="00027FF8"/>
    <w:rsid w:val="00036EF4"/>
    <w:rsid w:val="0004247E"/>
    <w:rsid w:val="00042AC5"/>
    <w:rsid w:val="00046274"/>
    <w:rsid w:val="00047D56"/>
    <w:rsid w:val="000504FE"/>
    <w:rsid w:val="0005230A"/>
    <w:rsid w:val="0006272F"/>
    <w:rsid w:val="000636AB"/>
    <w:rsid w:val="00063D59"/>
    <w:rsid w:val="00065A2B"/>
    <w:rsid w:val="00070A8D"/>
    <w:rsid w:val="000755D8"/>
    <w:rsid w:val="00075D0D"/>
    <w:rsid w:val="00081BC3"/>
    <w:rsid w:val="00085CD7"/>
    <w:rsid w:val="00095D9B"/>
    <w:rsid w:val="000A568D"/>
    <w:rsid w:val="000B1B1A"/>
    <w:rsid w:val="000B3AFC"/>
    <w:rsid w:val="000B4193"/>
    <w:rsid w:val="000B4209"/>
    <w:rsid w:val="000B5B9A"/>
    <w:rsid w:val="000C0965"/>
    <w:rsid w:val="000C0A42"/>
    <w:rsid w:val="000C2136"/>
    <w:rsid w:val="000C2F9D"/>
    <w:rsid w:val="000C5B96"/>
    <w:rsid w:val="000C668A"/>
    <w:rsid w:val="000D1397"/>
    <w:rsid w:val="000D265E"/>
    <w:rsid w:val="000D3BF0"/>
    <w:rsid w:val="000D407D"/>
    <w:rsid w:val="000D4327"/>
    <w:rsid w:val="000D7E44"/>
    <w:rsid w:val="000E389E"/>
    <w:rsid w:val="000E538C"/>
    <w:rsid w:val="000E6777"/>
    <w:rsid w:val="000F5428"/>
    <w:rsid w:val="000F7539"/>
    <w:rsid w:val="000F7C65"/>
    <w:rsid w:val="00103D70"/>
    <w:rsid w:val="00106109"/>
    <w:rsid w:val="00106B4F"/>
    <w:rsid w:val="00111082"/>
    <w:rsid w:val="00111593"/>
    <w:rsid w:val="00112570"/>
    <w:rsid w:val="00115CE4"/>
    <w:rsid w:val="001202F0"/>
    <w:rsid w:val="00121D55"/>
    <w:rsid w:val="00122586"/>
    <w:rsid w:val="00122CF5"/>
    <w:rsid w:val="001264CE"/>
    <w:rsid w:val="00134291"/>
    <w:rsid w:val="0014702C"/>
    <w:rsid w:val="001501F1"/>
    <w:rsid w:val="00156342"/>
    <w:rsid w:val="00157265"/>
    <w:rsid w:val="00157E74"/>
    <w:rsid w:val="0016163F"/>
    <w:rsid w:val="0016239E"/>
    <w:rsid w:val="00163ADD"/>
    <w:rsid w:val="00173A83"/>
    <w:rsid w:val="00174474"/>
    <w:rsid w:val="0018462F"/>
    <w:rsid w:val="0018759A"/>
    <w:rsid w:val="00187B68"/>
    <w:rsid w:val="001911AD"/>
    <w:rsid w:val="00192ED2"/>
    <w:rsid w:val="00192FA5"/>
    <w:rsid w:val="00195CF8"/>
    <w:rsid w:val="00197BD6"/>
    <w:rsid w:val="001A04B1"/>
    <w:rsid w:val="001A1FD7"/>
    <w:rsid w:val="001A2823"/>
    <w:rsid w:val="001A2E04"/>
    <w:rsid w:val="001A6CA9"/>
    <w:rsid w:val="001B23DD"/>
    <w:rsid w:val="001C2162"/>
    <w:rsid w:val="001C4304"/>
    <w:rsid w:val="001C459B"/>
    <w:rsid w:val="001C4E5C"/>
    <w:rsid w:val="001D26A8"/>
    <w:rsid w:val="001D29F7"/>
    <w:rsid w:val="001D2DD9"/>
    <w:rsid w:val="001D4E90"/>
    <w:rsid w:val="001D6216"/>
    <w:rsid w:val="001E1ED9"/>
    <w:rsid w:val="001E3B1E"/>
    <w:rsid w:val="001E4DBA"/>
    <w:rsid w:val="001E5496"/>
    <w:rsid w:val="001E5516"/>
    <w:rsid w:val="001F1309"/>
    <w:rsid w:val="001F5811"/>
    <w:rsid w:val="00201263"/>
    <w:rsid w:val="00203BA1"/>
    <w:rsid w:val="00204ED7"/>
    <w:rsid w:val="00207A5C"/>
    <w:rsid w:val="002107BC"/>
    <w:rsid w:val="00215814"/>
    <w:rsid w:val="00216C37"/>
    <w:rsid w:val="002202E3"/>
    <w:rsid w:val="00220B97"/>
    <w:rsid w:val="00222748"/>
    <w:rsid w:val="0022480E"/>
    <w:rsid w:val="00225B06"/>
    <w:rsid w:val="00233903"/>
    <w:rsid w:val="00240F7B"/>
    <w:rsid w:val="00244AA0"/>
    <w:rsid w:val="00245BDF"/>
    <w:rsid w:val="00246BFD"/>
    <w:rsid w:val="0025258D"/>
    <w:rsid w:val="002537E7"/>
    <w:rsid w:val="00253C70"/>
    <w:rsid w:val="002540FC"/>
    <w:rsid w:val="00255083"/>
    <w:rsid w:val="0025696A"/>
    <w:rsid w:val="00256EA3"/>
    <w:rsid w:val="00260CA8"/>
    <w:rsid w:val="00266D79"/>
    <w:rsid w:val="00267A8E"/>
    <w:rsid w:val="00273C6E"/>
    <w:rsid w:val="002803CB"/>
    <w:rsid w:val="00283594"/>
    <w:rsid w:val="002841A9"/>
    <w:rsid w:val="00284B19"/>
    <w:rsid w:val="00287B28"/>
    <w:rsid w:val="0029049F"/>
    <w:rsid w:val="002A3ECD"/>
    <w:rsid w:val="002A7D27"/>
    <w:rsid w:val="002B12F0"/>
    <w:rsid w:val="002B1A41"/>
    <w:rsid w:val="002C0453"/>
    <w:rsid w:val="002C16A2"/>
    <w:rsid w:val="002C321B"/>
    <w:rsid w:val="002C629B"/>
    <w:rsid w:val="002D1356"/>
    <w:rsid w:val="002E0FDC"/>
    <w:rsid w:val="002E1901"/>
    <w:rsid w:val="002E2AA5"/>
    <w:rsid w:val="002E355C"/>
    <w:rsid w:val="002E5CE4"/>
    <w:rsid w:val="002E695C"/>
    <w:rsid w:val="002E7F18"/>
    <w:rsid w:val="002F369B"/>
    <w:rsid w:val="002F56BD"/>
    <w:rsid w:val="00301327"/>
    <w:rsid w:val="0030171A"/>
    <w:rsid w:val="003020F7"/>
    <w:rsid w:val="0030406B"/>
    <w:rsid w:val="00311E00"/>
    <w:rsid w:val="00312DEA"/>
    <w:rsid w:val="0031371F"/>
    <w:rsid w:val="003177B4"/>
    <w:rsid w:val="0032065F"/>
    <w:rsid w:val="00322162"/>
    <w:rsid w:val="0033298B"/>
    <w:rsid w:val="00332F8C"/>
    <w:rsid w:val="00334064"/>
    <w:rsid w:val="00334E5C"/>
    <w:rsid w:val="00336ED6"/>
    <w:rsid w:val="00344276"/>
    <w:rsid w:val="00344731"/>
    <w:rsid w:val="00346305"/>
    <w:rsid w:val="00346BD8"/>
    <w:rsid w:val="00347B89"/>
    <w:rsid w:val="003521E2"/>
    <w:rsid w:val="00355A75"/>
    <w:rsid w:val="0036048C"/>
    <w:rsid w:val="00360EA5"/>
    <w:rsid w:val="003669F7"/>
    <w:rsid w:val="003677A0"/>
    <w:rsid w:val="0037131B"/>
    <w:rsid w:val="003716BE"/>
    <w:rsid w:val="0037289A"/>
    <w:rsid w:val="00374314"/>
    <w:rsid w:val="00375E5B"/>
    <w:rsid w:val="003816AA"/>
    <w:rsid w:val="00381CEC"/>
    <w:rsid w:val="00383B5D"/>
    <w:rsid w:val="00385037"/>
    <w:rsid w:val="003873D4"/>
    <w:rsid w:val="00390C6A"/>
    <w:rsid w:val="00392B98"/>
    <w:rsid w:val="00397611"/>
    <w:rsid w:val="003A08AE"/>
    <w:rsid w:val="003A0AFB"/>
    <w:rsid w:val="003A220E"/>
    <w:rsid w:val="003A504F"/>
    <w:rsid w:val="003A5132"/>
    <w:rsid w:val="003B0520"/>
    <w:rsid w:val="003B248C"/>
    <w:rsid w:val="003B3239"/>
    <w:rsid w:val="003B44EC"/>
    <w:rsid w:val="003B5F74"/>
    <w:rsid w:val="003B70A0"/>
    <w:rsid w:val="003C159B"/>
    <w:rsid w:val="003C396B"/>
    <w:rsid w:val="003C6664"/>
    <w:rsid w:val="003C6B5E"/>
    <w:rsid w:val="003C6F43"/>
    <w:rsid w:val="003D08D4"/>
    <w:rsid w:val="003D144F"/>
    <w:rsid w:val="003D14F6"/>
    <w:rsid w:val="003D22EB"/>
    <w:rsid w:val="003D3D5D"/>
    <w:rsid w:val="003D4D2D"/>
    <w:rsid w:val="003D4FBD"/>
    <w:rsid w:val="003D584D"/>
    <w:rsid w:val="003E4B3E"/>
    <w:rsid w:val="003E4F7E"/>
    <w:rsid w:val="003E6DE8"/>
    <w:rsid w:val="003E76EF"/>
    <w:rsid w:val="003F0E0D"/>
    <w:rsid w:val="003F236D"/>
    <w:rsid w:val="003F31BD"/>
    <w:rsid w:val="003F519A"/>
    <w:rsid w:val="00401DBF"/>
    <w:rsid w:val="004022C4"/>
    <w:rsid w:val="004029E7"/>
    <w:rsid w:val="004046E6"/>
    <w:rsid w:val="00406FE4"/>
    <w:rsid w:val="004130E0"/>
    <w:rsid w:val="004151CA"/>
    <w:rsid w:val="00417B2B"/>
    <w:rsid w:val="0042352E"/>
    <w:rsid w:val="00430721"/>
    <w:rsid w:val="004317B8"/>
    <w:rsid w:val="00434D28"/>
    <w:rsid w:val="0044004F"/>
    <w:rsid w:val="004440BC"/>
    <w:rsid w:val="0044686D"/>
    <w:rsid w:val="00446B58"/>
    <w:rsid w:val="00453EDD"/>
    <w:rsid w:val="00454686"/>
    <w:rsid w:val="00456849"/>
    <w:rsid w:val="004600B8"/>
    <w:rsid w:val="004601B9"/>
    <w:rsid w:val="004611C8"/>
    <w:rsid w:val="004618C7"/>
    <w:rsid w:val="004625BE"/>
    <w:rsid w:val="00463FDF"/>
    <w:rsid w:val="00465340"/>
    <w:rsid w:val="0046680D"/>
    <w:rsid w:val="0046789E"/>
    <w:rsid w:val="00470BC6"/>
    <w:rsid w:val="00474049"/>
    <w:rsid w:val="004741EF"/>
    <w:rsid w:val="00475772"/>
    <w:rsid w:val="004814A8"/>
    <w:rsid w:val="0048219E"/>
    <w:rsid w:val="00491BDF"/>
    <w:rsid w:val="00494B00"/>
    <w:rsid w:val="004A29C7"/>
    <w:rsid w:val="004A53F0"/>
    <w:rsid w:val="004A7ADE"/>
    <w:rsid w:val="004B076E"/>
    <w:rsid w:val="004B1DC2"/>
    <w:rsid w:val="004B24AE"/>
    <w:rsid w:val="004B50FC"/>
    <w:rsid w:val="004B5902"/>
    <w:rsid w:val="004B5B27"/>
    <w:rsid w:val="004B6F61"/>
    <w:rsid w:val="004B7976"/>
    <w:rsid w:val="004C3443"/>
    <w:rsid w:val="004D123A"/>
    <w:rsid w:val="004D472C"/>
    <w:rsid w:val="004D51A8"/>
    <w:rsid w:val="004D51D0"/>
    <w:rsid w:val="004D580B"/>
    <w:rsid w:val="004E1B7B"/>
    <w:rsid w:val="004E1D95"/>
    <w:rsid w:val="004E4340"/>
    <w:rsid w:val="004E58C8"/>
    <w:rsid w:val="004E63B0"/>
    <w:rsid w:val="004E66F6"/>
    <w:rsid w:val="004E70E6"/>
    <w:rsid w:val="004F01A1"/>
    <w:rsid w:val="004F0793"/>
    <w:rsid w:val="004F23B7"/>
    <w:rsid w:val="0050068E"/>
    <w:rsid w:val="00502C79"/>
    <w:rsid w:val="00510D75"/>
    <w:rsid w:val="00515222"/>
    <w:rsid w:val="00516587"/>
    <w:rsid w:val="00516939"/>
    <w:rsid w:val="00516E43"/>
    <w:rsid w:val="005178BF"/>
    <w:rsid w:val="00517EA9"/>
    <w:rsid w:val="005203AA"/>
    <w:rsid w:val="00523831"/>
    <w:rsid w:val="00524483"/>
    <w:rsid w:val="00525F66"/>
    <w:rsid w:val="005328F3"/>
    <w:rsid w:val="0054347B"/>
    <w:rsid w:val="00545173"/>
    <w:rsid w:val="005513DF"/>
    <w:rsid w:val="00551FC2"/>
    <w:rsid w:val="00553A2B"/>
    <w:rsid w:val="00554162"/>
    <w:rsid w:val="00561B39"/>
    <w:rsid w:val="00566089"/>
    <w:rsid w:val="00566D63"/>
    <w:rsid w:val="005676FC"/>
    <w:rsid w:val="00575890"/>
    <w:rsid w:val="005771AE"/>
    <w:rsid w:val="00577413"/>
    <w:rsid w:val="00577EDC"/>
    <w:rsid w:val="00581727"/>
    <w:rsid w:val="00584019"/>
    <w:rsid w:val="00584EC8"/>
    <w:rsid w:val="00587EE0"/>
    <w:rsid w:val="005948AA"/>
    <w:rsid w:val="0059622A"/>
    <w:rsid w:val="00596FA0"/>
    <w:rsid w:val="005A248B"/>
    <w:rsid w:val="005A2BFB"/>
    <w:rsid w:val="005A6BFB"/>
    <w:rsid w:val="005A723C"/>
    <w:rsid w:val="005B3253"/>
    <w:rsid w:val="005B7FC7"/>
    <w:rsid w:val="005C3591"/>
    <w:rsid w:val="005C3F27"/>
    <w:rsid w:val="005D14F5"/>
    <w:rsid w:val="005D4698"/>
    <w:rsid w:val="005D7564"/>
    <w:rsid w:val="005E183F"/>
    <w:rsid w:val="005E18AC"/>
    <w:rsid w:val="005E3322"/>
    <w:rsid w:val="005E3E74"/>
    <w:rsid w:val="005E6C8D"/>
    <w:rsid w:val="005F121B"/>
    <w:rsid w:val="005F2423"/>
    <w:rsid w:val="005F3E66"/>
    <w:rsid w:val="005F6E0D"/>
    <w:rsid w:val="0060143D"/>
    <w:rsid w:val="0060285A"/>
    <w:rsid w:val="00602DEA"/>
    <w:rsid w:val="00602EA6"/>
    <w:rsid w:val="0060659B"/>
    <w:rsid w:val="00613FFA"/>
    <w:rsid w:val="0061526D"/>
    <w:rsid w:val="0061713F"/>
    <w:rsid w:val="00617620"/>
    <w:rsid w:val="00624B92"/>
    <w:rsid w:val="00624D2F"/>
    <w:rsid w:val="00625E44"/>
    <w:rsid w:val="0062679D"/>
    <w:rsid w:val="00630C35"/>
    <w:rsid w:val="006320B6"/>
    <w:rsid w:val="00633C41"/>
    <w:rsid w:val="00635415"/>
    <w:rsid w:val="00636CA5"/>
    <w:rsid w:val="006404D4"/>
    <w:rsid w:val="006416A1"/>
    <w:rsid w:val="00645285"/>
    <w:rsid w:val="006508F4"/>
    <w:rsid w:val="00651BE3"/>
    <w:rsid w:val="00653247"/>
    <w:rsid w:val="00653C47"/>
    <w:rsid w:val="00660A40"/>
    <w:rsid w:val="006627B1"/>
    <w:rsid w:val="00664DB1"/>
    <w:rsid w:val="0067028D"/>
    <w:rsid w:val="00673319"/>
    <w:rsid w:val="00673443"/>
    <w:rsid w:val="006760D2"/>
    <w:rsid w:val="006764AE"/>
    <w:rsid w:val="00676827"/>
    <w:rsid w:val="00676D79"/>
    <w:rsid w:val="006814C0"/>
    <w:rsid w:val="00683ADC"/>
    <w:rsid w:val="00687795"/>
    <w:rsid w:val="00687905"/>
    <w:rsid w:val="00691723"/>
    <w:rsid w:val="0069413B"/>
    <w:rsid w:val="0069446C"/>
    <w:rsid w:val="00695B77"/>
    <w:rsid w:val="006A760F"/>
    <w:rsid w:val="006B1182"/>
    <w:rsid w:val="006B380D"/>
    <w:rsid w:val="006C5A86"/>
    <w:rsid w:val="006D0C0A"/>
    <w:rsid w:val="006D2EB0"/>
    <w:rsid w:val="006E1381"/>
    <w:rsid w:val="006E459E"/>
    <w:rsid w:val="006F015E"/>
    <w:rsid w:val="006F3629"/>
    <w:rsid w:val="006F36E4"/>
    <w:rsid w:val="006F6E9C"/>
    <w:rsid w:val="006F7174"/>
    <w:rsid w:val="006F73A9"/>
    <w:rsid w:val="00700C06"/>
    <w:rsid w:val="00702551"/>
    <w:rsid w:val="007028EB"/>
    <w:rsid w:val="0070314D"/>
    <w:rsid w:val="007037FF"/>
    <w:rsid w:val="007040C7"/>
    <w:rsid w:val="00705F27"/>
    <w:rsid w:val="007062D5"/>
    <w:rsid w:val="007073B7"/>
    <w:rsid w:val="0071314D"/>
    <w:rsid w:val="00713D35"/>
    <w:rsid w:val="00715FC2"/>
    <w:rsid w:val="00717930"/>
    <w:rsid w:val="00724433"/>
    <w:rsid w:val="00726021"/>
    <w:rsid w:val="00727EC6"/>
    <w:rsid w:val="007342AA"/>
    <w:rsid w:val="0073489A"/>
    <w:rsid w:val="0073588F"/>
    <w:rsid w:val="00736D35"/>
    <w:rsid w:val="0074000E"/>
    <w:rsid w:val="0075007C"/>
    <w:rsid w:val="007506A8"/>
    <w:rsid w:val="00760C08"/>
    <w:rsid w:val="00761822"/>
    <w:rsid w:val="00764117"/>
    <w:rsid w:val="00764FF9"/>
    <w:rsid w:val="00773EC6"/>
    <w:rsid w:val="00783A8A"/>
    <w:rsid w:val="00786B16"/>
    <w:rsid w:val="00790A3C"/>
    <w:rsid w:val="00792893"/>
    <w:rsid w:val="00794170"/>
    <w:rsid w:val="0079625D"/>
    <w:rsid w:val="007A0A87"/>
    <w:rsid w:val="007A2C37"/>
    <w:rsid w:val="007A42A4"/>
    <w:rsid w:val="007A4550"/>
    <w:rsid w:val="007A69D0"/>
    <w:rsid w:val="007B0975"/>
    <w:rsid w:val="007B0A43"/>
    <w:rsid w:val="007B6ED3"/>
    <w:rsid w:val="007C0E98"/>
    <w:rsid w:val="007C2F50"/>
    <w:rsid w:val="007C3DA4"/>
    <w:rsid w:val="007D5FE7"/>
    <w:rsid w:val="007D7216"/>
    <w:rsid w:val="007D7C8E"/>
    <w:rsid w:val="007D7C9A"/>
    <w:rsid w:val="007D7D93"/>
    <w:rsid w:val="007E1EF4"/>
    <w:rsid w:val="007E43FA"/>
    <w:rsid w:val="007E5C28"/>
    <w:rsid w:val="007F24BC"/>
    <w:rsid w:val="007F4ADD"/>
    <w:rsid w:val="007F73E5"/>
    <w:rsid w:val="00812182"/>
    <w:rsid w:val="00813695"/>
    <w:rsid w:val="00813A39"/>
    <w:rsid w:val="00813B17"/>
    <w:rsid w:val="0081661D"/>
    <w:rsid w:val="00816A93"/>
    <w:rsid w:val="00817B45"/>
    <w:rsid w:val="00820100"/>
    <w:rsid w:val="008217A1"/>
    <w:rsid w:val="008232B2"/>
    <w:rsid w:val="00823820"/>
    <w:rsid w:val="008308DA"/>
    <w:rsid w:val="008315EC"/>
    <w:rsid w:val="0083330A"/>
    <w:rsid w:val="00833454"/>
    <w:rsid w:val="00834072"/>
    <w:rsid w:val="00836C50"/>
    <w:rsid w:val="00836E92"/>
    <w:rsid w:val="00840931"/>
    <w:rsid w:val="00841B4D"/>
    <w:rsid w:val="00844C8D"/>
    <w:rsid w:val="008550C3"/>
    <w:rsid w:val="00855F6D"/>
    <w:rsid w:val="008653AF"/>
    <w:rsid w:val="00865B15"/>
    <w:rsid w:val="008702F9"/>
    <w:rsid w:val="00871B71"/>
    <w:rsid w:val="008777E6"/>
    <w:rsid w:val="00883EEC"/>
    <w:rsid w:val="00885085"/>
    <w:rsid w:val="00885E64"/>
    <w:rsid w:val="00886A79"/>
    <w:rsid w:val="00886F97"/>
    <w:rsid w:val="00894FB8"/>
    <w:rsid w:val="008962B0"/>
    <w:rsid w:val="00897E74"/>
    <w:rsid w:val="008A34AB"/>
    <w:rsid w:val="008A7916"/>
    <w:rsid w:val="008B0757"/>
    <w:rsid w:val="008B0A43"/>
    <w:rsid w:val="008B10E3"/>
    <w:rsid w:val="008B148A"/>
    <w:rsid w:val="008B1B91"/>
    <w:rsid w:val="008C3D3A"/>
    <w:rsid w:val="008D1261"/>
    <w:rsid w:val="008D2210"/>
    <w:rsid w:val="008D340B"/>
    <w:rsid w:val="008D6746"/>
    <w:rsid w:val="008E0CB5"/>
    <w:rsid w:val="008E1DCF"/>
    <w:rsid w:val="008E2FE8"/>
    <w:rsid w:val="008E334C"/>
    <w:rsid w:val="008E390C"/>
    <w:rsid w:val="008E3EF5"/>
    <w:rsid w:val="008E69D0"/>
    <w:rsid w:val="008E6EDC"/>
    <w:rsid w:val="008E701B"/>
    <w:rsid w:val="008F06BA"/>
    <w:rsid w:val="008F0852"/>
    <w:rsid w:val="008F32A6"/>
    <w:rsid w:val="008F415E"/>
    <w:rsid w:val="008F52FF"/>
    <w:rsid w:val="008F6D0D"/>
    <w:rsid w:val="009027F6"/>
    <w:rsid w:val="0090300B"/>
    <w:rsid w:val="00906830"/>
    <w:rsid w:val="00907293"/>
    <w:rsid w:val="00912EE7"/>
    <w:rsid w:val="009135B5"/>
    <w:rsid w:val="00920000"/>
    <w:rsid w:val="00920FD7"/>
    <w:rsid w:val="00922B96"/>
    <w:rsid w:val="0092325C"/>
    <w:rsid w:val="00927058"/>
    <w:rsid w:val="00930B9E"/>
    <w:rsid w:val="0093254D"/>
    <w:rsid w:val="009349AE"/>
    <w:rsid w:val="009349EC"/>
    <w:rsid w:val="00940A76"/>
    <w:rsid w:val="009426D0"/>
    <w:rsid w:val="00943105"/>
    <w:rsid w:val="00944D89"/>
    <w:rsid w:val="0094729F"/>
    <w:rsid w:val="00954D98"/>
    <w:rsid w:val="00957068"/>
    <w:rsid w:val="00957A42"/>
    <w:rsid w:val="009639FD"/>
    <w:rsid w:val="00976329"/>
    <w:rsid w:val="009764F8"/>
    <w:rsid w:val="00982F5E"/>
    <w:rsid w:val="0098506E"/>
    <w:rsid w:val="0098676A"/>
    <w:rsid w:val="00987524"/>
    <w:rsid w:val="00992C68"/>
    <w:rsid w:val="00994843"/>
    <w:rsid w:val="00996619"/>
    <w:rsid w:val="00997B88"/>
    <w:rsid w:val="009A214E"/>
    <w:rsid w:val="009A454D"/>
    <w:rsid w:val="009B0698"/>
    <w:rsid w:val="009B1B7F"/>
    <w:rsid w:val="009B1E20"/>
    <w:rsid w:val="009B5585"/>
    <w:rsid w:val="009C2890"/>
    <w:rsid w:val="009C466A"/>
    <w:rsid w:val="009C5116"/>
    <w:rsid w:val="009C56E5"/>
    <w:rsid w:val="009C6306"/>
    <w:rsid w:val="009D3981"/>
    <w:rsid w:val="009D4800"/>
    <w:rsid w:val="009D4D6D"/>
    <w:rsid w:val="009D5DA3"/>
    <w:rsid w:val="009E0725"/>
    <w:rsid w:val="009E0A24"/>
    <w:rsid w:val="009E70CB"/>
    <w:rsid w:val="009F0398"/>
    <w:rsid w:val="009F4520"/>
    <w:rsid w:val="009F6A80"/>
    <w:rsid w:val="009F6BA2"/>
    <w:rsid w:val="009F7126"/>
    <w:rsid w:val="009F726F"/>
    <w:rsid w:val="00A00D43"/>
    <w:rsid w:val="00A0700A"/>
    <w:rsid w:val="00A12B37"/>
    <w:rsid w:val="00A1618B"/>
    <w:rsid w:val="00A23DBA"/>
    <w:rsid w:val="00A265A7"/>
    <w:rsid w:val="00A27747"/>
    <w:rsid w:val="00A32FCF"/>
    <w:rsid w:val="00A40980"/>
    <w:rsid w:val="00A423BA"/>
    <w:rsid w:val="00A4507F"/>
    <w:rsid w:val="00A47E74"/>
    <w:rsid w:val="00A51482"/>
    <w:rsid w:val="00A51956"/>
    <w:rsid w:val="00A52ADB"/>
    <w:rsid w:val="00A54E41"/>
    <w:rsid w:val="00A576C1"/>
    <w:rsid w:val="00A60086"/>
    <w:rsid w:val="00A60F65"/>
    <w:rsid w:val="00A61C11"/>
    <w:rsid w:val="00A629D8"/>
    <w:rsid w:val="00A67153"/>
    <w:rsid w:val="00A74139"/>
    <w:rsid w:val="00A77B85"/>
    <w:rsid w:val="00A77E75"/>
    <w:rsid w:val="00A85760"/>
    <w:rsid w:val="00A8608C"/>
    <w:rsid w:val="00A87D11"/>
    <w:rsid w:val="00AA1B2F"/>
    <w:rsid w:val="00AA2E45"/>
    <w:rsid w:val="00AA3A99"/>
    <w:rsid w:val="00AB0443"/>
    <w:rsid w:val="00AC1872"/>
    <w:rsid w:val="00AC2972"/>
    <w:rsid w:val="00AC424C"/>
    <w:rsid w:val="00AC42D7"/>
    <w:rsid w:val="00AD5E34"/>
    <w:rsid w:val="00AE09F9"/>
    <w:rsid w:val="00AF257B"/>
    <w:rsid w:val="00AF2A7E"/>
    <w:rsid w:val="00AF3124"/>
    <w:rsid w:val="00B000CA"/>
    <w:rsid w:val="00B02B60"/>
    <w:rsid w:val="00B02BFE"/>
    <w:rsid w:val="00B0515F"/>
    <w:rsid w:val="00B0616B"/>
    <w:rsid w:val="00B076AA"/>
    <w:rsid w:val="00B12601"/>
    <w:rsid w:val="00B17799"/>
    <w:rsid w:val="00B25274"/>
    <w:rsid w:val="00B27012"/>
    <w:rsid w:val="00B31A3B"/>
    <w:rsid w:val="00B31B44"/>
    <w:rsid w:val="00B31B56"/>
    <w:rsid w:val="00B33CBF"/>
    <w:rsid w:val="00B3751D"/>
    <w:rsid w:val="00B4080B"/>
    <w:rsid w:val="00B41296"/>
    <w:rsid w:val="00B4551B"/>
    <w:rsid w:val="00B479C0"/>
    <w:rsid w:val="00B53E25"/>
    <w:rsid w:val="00B5468C"/>
    <w:rsid w:val="00B6463C"/>
    <w:rsid w:val="00B64E13"/>
    <w:rsid w:val="00B717E8"/>
    <w:rsid w:val="00B749C4"/>
    <w:rsid w:val="00B773AA"/>
    <w:rsid w:val="00B773B1"/>
    <w:rsid w:val="00B77459"/>
    <w:rsid w:val="00B778E0"/>
    <w:rsid w:val="00B80646"/>
    <w:rsid w:val="00B97EF5"/>
    <w:rsid w:val="00BA0A64"/>
    <w:rsid w:val="00BA0F2E"/>
    <w:rsid w:val="00BB059F"/>
    <w:rsid w:val="00BB0C49"/>
    <w:rsid w:val="00BB124D"/>
    <w:rsid w:val="00BB3467"/>
    <w:rsid w:val="00BB386A"/>
    <w:rsid w:val="00BB569E"/>
    <w:rsid w:val="00BB7346"/>
    <w:rsid w:val="00BB7D5E"/>
    <w:rsid w:val="00BC14B4"/>
    <w:rsid w:val="00BD00BE"/>
    <w:rsid w:val="00BD1957"/>
    <w:rsid w:val="00BD40CB"/>
    <w:rsid w:val="00BD683E"/>
    <w:rsid w:val="00BF0AB7"/>
    <w:rsid w:val="00BF12E0"/>
    <w:rsid w:val="00BF159E"/>
    <w:rsid w:val="00BF18A1"/>
    <w:rsid w:val="00BF1F20"/>
    <w:rsid w:val="00BF4077"/>
    <w:rsid w:val="00BF6340"/>
    <w:rsid w:val="00BF6424"/>
    <w:rsid w:val="00BF66BC"/>
    <w:rsid w:val="00C0128E"/>
    <w:rsid w:val="00C015CD"/>
    <w:rsid w:val="00C03368"/>
    <w:rsid w:val="00C034F7"/>
    <w:rsid w:val="00C14F09"/>
    <w:rsid w:val="00C15A18"/>
    <w:rsid w:val="00C210A7"/>
    <w:rsid w:val="00C24358"/>
    <w:rsid w:val="00C27BFD"/>
    <w:rsid w:val="00C3006B"/>
    <w:rsid w:val="00C30BFF"/>
    <w:rsid w:val="00C31AEB"/>
    <w:rsid w:val="00C32568"/>
    <w:rsid w:val="00C32618"/>
    <w:rsid w:val="00C36652"/>
    <w:rsid w:val="00C418D9"/>
    <w:rsid w:val="00C42CDD"/>
    <w:rsid w:val="00C45047"/>
    <w:rsid w:val="00C4576E"/>
    <w:rsid w:val="00C50CF0"/>
    <w:rsid w:val="00C50D66"/>
    <w:rsid w:val="00C50FA9"/>
    <w:rsid w:val="00C5179B"/>
    <w:rsid w:val="00C53644"/>
    <w:rsid w:val="00C5418D"/>
    <w:rsid w:val="00C57C8C"/>
    <w:rsid w:val="00C70716"/>
    <w:rsid w:val="00C77EB9"/>
    <w:rsid w:val="00C82A48"/>
    <w:rsid w:val="00C82B63"/>
    <w:rsid w:val="00C832BE"/>
    <w:rsid w:val="00C84EA6"/>
    <w:rsid w:val="00C92C9B"/>
    <w:rsid w:val="00C94112"/>
    <w:rsid w:val="00C94CAF"/>
    <w:rsid w:val="00C94D85"/>
    <w:rsid w:val="00CA1562"/>
    <w:rsid w:val="00CA168B"/>
    <w:rsid w:val="00CA2B36"/>
    <w:rsid w:val="00CA3928"/>
    <w:rsid w:val="00CA4D61"/>
    <w:rsid w:val="00CA6900"/>
    <w:rsid w:val="00CA76A7"/>
    <w:rsid w:val="00CA7956"/>
    <w:rsid w:val="00CB1EFF"/>
    <w:rsid w:val="00CB4554"/>
    <w:rsid w:val="00CB5919"/>
    <w:rsid w:val="00CB695C"/>
    <w:rsid w:val="00CB796A"/>
    <w:rsid w:val="00CC072B"/>
    <w:rsid w:val="00CC1843"/>
    <w:rsid w:val="00CC333C"/>
    <w:rsid w:val="00CC359F"/>
    <w:rsid w:val="00CC3B9F"/>
    <w:rsid w:val="00CC45EC"/>
    <w:rsid w:val="00CC4DE5"/>
    <w:rsid w:val="00CC6C3B"/>
    <w:rsid w:val="00CD2E28"/>
    <w:rsid w:val="00CD31D1"/>
    <w:rsid w:val="00CD3472"/>
    <w:rsid w:val="00CD3EAE"/>
    <w:rsid w:val="00CD66F8"/>
    <w:rsid w:val="00CE05A4"/>
    <w:rsid w:val="00CE2E8E"/>
    <w:rsid w:val="00CE39F7"/>
    <w:rsid w:val="00CE5B74"/>
    <w:rsid w:val="00CF64DF"/>
    <w:rsid w:val="00CF6960"/>
    <w:rsid w:val="00D03190"/>
    <w:rsid w:val="00D12300"/>
    <w:rsid w:val="00D12E2A"/>
    <w:rsid w:val="00D13A32"/>
    <w:rsid w:val="00D13AAC"/>
    <w:rsid w:val="00D16F3E"/>
    <w:rsid w:val="00D17F80"/>
    <w:rsid w:val="00D20F54"/>
    <w:rsid w:val="00D242D9"/>
    <w:rsid w:val="00D31243"/>
    <w:rsid w:val="00D34613"/>
    <w:rsid w:val="00D36A2D"/>
    <w:rsid w:val="00D37FED"/>
    <w:rsid w:val="00D41896"/>
    <w:rsid w:val="00D56494"/>
    <w:rsid w:val="00D74B8C"/>
    <w:rsid w:val="00D75C43"/>
    <w:rsid w:val="00D805B0"/>
    <w:rsid w:val="00D818D8"/>
    <w:rsid w:val="00D820DB"/>
    <w:rsid w:val="00D825DF"/>
    <w:rsid w:val="00D83433"/>
    <w:rsid w:val="00D83F20"/>
    <w:rsid w:val="00D90CB9"/>
    <w:rsid w:val="00D91356"/>
    <w:rsid w:val="00D91A5E"/>
    <w:rsid w:val="00D923E8"/>
    <w:rsid w:val="00D93E16"/>
    <w:rsid w:val="00DA31C7"/>
    <w:rsid w:val="00DA6047"/>
    <w:rsid w:val="00DA617E"/>
    <w:rsid w:val="00DB2058"/>
    <w:rsid w:val="00DB2C7A"/>
    <w:rsid w:val="00DB373A"/>
    <w:rsid w:val="00DB54CE"/>
    <w:rsid w:val="00DC1F2E"/>
    <w:rsid w:val="00DC4699"/>
    <w:rsid w:val="00DC5D2D"/>
    <w:rsid w:val="00DC6784"/>
    <w:rsid w:val="00DC689D"/>
    <w:rsid w:val="00DC7F6C"/>
    <w:rsid w:val="00DD3166"/>
    <w:rsid w:val="00DD4521"/>
    <w:rsid w:val="00DD5823"/>
    <w:rsid w:val="00DD597C"/>
    <w:rsid w:val="00DD6CCA"/>
    <w:rsid w:val="00DD742A"/>
    <w:rsid w:val="00DE0691"/>
    <w:rsid w:val="00DE16F3"/>
    <w:rsid w:val="00DE33E7"/>
    <w:rsid w:val="00DE4A67"/>
    <w:rsid w:val="00DE5263"/>
    <w:rsid w:val="00DE5F20"/>
    <w:rsid w:val="00DF04B1"/>
    <w:rsid w:val="00DF1B2E"/>
    <w:rsid w:val="00DF1FD2"/>
    <w:rsid w:val="00DF3BEC"/>
    <w:rsid w:val="00DF6F7E"/>
    <w:rsid w:val="00E02A11"/>
    <w:rsid w:val="00E03209"/>
    <w:rsid w:val="00E03392"/>
    <w:rsid w:val="00E0461D"/>
    <w:rsid w:val="00E0525B"/>
    <w:rsid w:val="00E05F9B"/>
    <w:rsid w:val="00E065EE"/>
    <w:rsid w:val="00E11248"/>
    <w:rsid w:val="00E12437"/>
    <w:rsid w:val="00E14FA2"/>
    <w:rsid w:val="00E1599B"/>
    <w:rsid w:val="00E208A8"/>
    <w:rsid w:val="00E22FB6"/>
    <w:rsid w:val="00E237ED"/>
    <w:rsid w:val="00E24D6E"/>
    <w:rsid w:val="00E26301"/>
    <w:rsid w:val="00E3138E"/>
    <w:rsid w:val="00E4092F"/>
    <w:rsid w:val="00E40AD4"/>
    <w:rsid w:val="00E41094"/>
    <w:rsid w:val="00E4653E"/>
    <w:rsid w:val="00E51EA6"/>
    <w:rsid w:val="00E52E15"/>
    <w:rsid w:val="00E62EBE"/>
    <w:rsid w:val="00E67082"/>
    <w:rsid w:val="00E73B89"/>
    <w:rsid w:val="00E814D5"/>
    <w:rsid w:val="00E85335"/>
    <w:rsid w:val="00E860B5"/>
    <w:rsid w:val="00E86CB0"/>
    <w:rsid w:val="00E90794"/>
    <w:rsid w:val="00E93B8B"/>
    <w:rsid w:val="00E93BE3"/>
    <w:rsid w:val="00E96B0D"/>
    <w:rsid w:val="00E96BF5"/>
    <w:rsid w:val="00EA03C3"/>
    <w:rsid w:val="00EA0BD3"/>
    <w:rsid w:val="00EA320B"/>
    <w:rsid w:val="00EB0BFB"/>
    <w:rsid w:val="00EB58DB"/>
    <w:rsid w:val="00EB7D78"/>
    <w:rsid w:val="00EC2355"/>
    <w:rsid w:val="00EC29BE"/>
    <w:rsid w:val="00EC43DE"/>
    <w:rsid w:val="00ED1D5F"/>
    <w:rsid w:val="00ED2C06"/>
    <w:rsid w:val="00ED5BC7"/>
    <w:rsid w:val="00ED6F05"/>
    <w:rsid w:val="00EE7532"/>
    <w:rsid w:val="00EF01F9"/>
    <w:rsid w:val="00EF13DF"/>
    <w:rsid w:val="00EF144C"/>
    <w:rsid w:val="00EF2F6F"/>
    <w:rsid w:val="00EF4CC0"/>
    <w:rsid w:val="00EF5041"/>
    <w:rsid w:val="00EF602D"/>
    <w:rsid w:val="00F048E8"/>
    <w:rsid w:val="00F20BBD"/>
    <w:rsid w:val="00F21637"/>
    <w:rsid w:val="00F25464"/>
    <w:rsid w:val="00F25CD0"/>
    <w:rsid w:val="00F26DA4"/>
    <w:rsid w:val="00F27C7B"/>
    <w:rsid w:val="00F3051D"/>
    <w:rsid w:val="00F323CF"/>
    <w:rsid w:val="00F33498"/>
    <w:rsid w:val="00F33A89"/>
    <w:rsid w:val="00F34622"/>
    <w:rsid w:val="00F34D09"/>
    <w:rsid w:val="00F35D1C"/>
    <w:rsid w:val="00F36C13"/>
    <w:rsid w:val="00F41EC8"/>
    <w:rsid w:val="00F505D8"/>
    <w:rsid w:val="00F51C92"/>
    <w:rsid w:val="00F5277F"/>
    <w:rsid w:val="00F54B35"/>
    <w:rsid w:val="00F55BEB"/>
    <w:rsid w:val="00F55F03"/>
    <w:rsid w:val="00F574B2"/>
    <w:rsid w:val="00F575B3"/>
    <w:rsid w:val="00F614A4"/>
    <w:rsid w:val="00F626A3"/>
    <w:rsid w:val="00F66806"/>
    <w:rsid w:val="00F70AA4"/>
    <w:rsid w:val="00F74B8A"/>
    <w:rsid w:val="00F75D83"/>
    <w:rsid w:val="00F84972"/>
    <w:rsid w:val="00F84B39"/>
    <w:rsid w:val="00F905F5"/>
    <w:rsid w:val="00F90807"/>
    <w:rsid w:val="00F92C7D"/>
    <w:rsid w:val="00F93A04"/>
    <w:rsid w:val="00F947A0"/>
    <w:rsid w:val="00FA2073"/>
    <w:rsid w:val="00FA4145"/>
    <w:rsid w:val="00FA41AF"/>
    <w:rsid w:val="00FA4B4A"/>
    <w:rsid w:val="00FA64F1"/>
    <w:rsid w:val="00FA65F0"/>
    <w:rsid w:val="00FB4754"/>
    <w:rsid w:val="00FC0742"/>
    <w:rsid w:val="00FC330C"/>
    <w:rsid w:val="00FC45F3"/>
    <w:rsid w:val="00FC4BE3"/>
    <w:rsid w:val="00FC6094"/>
    <w:rsid w:val="00FD3C44"/>
    <w:rsid w:val="00FE1DBE"/>
    <w:rsid w:val="00FE2035"/>
    <w:rsid w:val="00FE7563"/>
    <w:rsid w:val="00FE7C15"/>
    <w:rsid w:val="00FF14BD"/>
    <w:rsid w:val="00FF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5"/>
    <w:pPr>
      <w:widowControl w:val="0"/>
      <w:autoSpaceDE w:val="0"/>
      <w:autoSpaceDN w:val="0"/>
      <w:adjustRightInd w:val="0"/>
    </w:pPr>
    <w:rPr>
      <w:sz w:val="20"/>
      <w:szCs w:val="20"/>
    </w:rPr>
  </w:style>
  <w:style w:type="paragraph" w:styleId="4">
    <w:name w:val="heading 4"/>
    <w:basedOn w:val="a"/>
    <w:next w:val="a"/>
    <w:link w:val="40"/>
    <w:uiPriority w:val="99"/>
    <w:qFormat/>
    <w:locked/>
    <w:rsid w:val="00375E5B"/>
    <w:pPr>
      <w:keepNext/>
      <w:spacing w:before="240" w:after="60"/>
      <w:outlineLvl w:val="3"/>
    </w:pPr>
    <w:rPr>
      <w:b/>
      <w:bCs/>
      <w:sz w:val="28"/>
      <w:szCs w:val="28"/>
    </w:r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4625BE"/>
    <w:rPr>
      <w:rFonts w:ascii="Calibri" w:hAnsi="Calibri" w:cs="Calibri"/>
      <w:b/>
      <w:bCs/>
      <w:sz w:val="28"/>
      <w:szCs w:val="28"/>
    </w:rPr>
  </w:style>
  <w:style w:type="character" w:customStyle="1" w:styleId="60">
    <w:name w:val="Заголовок 6 Знак"/>
    <w:basedOn w:val="a0"/>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basedOn w:val="a0"/>
    <w:link w:val="a3"/>
    <w:uiPriority w:val="99"/>
    <w:locked/>
    <w:rsid w:val="00813B17"/>
  </w:style>
  <w:style w:type="character" w:styleId="a5">
    <w:name w:val="page number"/>
    <w:basedOn w:val="a0"/>
    <w:uiPriority w:val="99"/>
    <w:rsid w:val="00630C35"/>
  </w:style>
  <w:style w:type="table" w:styleId="a6">
    <w:name w:val="Table Grid"/>
    <w:basedOn w:val="a1"/>
    <w:uiPriority w:val="99"/>
    <w:rsid w:val="00630C3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630C35"/>
    <w:rPr>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basedOn w:val="a0"/>
    <w:link w:val="a8"/>
    <w:uiPriority w:val="99"/>
    <w:semiHidden/>
    <w:locked/>
    <w:rsid w:val="00813B17"/>
    <w:rPr>
      <w:sz w:val="2"/>
      <w:szCs w:val="2"/>
    </w:rPr>
  </w:style>
  <w:style w:type="paragraph" w:customStyle="1" w:styleId="ConsPlusNormal">
    <w:name w:val="ConsPlusNormal"/>
    <w:uiPriority w:val="99"/>
    <w:rsid w:val="00577EDC"/>
    <w:pPr>
      <w:autoSpaceDE w:val="0"/>
      <w:autoSpaceDN w:val="0"/>
      <w:adjustRightInd w:val="0"/>
      <w:ind w:firstLine="720"/>
    </w:pPr>
    <w:rPr>
      <w:rFonts w:ascii="Arial" w:hAnsi="Arial" w:cs="Arial"/>
      <w:sz w:val="20"/>
      <w:szCs w:val="20"/>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semiHidden/>
    <w:locked/>
    <w:rsid w:val="00813B17"/>
  </w:style>
  <w:style w:type="paragraph" w:customStyle="1" w:styleId="ConsPlusCell">
    <w:name w:val="ConsPlusCell"/>
    <w:uiPriority w:val="99"/>
    <w:rsid w:val="000245F0"/>
    <w:pPr>
      <w:widowControl w:val="0"/>
      <w:autoSpaceDE w:val="0"/>
      <w:autoSpaceDN w:val="0"/>
      <w:adjustRightInd w:val="0"/>
    </w:pPr>
    <w:rPr>
      <w:rFonts w:ascii="Arial" w:hAnsi="Arial" w:cs="Arial"/>
      <w:sz w:val="20"/>
      <w:szCs w:val="20"/>
    </w:rPr>
  </w:style>
  <w:style w:type="character" w:styleId="ac">
    <w:name w:val="annotation reference"/>
    <w:basedOn w:val="a0"/>
    <w:uiPriority w:val="99"/>
    <w:semiHidden/>
    <w:rsid w:val="000C5B96"/>
    <w:rPr>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basedOn w:val="a0"/>
    <w:link w:val="ad"/>
    <w:uiPriority w:val="99"/>
    <w:semiHidden/>
    <w:locked/>
    <w:rsid w:val="00813B17"/>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basedOn w:val="ae"/>
    <w:link w:val="af"/>
    <w:uiPriority w:val="99"/>
    <w:semiHidden/>
    <w:locked/>
    <w:rsid w:val="00813B17"/>
    <w:rPr>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basedOn w:val="a0"/>
    <w:link w:val="af1"/>
    <w:uiPriority w:val="99"/>
    <w:semiHidden/>
    <w:locked/>
    <w:rsid w:val="009A214E"/>
    <w:rPr>
      <w:lang w:val="ru-RU" w:eastAsia="ru-RU"/>
    </w:rPr>
  </w:style>
  <w:style w:type="paragraph" w:styleId="af3">
    <w:name w:val="Block Text"/>
    <w:basedOn w:val="a"/>
    <w:uiPriority w:val="99"/>
    <w:rsid w:val="00375E5B"/>
    <w:pPr>
      <w:widowControl/>
      <w:autoSpaceDE/>
      <w:autoSpaceDN/>
      <w:adjustRightInd/>
      <w:spacing w:line="360" w:lineRule="auto"/>
      <w:ind w:left="567" w:right="-1"/>
      <w:jc w:val="both"/>
    </w:pPr>
  </w:style>
  <w:style w:type="paragraph" w:styleId="af4">
    <w:name w:val="endnote text"/>
    <w:basedOn w:val="a"/>
    <w:link w:val="af5"/>
    <w:uiPriority w:val="99"/>
    <w:semiHidden/>
    <w:unhideWhenUsed/>
    <w:rsid w:val="009D5DA3"/>
  </w:style>
  <w:style w:type="character" w:customStyle="1" w:styleId="af5">
    <w:name w:val="Текст концевой сноски Знак"/>
    <w:basedOn w:val="a0"/>
    <w:link w:val="af4"/>
    <w:uiPriority w:val="99"/>
    <w:semiHidden/>
    <w:rsid w:val="009D5DA3"/>
    <w:rPr>
      <w:sz w:val="20"/>
      <w:szCs w:val="20"/>
    </w:rPr>
  </w:style>
  <w:style w:type="character" w:styleId="af6">
    <w:name w:val="endnote reference"/>
    <w:basedOn w:val="a0"/>
    <w:uiPriority w:val="99"/>
    <w:semiHidden/>
    <w:unhideWhenUsed/>
    <w:rsid w:val="009D5DA3"/>
    <w:rPr>
      <w:vertAlign w:val="superscript"/>
    </w:rPr>
  </w:style>
  <w:style w:type="paragraph" w:styleId="af7">
    <w:name w:val="footnote text"/>
    <w:basedOn w:val="a"/>
    <w:link w:val="af8"/>
    <w:uiPriority w:val="99"/>
    <w:semiHidden/>
    <w:unhideWhenUsed/>
    <w:rsid w:val="009F6BA2"/>
  </w:style>
  <w:style w:type="character" w:customStyle="1" w:styleId="af8">
    <w:name w:val="Текст сноски Знак"/>
    <w:basedOn w:val="a0"/>
    <w:link w:val="af7"/>
    <w:uiPriority w:val="99"/>
    <w:semiHidden/>
    <w:rsid w:val="009F6BA2"/>
    <w:rPr>
      <w:sz w:val="20"/>
      <w:szCs w:val="20"/>
    </w:rPr>
  </w:style>
  <w:style w:type="character" w:styleId="af9">
    <w:name w:val="footnote reference"/>
    <w:basedOn w:val="a0"/>
    <w:uiPriority w:val="99"/>
    <w:semiHidden/>
    <w:unhideWhenUsed/>
    <w:rsid w:val="009F6BA2"/>
    <w:rPr>
      <w:vertAlign w:val="superscript"/>
    </w:rPr>
  </w:style>
  <w:style w:type="paragraph" w:styleId="afa">
    <w:name w:val="Revision"/>
    <w:hidden/>
    <w:uiPriority w:val="99"/>
    <w:semiHidden/>
    <w:rsid w:val="00CF64DF"/>
    <w:rPr>
      <w:sz w:val="20"/>
      <w:szCs w:val="20"/>
    </w:rPr>
  </w:style>
  <w:style w:type="paragraph" w:styleId="afb">
    <w:name w:val="List Paragraph"/>
    <w:basedOn w:val="a"/>
    <w:uiPriority w:val="34"/>
    <w:qFormat/>
    <w:rsid w:val="00566D63"/>
    <w:pPr>
      <w:widowControl/>
      <w:autoSpaceDE/>
      <w:autoSpaceDN/>
      <w:adjustRightInd/>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5"/>
    <w:pPr>
      <w:widowControl w:val="0"/>
      <w:autoSpaceDE w:val="0"/>
      <w:autoSpaceDN w:val="0"/>
      <w:adjustRightInd w:val="0"/>
    </w:pPr>
    <w:rPr>
      <w:sz w:val="20"/>
      <w:szCs w:val="20"/>
    </w:rPr>
  </w:style>
  <w:style w:type="paragraph" w:styleId="4">
    <w:name w:val="heading 4"/>
    <w:basedOn w:val="a"/>
    <w:next w:val="a"/>
    <w:link w:val="40"/>
    <w:uiPriority w:val="99"/>
    <w:qFormat/>
    <w:locked/>
    <w:rsid w:val="00375E5B"/>
    <w:pPr>
      <w:keepNext/>
      <w:spacing w:before="240" w:after="60"/>
      <w:outlineLvl w:val="3"/>
    </w:pPr>
    <w:rPr>
      <w:b/>
      <w:bCs/>
      <w:sz w:val="28"/>
      <w:szCs w:val="28"/>
    </w:r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4625BE"/>
    <w:rPr>
      <w:rFonts w:ascii="Calibri" w:hAnsi="Calibri" w:cs="Calibri"/>
      <w:b/>
      <w:bCs/>
      <w:sz w:val="28"/>
      <w:szCs w:val="28"/>
    </w:rPr>
  </w:style>
  <w:style w:type="character" w:customStyle="1" w:styleId="60">
    <w:name w:val="Заголовок 6 Знак"/>
    <w:basedOn w:val="a0"/>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basedOn w:val="a0"/>
    <w:link w:val="a3"/>
    <w:uiPriority w:val="99"/>
    <w:locked/>
    <w:rsid w:val="00813B17"/>
  </w:style>
  <w:style w:type="character" w:styleId="a5">
    <w:name w:val="page number"/>
    <w:basedOn w:val="a0"/>
    <w:uiPriority w:val="99"/>
    <w:rsid w:val="00630C35"/>
  </w:style>
  <w:style w:type="table" w:styleId="a6">
    <w:name w:val="Table Grid"/>
    <w:basedOn w:val="a1"/>
    <w:uiPriority w:val="99"/>
    <w:rsid w:val="00630C3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630C35"/>
    <w:rPr>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basedOn w:val="a0"/>
    <w:link w:val="a8"/>
    <w:uiPriority w:val="99"/>
    <w:semiHidden/>
    <w:locked/>
    <w:rsid w:val="00813B17"/>
    <w:rPr>
      <w:sz w:val="2"/>
      <w:szCs w:val="2"/>
    </w:rPr>
  </w:style>
  <w:style w:type="paragraph" w:customStyle="1" w:styleId="ConsPlusNormal">
    <w:name w:val="ConsPlusNormal"/>
    <w:uiPriority w:val="99"/>
    <w:rsid w:val="00577EDC"/>
    <w:pPr>
      <w:autoSpaceDE w:val="0"/>
      <w:autoSpaceDN w:val="0"/>
      <w:adjustRightInd w:val="0"/>
      <w:ind w:firstLine="720"/>
    </w:pPr>
    <w:rPr>
      <w:rFonts w:ascii="Arial" w:hAnsi="Arial" w:cs="Arial"/>
      <w:sz w:val="20"/>
      <w:szCs w:val="20"/>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semiHidden/>
    <w:locked/>
    <w:rsid w:val="00813B17"/>
  </w:style>
  <w:style w:type="paragraph" w:customStyle="1" w:styleId="ConsPlusCell">
    <w:name w:val="ConsPlusCell"/>
    <w:uiPriority w:val="99"/>
    <w:rsid w:val="000245F0"/>
    <w:pPr>
      <w:widowControl w:val="0"/>
      <w:autoSpaceDE w:val="0"/>
      <w:autoSpaceDN w:val="0"/>
      <w:adjustRightInd w:val="0"/>
    </w:pPr>
    <w:rPr>
      <w:rFonts w:ascii="Arial" w:hAnsi="Arial" w:cs="Arial"/>
      <w:sz w:val="20"/>
      <w:szCs w:val="20"/>
    </w:rPr>
  </w:style>
  <w:style w:type="character" w:styleId="ac">
    <w:name w:val="annotation reference"/>
    <w:basedOn w:val="a0"/>
    <w:uiPriority w:val="99"/>
    <w:semiHidden/>
    <w:rsid w:val="000C5B96"/>
    <w:rPr>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basedOn w:val="a0"/>
    <w:link w:val="ad"/>
    <w:uiPriority w:val="99"/>
    <w:semiHidden/>
    <w:locked/>
    <w:rsid w:val="00813B17"/>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basedOn w:val="ae"/>
    <w:link w:val="af"/>
    <w:uiPriority w:val="99"/>
    <w:semiHidden/>
    <w:locked/>
    <w:rsid w:val="00813B17"/>
    <w:rPr>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basedOn w:val="a0"/>
    <w:link w:val="af1"/>
    <w:uiPriority w:val="99"/>
    <w:semiHidden/>
    <w:locked/>
    <w:rsid w:val="009A214E"/>
    <w:rPr>
      <w:lang w:val="ru-RU" w:eastAsia="ru-RU"/>
    </w:rPr>
  </w:style>
  <w:style w:type="paragraph" w:styleId="af3">
    <w:name w:val="Block Text"/>
    <w:basedOn w:val="a"/>
    <w:uiPriority w:val="99"/>
    <w:rsid w:val="00375E5B"/>
    <w:pPr>
      <w:widowControl/>
      <w:autoSpaceDE/>
      <w:autoSpaceDN/>
      <w:adjustRightInd/>
      <w:spacing w:line="360" w:lineRule="auto"/>
      <w:ind w:left="567" w:right="-1"/>
      <w:jc w:val="both"/>
    </w:pPr>
  </w:style>
  <w:style w:type="paragraph" w:styleId="af4">
    <w:name w:val="endnote text"/>
    <w:basedOn w:val="a"/>
    <w:link w:val="af5"/>
    <w:uiPriority w:val="99"/>
    <w:semiHidden/>
    <w:unhideWhenUsed/>
    <w:rsid w:val="009D5DA3"/>
  </w:style>
  <w:style w:type="character" w:customStyle="1" w:styleId="af5">
    <w:name w:val="Текст концевой сноски Знак"/>
    <w:basedOn w:val="a0"/>
    <w:link w:val="af4"/>
    <w:uiPriority w:val="99"/>
    <w:semiHidden/>
    <w:rsid w:val="009D5DA3"/>
    <w:rPr>
      <w:sz w:val="20"/>
      <w:szCs w:val="20"/>
    </w:rPr>
  </w:style>
  <w:style w:type="character" w:styleId="af6">
    <w:name w:val="endnote reference"/>
    <w:basedOn w:val="a0"/>
    <w:uiPriority w:val="99"/>
    <w:semiHidden/>
    <w:unhideWhenUsed/>
    <w:rsid w:val="009D5DA3"/>
    <w:rPr>
      <w:vertAlign w:val="superscript"/>
    </w:rPr>
  </w:style>
  <w:style w:type="paragraph" w:styleId="af7">
    <w:name w:val="footnote text"/>
    <w:basedOn w:val="a"/>
    <w:link w:val="af8"/>
    <w:uiPriority w:val="99"/>
    <w:semiHidden/>
    <w:unhideWhenUsed/>
    <w:rsid w:val="009F6BA2"/>
  </w:style>
  <w:style w:type="character" w:customStyle="1" w:styleId="af8">
    <w:name w:val="Текст сноски Знак"/>
    <w:basedOn w:val="a0"/>
    <w:link w:val="af7"/>
    <w:uiPriority w:val="99"/>
    <w:semiHidden/>
    <w:rsid w:val="009F6BA2"/>
    <w:rPr>
      <w:sz w:val="20"/>
      <w:szCs w:val="20"/>
    </w:rPr>
  </w:style>
  <w:style w:type="character" w:styleId="af9">
    <w:name w:val="footnote reference"/>
    <w:basedOn w:val="a0"/>
    <w:uiPriority w:val="99"/>
    <w:semiHidden/>
    <w:unhideWhenUsed/>
    <w:rsid w:val="009F6BA2"/>
    <w:rPr>
      <w:vertAlign w:val="superscript"/>
    </w:rPr>
  </w:style>
  <w:style w:type="paragraph" w:styleId="afa">
    <w:name w:val="Revision"/>
    <w:hidden/>
    <w:uiPriority w:val="99"/>
    <w:semiHidden/>
    <w:rsid w:val="00CF64DF"/>
    <w:rPr>
      <w:sz w:val="20"/>
      <w:szCs w:val="20"/>
    </w:rPr>
  </w:style>
  <w:style w:type="paragraph" w:styleId="afb">
    <w:name w:val="List Paragraph"/>
    <w:basedOn w:val="a"/>
    <w:uiPriority w:val="34"/>
    <w:qFormat/>
    <w:rsid w:val="00566D63"/>
    <w:pPr>
      <w:widowControl/>
      <w:autoSpaceDE/>
      <w:autoSpaceDN/>
      <w:adjustRightInd/>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58512965">
      <w:marLeft w:val="0"/>
      <w:marRight w:val="0"/>
      <w:marTop w:val="0"/>
      <w:marBottom w:val="0"/>
      <w:divBdr>
        <w:top w:val="none" w:sz="0" w:space="0" w:color="auto"/>
        <w:left w:val="none" w:sz="0" w:space="0" w:color="auto"/>
        <w:bottom w:val="none" w:sz="0" w:space="0" w:color="auto"/>
        <w:right w:val="none" w:sz="0" w:space="0" w:color="auto"/>
      </w:divBdr>
    </w:div>
    <w:div w:id="854609920">
      <w:bodyDiv w:val="1"/>
      <w:marLeft w:val="0"/>
      <w:marRight w:val="0"/>
      <w:marTop w:val="0"/>
      <w:marBottom w:val="0"/>
      <w:divBdr>
        <w:top w:val="none" w:sz="0" w:space="0" w:color="auto"/>
        <w:left w:val="none" w:sz="0" w:space="0" w:color="auto"/>
        <w:bottom w:val="none" w:sz="0" w:space="0" w:color="auto"/>
        <w:right w:val="none" w:sz="0" w:space="0" w:color="auto"/>
      </w:divBdr>
    </w:div>
    <w:div w:id="17955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253FE2FB931E93658A5CFD2D227BE566C62D1AAAB54BCAA97632853158377A70FF82B6A4C92C94m503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sk"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novite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sk.ru" TargetMode="External"/><Relationship Id="rId4" Type="http://schemas.openxmlformats.org/officeDocument/2006/relationships/settings" Target="settings.xml"/><Relationship Id="rId9" Type="http://schemas.openxmlformats.org/officeDocument/2006/relationships/hyperlink" Target="http://www.les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23D1-E095-48E2-93F8-1402F7C3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6</Pages>
  <Words>5840</Words>
  <Characters>33292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GESK</Company>
  <LinksUpToDate>false</LinksUpToDate>
  <CharactersWithSpaces>39054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Швецова Елена Владимировна</cp:lastModifiedBy>
  <cp:revision>10</cp:revision>
  <cp:lastPrinted>2022-10-10T11:53:00Z</cp:lastPrinted>
  <dcterms:created xsi:type="dcterms:W3CDTF">2019-12-19T05:49:00Z</dcterms:created>
  <dcterms:modified xsi:type="dcterms:W3CDTF">2022-10-10T11:54:00Z</dcterms:modified>
</cp:coreProperties>
</file>