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013" w:rsidRPr="006B1D74" w:rsidRDefault="00360013" w:rsidP="00360013">
      <w:pPr>
        <w:tabs>
          <w:tab w:val="left" w:pos="2580"/>
        </w:tabs>
        <w:jc w:val="right"/>
        <w:rPr>
          <w:rFonts w:ascii="Verdana" w:hAnsi="Verdana"/>
          <w:bCs/>
          <w:i/>
          <w:spacing w:val="-2"/>
          <w:sz w:val="15"/>
          <w:szCs w:val="15"/>
        </w:rPr>
      </w:pPr>
      <w:r w:rsidRPr="006B1D74">
        <w:rPr>
          <w:rFonts w:ascii="Verdana" w:hAnsi="Verdana"/>
          <w:bCs/>
          <w:i/>
          <w:spacing w:val="-2"/>
          <w:sz w:val="15"/>
          <w:szCs w:val="15"/>
        </w:rPr>
        <w:t xml:space="preserve">Приложение № 1 к Приказу № </w:t>
      </w:r>
      <w:r w:rsidR="003D5B9D">
        <w:rPr>
          <w:rFonts w:ascii="Verdana" w:hAnsi="Verdana"/>
          <w:bCs/>
          <w:i/>
          <w:spacing w:val="-2"/>
          <w:sz w:val="15"/>
          <w:szCs w:val="15"/>
        </w:rPr>
        <w:t xml:space="preserve">31-од </w:t>
      </w:r>
      <w:r w:rsidRPr="006B1D74">
        <w:rPr>
          <w:rFonts w:ascii="Verdana" w:hAnsi="Verdana"/>
          <w:bCs/>
          <w:i/>
          <w:spacing w:val="-2"/>
          <w:sz w:val="15"/>
          <w:szCs w:val="15"/>
        </w:rPr>
        <w:t>от 10.04.2023г.</w:t>
      </w:r>
    </w:p>
    <w:p w:rsidR="00360013" w:rsidRDefault="00360013" w:rsidP="003876CE">
      <w:pPr>
        <w:tabs>
          <w:tab w:val="left" w:pos="2580"/>
        </w:tabs>
        <w:jc w:val="center"/>
        <w:rPr>
          <w:rFonts w:ascii="Verdana" w:hAnsi="Verdana"/>
          <w:b/>
          <w:bCs/>
          <w:spacing w:val="-2"/>
          <w:sz w:val="15"/>
          <w:szCs w:val="15"/>
        </w:rPr>
      </w:pPr>
    </w:p>
    <w:p w:rsidR="00695561" w:rsidRPr="009C7E24" w:rsidRDefault="00695561" w:rsidP="003876CE">
      <w:pPr>
        <w:tabs>
          <w:tab w:val="left" w:pos="2580"/>
        </w:tabs>
        <w:jc w:val="center"/>
        <w:rPr>
          <w:rFonts w:ascii="Verdana" w:hAnsi="Verdana"/>
          <w:b/>
          <w:bCs/>
          <w:spacing w:val="-2"/>
          <w:sz w:val="16"/>
          <w:szCs w:val="16"/>
        </w:rPr>
      </w:pPr>
      <w:r w:rsidRPr="009C7E24">
        <w:rPr>
          <w:rFonts w:ascii="Verdana" w:hAnsi="Verdana"/>
          <w:b/>
          <w:bCs/>
          <w:spacing w:val="-2"/>
          <w:sz w:val="16"/>
          <w:szCs w:val="16"/>
        </w:rPr>
        <w:t xml:space="preserve">ДОГОВОР </w:t>
      </w:r>
      <w:r w:rsidR="00CB2923" w:rsidRPr="009C7E24">
        <w:rPr>
          <w:rFonts w:ascii="Verdana" w:hAnsi="Verdana"/>
          <w:b/>
          <w:bCs/>
          <w:spacing w:val="-2"/>
          <w:sz w:val="16"/>
          <w:szCs w:val="16"/>
        </w:rPr>
        <w:t>ЭНЕРГОСНАБЖЕНИЯ</w:t>
      </w:r>
      <w:r w:rsidR="00D816A1" w:rsidRPr="009C7E24">
        <w:rPr>
          <w:rFonts w:ascii="Verdana" w:hAnsi="Verdana"/>
          <w:b/>
          <w:bCs/>
          <w:spacing w:val="-2"/>
          <w:sz w:val="16"/>
          <w:szCs w:val="16"/>
        </w:rPr>
        <w:t xml:space="preserve"> </w:t>
      </w:r>
      <w:r w:rsidR="00CC0156" w:rsidRPr="009C7E24">
        <w:rPr>
          <w:rFonts w:ascii="Verdana" w:hAnsi="Verdana"/>
          <w:b/>
          <w:bCs/>
          <w:spacing w:val="-2"/>
          <w:sz w:val="16"/>
          <w:szCs w:val="16"/>
        </w:rPr>
        <w:t>№</w:t>
      </w:r>
      <w:r w:rsidRPr="009C7E24">
        <w:rPr>
          <w:rFonts w:ascii="Verdana" w:hAnsi="Verdana"/>
          <w:b/>
          <w:bCs/>
          <w:spacing w:val="-2"/>
          <w:sz w:val="16"/>
          <w:szCs w:val="16"/>
        </w:rPr>
        <w:t xml:space="preserve"> ____</w:t>
      </w:r>
    </w:p>
    <w:p w:rsidR="00695561" w:rsidRPr="009C7E24" w:rsidRDefault="00CB2923" w:rsidP="003876CE">
      <w:pPr>
        <w:tabs>
          <w:tab w:val="left" w:pos="2580"/>
        </w:tabs>
        <w:jc w:val="center"/>
        <w:rPr>
          <w:rFonts w:ascii="Verdana" w:hAnsi="Verdana"/>
          <w:spacing w:val="5"/>
          <w:sz w:val="16"/>
          <w:szCs w:val="16"/>
        </w:rPr>
      </w:pPr>
      <w:r w:rsidRPr="009C7E24">
        <w:rPr>
          <w:rFonts w:ascii="Verdana" w:hAnsi="Verdana"/>
          <w:b/>
          <w:bCs/>
          <w:spacing w:val="-2"/>
          <w:sz w:val="16"/>
          <w:szCs w:val="16"/>
        </w:rPr>
        <w:t>В</w:t>
      </w:r>
      <w:r w:rsidR="00D816A1" w:rsidRPr="009C7E24">
        <w:rPr>
          <w:rFonts w:ascii="Verdana" w:hAnsi="Verdana"/>
          <w:b/>
          <w:bCs/>
          <w:spacing w:val="-2"/>
          <w:sz w:val="16"/>
          <w:szCs w:val="16"/>
        </w:rPr>
        <w:t xml:space="preserve"> целях </w:t>
      </w:r>
      <w:r w:rsidRPr="009C7E24">
        <w:rPr>
          <w:rFonts w:ascii="Verdana" w:hAnsi="Verdana"/>
          <w:b/>
          <w:bCs/>
          <w:spacing w:val="-2"/>
          <w:sz w:val="16"/>
          <w:szCs w:val="16"/>
        </w:rPr>
        <w:t xml:space="preserve">приобретения электрической энергии, потребляемой при </w:t>
      </w:r>
      <w:r w:rsidR="00D816A1" w:rsidRPr="009C7E24">
        <w:rPr>
          <w:rFonts w:ascii="Verdana" w:hAnsi="Verdana"/>
          <w:b/>
          <w:bCs/>
          <w:spacing w:val="-2"/>
          <w:sz w:val="16"/>
          <w:szCs w:val="16"/>
        </w:rPr>
        <w:t>содержани</w:t>
      </w:r>
      <w:r w:rsidRPr="009C7E24">
        <w:rPr>
          <w:rFonts w:ascii="Verdana" w:hAnsi="Verdana"/>
          <w:b/>
          <w:bCs/>
          <w:spacing w:val="-2"/>
          <w:sz w:val="16"/>
          <w:szCs w:val="16"/>
        </w:rPr>
        <w:t xml:space="preserve">и </w:t>
      </w:r>
      <w:r w:rsidR="00D816A1" w:rsidRPr="009C7E24">
        <w:rPr>
          <w:rFonts w:ascii="Verdana" w:hAnsi="Verdana"/>
          <w:b/>
          <w:bCs/>
          <w:spacing w:val="-2"/>
          <w:sz w:val="16"/>
          <w:szCs w:val="16"/>
        </w:rPr>
        <w:t xml:space="preserve">общего имущества </w:t>
      </w:r>
      <w:r w:rsidRPr="009C7E24">
        <w:rPr>
          <w:rFonts w:ascii="Verdana" w:hAnsi="Verdana"/>
          <w:b/>
          <w:bCs/>
          <w:spacing w:val="-2"/>
          <w:sz w:val="16"/>
          <w:szCs w:val="16"/>
        </w:rPr>
        <w:t xml:space="preserve">в </w:t>
      </w:r>
      <w:r w:rsidR="00D816A1" w:rsidRPr="009C7E24">
        <w:rPr>
          <w:rFonts w:ascii="Verdana" w:hAnsi="Verdana"/>
          <w:b/>
          <w:bCs/>
          <w:spacing w:val="-2"/>
          <w:sz w:val="16"/>
          <w:szCs w:val="16"/>
        </w:rPr>
        <w:t>многоквартирн</w:t>
      </w:r>
      <w:r w:rsidRPr="009C7E24">
        <w:rPr>
          <w:rFonts w:ascii="Verdana" w:hAnsi="Verdana"/>
          <w:b/>
          <w:bCs/>
          <w:spacing w:val="-2"/>
          <w:sz w:val="16"/>
          <w:szCs w:val="16"/>
        </w:rPr>
        <w:t>ых</w:t>
      </w:r>
      <w:r w:rsidR="00D816A1" w:rsidRPr="009C7E24">
        <w:rPr>
          <w:rFonts w:ascii="Verdana" w:hAnsi="Verdana"/>
          <w:b/>
          <w:bCs/>
          <w:spacing w:val="-2"/>
          <w:sz w:val="16"/>
          <w:szCs w:val="16"/>
        </w:rPr>
        <w:t xml:space="preserve"> дома</w:t>
      </w:r>
      <w:r w:rsidRPr="009C7E24">
        <w:rPr>
          <w:rFonts w:ascii="Verdana" w:hAnsi="Verdana"/>
          <w:b/>
          <w:bCs/>
          <w:spacing w:val="-2"/>
          <w:sz w:val="16"/>
          <w:szCs w:val="16"/>
        </w:rPr>
        <w:t>х</w:t>
      </w:r>
    </w:p>
    <w:p w:rsidR="00695561" w:rsidRPr="009C7E24" w:rsidRDefault="00695561" w:rsidP="003876CE">
      <w:pPr>
        <w:tabs>
          <w:tab w:val="left" w:pos="2580"/>
        </w:tabs>
        <w:rPr>
          <w:rFonts w:ascii="Verdana" w:hAnsi="Verdana"/>
          <w:spacing w:val="5"/>
          <w:sz w:val="16"/>
          <w:szCs w:val="16"/>
        </w:rPr>
      </w:pPr>
    </w:p>
    <w:p w:rsidR="00695561" w:rsidRPr="009C7E24" w:rsidRDefault="00695561" w:rsidP="003876CE">
      <w:pPr>
        <w:tabs>
          <w:tab w:val="left" w:pos="2580"/>
        </w:tabs>
        <w:jc w:val="center"/>
        <w:rPr>
          <w:rFonts w:ascii="Verdana" w:hAnsi="Verdana"/>
          <w:spacing w:val="5"/>
          <w:sz w:val="16"/>
          <w:szCs w:val="16"/>
        </w:rPr>
      </w:pPr>
      <w:r w:rsidRPr="009C7E24">
        <w:rPr>
          <w:rFonts w:ascii="Verdana" w:hAnsi="Verdana"/>
          <w:spacing w:val="5"/>
          <w:sz w:val="16"/>
          <w:szCs w:val="16"/>
        </w:rPr>
        <w:t>г. Липецк</w:t>
      </w:r>
      <w:r w:rsidRPr="009C7E24">
        <w:rPr>
          <w:rFonts w:ascii="Verdana" w:hAnsi="Verdana"/>
          <w:sz w:val="16"/>
          <w:szCs w:val="16"/>
        </w:rPr>
        <w:tab/>
        <w:t xml:space="preserve">                          </w:t>
      </w:r>
      <w:r w:rsidRPr="009C7E24">
        <w:rPr>
          <w:rFonts w:ascii="Verdana" w:hAnsi="Verdana"/>
          <w:sz w:val="16"/>
          <w:szCs w:val="16"/>
        </w:rPr>
        <w:tab/>
      </w:r>
      <w:r w:rsidRPr="009C7E24">
        <w:rPr>
          <w:rFonts w:ascii="Verdana" w:hAnsi="Verdana"/>
          <w:sz w:val="16"/>
          <w:szCs w:val="16"/>
        </w:rPr>
        <w:tab/>
        <w:t xml:space="preserve">  </w:t>
      </w:r>
      <w:r w:rsidRPr="009C7E24">
        <w:rPr>
          <w:rFonts w:ascii="Verdana" w:hAnsi="Verdana"/>
          <w:sz w:val="16"/>
          <w:szCs w:val="16"/>
        </w:rPr>
        <w:tab/>
      </w:r>
      <w:r w:rsidR="00231260" w:rsidRPr="009C7E24">
        <w:rPr>
          <w:rFonts w:ascii="Verdana" w:hAnsi="Verdana"/>
          <w:sz w:val="16"/>
          <w:szCs w:val="16"/>
        </w:rPr>
        <w:t xml:space="preserve">    </w:t>
      </w:r>
      <w:r w:rsidRPr="009C7E24">
        <w:rPr>
          <w:rFonts w:ascii="Verdana" w:hAnsi="Verdana"/>
          <w:sz w:val="16"/>
          <w:szCs w:val="16"/>
        </w:rPr>
        <w:tab/>
      </w:r>
      <w:r w:rsidR="00231260" w:rsidRPr="009C7E24">
        <w:rPr>
          <w:rFonts w:ascii="Verdana" w:hAnsi="Verdana"/>
          <w:sz w:val="16"/>
          <w:szCs w:val="16"/>
        </w:rPr>
        <w:t xml:space="preserve">      </w:t>
      </w:r>
      <w:r w:rsidRPr="009C7E24">
        <w:rPr>
          <w:rFonts w:ascii="Verdana" w:hAnsi="Verdana"/>
          <w:sz w:val="16"/>
          <w:szCs w:val="16"/>
        </w:rPr>
        <w:tab/>
      </w:r>
      <w:r w:rsidR="00231260" w:rsidRPr="009C7E24">
        <w:rPr>
          <w:rFonts w:ascii="Verdana" w:hAnsi="Verdana"/>
          <w:sz w:val="16"/>
          <w:szCs w:val="16"/>
        </w:rPr>
        <w:t xml:space="preserve">    </w:t>
      </w:r>
      <w:r w:rsidRPr="009C7E24">
        <w:rPr>
          <w:rFonts w:ascii="Verdana" w:hAnsi="Verdana"/>
          <w:sz w:val="16"/>
          <w:szCs w:val="16"/>
        </w:rPr>
        <w:t xml:space="preserve"> «</w:t>
      </w:r>
      <w:r w:rsidR="0031799D" w:rsidRPr="009C7E24">
        <w:rPr>
          <w:rFonts w:ascii="Verdana" w:hAnsi="Verdana"/>
          <w:sz w:val="16"/>
          <w:szCs w:val="16"/>
        </w:rPr>
        <w:t>___</w:t>
      </w:r>
      <w:r w:rsidRPr="009C7E24">
        <w:rPr>
          <w:rFonts w:ascii="Verdana" w:hAnsi="Verdana"/>
          <w:sz w:val="16"/>
          <w:szCs w:val="16"/>
        </w:rPr>
        <w:t xml:space="preserve">» </w:t>
      </w:r>
      <w:r w:rsidR="0031799D" w:rsidRPr="009C7E24">
        <w:rPr>
          <w:rFonts w:ascii="Verdana" w:hAnsi="Verdana"/>
          <w:sz w:val="16"/>
          <w:szCs w:val="16"/>
        </w:rPr>
        <w:t>_____________</w:t>
      </w:r>
      <w:r w:rsidR="004B2A73" w:rsidRPr="009C7E24">
        <w:rPr>
          <w:rFonts w:ascii="Verdana" w:hAnsi="Verdana"/>
          <w:sz w:val="16"/>
          <w:szCs w:val="16"/>
        </w:rPr>
        <w:t xml:space="preserve"> </w:t>
      </w:r>
      <w:r w:rsidR="00ED3499" w:rsidRPr="009C7E24">
        <w:rPr>
          <w:rFonts w:ascii="Verdana" w:hAnsi="Verdana"/>
          <w:spacing w:val="5"/>
          <w:sz w:val="16"/>
          <w:szCs w:val="16"/>
        </w:rPr>
        <w:t>20</w:t>
      </w:r>
      <w:r w:rsidR="00AD3C39" w:rsidRPr="009C7E24">
        <w:rPr>
          <w:rFonts w:ascii="Verdana" w:hAnsi="Verdana"/>
          <w:spacing w:val="5"/>
          <w:sz w:val="16"/>
          <w:szCs w:val="16"/>
        </w:rPr>
        <w:t>__</w:t>
      </w:r>
      <w:r w:rsidR="009E3D7B" w:rsidRPr="009C7E24">
        <w:rPr>
          <w:rFonts w:ascii="Verdana" w:hAnsi="Verdana"/>
          <w:spacing w:val="5"/>
          <w:sz w:val="16"/>
          <w:szCs w:val="16"/>
        </w:rPr>
        <w:t xml:space="preserve"> </w:t>
      </w:r>
      <w:r w:rsidRPr="009C7E24">
        <w:rPr>
          <w:rFonts w:ascii="Verdana" w:hAnsi="Verdana"/>
          <w:spacing w:val="5"/>
          <w:sz w:val="16"/>
          <w:szCs w:val="16"/>
        </w:rPr>
        <w:t>г.</w:t>
      </w:r>
    </w:p>
    <w:p w:rsidR="00695561" w:rsidRPr="009C7E24" w:rsidRDefault="00231260" w:rsidP="003876CE">
      <w:pPr>
        <w:shd w:val="clear" w:color="auto" w:fill="FFFFFF"/>
        <w:tabs>
          <w:tab w:val="left" w:pos="7046"/>
          <w:tab w:val="left" w:leader="underscore" w:pos="7512"/>
          <w:tab w:val="left" w:leader="underscore" w:pos="9427"/>
        </w:tabs>
        <w:rPr>
          <w:rFonts w:ascii="Verdana" w:hAnsi="Verdana"/>
          <w:sz w:val="16"/>
          <w:szCs w:val="16"/>
        </w:rPr>
      </w:pPr>
      <w:r w:rsidRPr="009C7E24">
        <w:rPr>
          <w:rFonts w:ascii="Verdana" w:hAnsi="Verdana"/>
          <w:sz w:val="16"/>
          <w:szCs w:val="16"/>
        </w:rPr>
        <w:t xml:space="preserve"> </w:t>
      </w:r>
    </w:p>
    <w:p w:rsidR="00695561" w:rsidRPr="009C7E24" w:rsidRDefault="00DF052E" w:rsidP="003876CE">
      <w:pPr>
        <w:suppressAutoHyphens/>
        <w:ind w:firstLine="709"/>
        <w:jc w:val="both"/>
        <w:rPr>
          <w:rFonts w:ascii="Verdana" w:hAnsi="Verdana"/>
          <w:sz w:val="16"/>
          <w:szCs w:val="16"/>
        </w:rPr>
      </w:pPr>
      <w:r w:rsidRPr="009C7E24">
        <w:rPr>
          <w:rFonts w:ascii="Verdana" w:hAnsi="Verdana"/>
          <w:b/>
          <w:sz w:val="16"/>
          <w:szCs w:val="16"/>
        </w:rPr>
        <w:t>Общество с ограниченной ответственностью «Новое Информационно-технологичное Энергосбережение»</w:t>
      </w:r>
      <w:r w:rsidR="00695561" w:rsidRPr="009C7E24">
        <w:rPr>
          <w:rFonts w:ascii="Verdana" w:hAnsi="Verdana"/>
          <w:sz w:val="16"/>
          <w:szCs w:val="16"/>
        </w:rPr>
        <w:t xml:space="preserve">, именуемое в дальнейшем </w:t>
      </w:r>
      <w:r w:rsidR="00695561" w:rsidRPr="009C7E24">
        <w:rPr>
          <w:rFonts w:ascii="Verdana" w:hAnsi="Verdana"/>
          <w:b/>
          <w:bCs/>
          <w:sz w:val="16"/>
          <w:szCs w:val="16"/>
        </w:rPr>
        <w:t>«Гарантирующий поставщик»</w:t>
      </w:r>
      <w:r w:rsidR="00695561" w:rsidRPr="009C7E24">
        <w:rPr>
          <w:rFonts w:ascii="Verdana" w:hAnsi="Verdana"/>
          <w:sz w:val="16"/>
          <w:szCs w:val="16"/>
        </w:rPr>
        <w:t>, в лице ___</w:t>
      </w:r>
      <w:r w:rsidR="00FC5FBE" w:rsidRPr="009C7E24">
        <w:rPr>
          <w:rFonts w:ascii="Verdana" w:hAnsi="Verdana"/>
          <w:sz w:val="16"/>
          <w:szCs w:val="16"/>
        </w:rPr>
        <w:t>_______________________________________</w:t>
      </w:r>
      <w:r w:rsidR="00695561" w:rsidRPr="009C7E24">
        <w:rPr>
          <w:rFonts w:ascii="Verdana" w:hAnsi="Verdana"/>
          <w:sz w:val="16"/>
          <w:szCs w:val="16"/>
        </w:rPr>
        <w:t>________________</w:t>
      </w:r>
      <w:r w:rsidR="00723252" w:rsidRPr="009C7E24">
        <w:rPr>
          <w:rFonts w:ascii="Verdana" w:hAnsi="Verdana"/>
          <w:sz w:val="16"/>
          <w:szCs w:val="16"/>
        </w:rPr>
        <w:t>________</w:t>
      </w:r>
      <w:r w:rsidR="00D10450" w:rsidRPr="009C7E24">
        <w:rPr>
          <w:rFonts w:ascii="Verdana" w:hAnsi="Verdana"/>
          <w:sz w:val="16"/>
          <w:szCs w:val="16"/>
        </w:rPr>
        <w:t>_______________________</w:t>
      </w:r>
      <w:r w:rsidR="00723252" w:rsidRPr="009C7E24">
        <w:rPr>
          <w:rFonts w:ascii="Verdana" w:hAnsi="Verdana"/>
          <w:sz w:val="16"/>
          <w:szCs w:val="16"/>
        </w:rPr>
        <w:t>____</w:t>
      </w:r>
      <w:r w:rsidR="00695561" w:rsidRPr="009C7E24">
        <w:rPr>
          <w:rFonts w:ascii="Verdana" w:hAnsi="Verdana"/>
          <w:sz w:val="16"/>
          <w:szCs w:val="16"/>
        </w:rPr>
        <w:t xml:space="preserve">_, действующего на основании доверенности №________________________ от «___»______________ 20___г., с одной стороны и </w:t>
      </w:r>
      <w:r w:rsidR="00695561" w:rsidRPr="009C7E24">
        <w:rPr>
          <w:rFonts w:ascii="Verdana" w:hAnsi="Verdana"/>
          <w:b/>
          <w:bCs/>
          <w:sz w:val="16"/>
          <w:szCs w:val="16"/>
        </w:rPr>
        <w:t>________________________________________________</w:t>
      </w:r>
      <w:r w:rsidR="00723252" w:rsidRPr="009C7E24">
        <w:rPr>
          <w:rFonts w:ascii="Verdana" w:hAnsi="Verdana"/>
          <w:b/>
          <w:bCs/>
          <w:sz w:val="16"/>
          <w:szCs w:val="16"/>
        </w:rPr>
        <w:t>_____________________</w:t>
      </w:r>
      <w:r w:rsidR="00B63939" w:rsidRPr="009C7E24">
        <w:rPr>
          <w:rFonts w:ascii="Verdana" w:hAnsi="Verdana"/>
          <w:b/>
          <w:bCs/>
          <w:sz w:val="16"/>
          <w:szCs w:val="16"/>
        </w:rPr>
        <w:t>__________</w:t>
      </w:r>
      <w:r w:rsidR="00723252" w:rsidRPr="009C7E24">
        <w:rPr>
          <w:rFonts w:ascii="Verdana" w:hAnsi="Verdana"/>
          <w:b/>
          <w:bCs/>
          <w:sz w:val="16"/>
          <w:szCs w:val="16"/>
        </w:rPr>
        <w:t>_______</w:t>
      </w:r>
      <w:r w:rsidR="00B63939" w:rsidRPr="009C7E24">
        <w:rPr>
          <w:rFonts w:ascii="Verdana" w:hAnsi="Verdana"/>
          <w:b/>
          <w:bCs/>
          <w:sz w:val="16"/>
          <w:szCs w:val="16"/>
        </w:rPr>
        <w:t xml:space="preserve"> </w:t>
      </w:r>
      <w:r w:rsidR="00695561" w:rsidRPr="009C7E24">
        <w:rPr>
          <w:rFonts w:ascii="Verdana" w:hAnsi="Verdana"/>
          <w:sz w:val="16"/>
          <w:szCs w:val="16"/>
        </w:rPr>
        <w:t>в лице</w:t>
      </w:r>
      <w:r w:rsidR="00B63939" w:rsidRPr="009C7E24">
        <w:rPr>
          <w:rFonts w:ascii="Verdana" w:hAnsi="Verdana"/>
          <w:sz w:val="16"/>
          <w:szCs w:val="16"/>
        </w:rPr>
        <w:t xml:space="preserve"> </w:t>
      </w:r>
      <w:r w:rsidR="00695561" w:rsidRPr="009C7E24">
        <w:rPr>
          <w:rFonts w:ascii="Verdana" w:hAnsi="Verdana"/>
          <w:sz w:val="16"/>
          <w:szCs w:val="16"/>
        </w:rPr>
        <w:t>______________________________________________________________</w:t>
      </w:r>
      <w:r w:rsidR="00D10450" w:rsidRPr="009C7E24">
        <w:rPr>
          <w:rFonts w:ascii="Verdana" w:hAnsi="Verdana"/>
          <w:sz w:val="16"/>
          <w:szCs w:val="16"/>
        </w:rPr>
        <w:t>____</w:t>
      </w:r>
      <w:r w:rsidR="003E1BD2" w:rsidRPr="009C7E24">
        <w:rPr>
          <w:rFonts w:ascii="Verdana" w:hAnsi="Verdana"/>
          <w:sz w:val="16"/>
          <w:szCs w:val="16"/>
        </w:rPr>
        <w:t>__________</w:t>
      </w:r>
      <w:r w:rsidR="00695561" w:rsidRPr="009C7E24">
        <w:rPr>
          <w:rFonts w:ascii="Verdana" w:hAnsi="Verdana"/>
          <w:sz w:val="16"/>
          <w:szCs w:val="16"/>
        </w:rPr>
        <w:t>_______________,</w:t>
      </w:r>
      <w:r w:rsidR="00D10450" w:rsidRPr="009C7E24">
        <w:rPr>
          <w:rFonts w:ascii="Verdana" w:hAnsi="Verdana"/>
          <w:sz w:val="16"/>
          <w:szCs w:val="16"/>
        </w:rPr>
        <w:t xml:space="preserve"> </w:t>
      </w:r>
      <w:r w:rsidR="00695561" w:rsidRPr="009C7E24">
        <w:rPr>
          <w:rFonts w:ascii="Verdana" w:hAnsi="Verdana"/>
          <w:sz w:val="16"/>
          <w:szCs w:val="16"/>
        </w:rPr>
        <w:t xml:space="preserve"> действующего на основании ________________________________________________________________________________, с другой стороны, именуемое в дальнейшем </w:t>
      </w:r>
      <w:r w:rsidR="00695561" w:rsidRPr="009C7E24">
        <w:rPr>
          <w:rFonts w:ascii="Verdana" w:hAnsi="Verdana"/>
          <w:b/>
          <w:bCs/>
          <w:sz w:val="16"/>
          <w:szCs w:val="16"/>
        </w:rPr>
        <w:t>«</w:t>
      </w:r>
      <w:r w:rsidR="00D816A1" w:rsidRPr="009C7E24">
        <w:rPr>
          <w:rFonts w:ascii="Verdana" w:hAnsi="Verdana"/>
          <w:b/>
          <w:bCs/>
          <w:sz w:val="16"/>
          <w:szCs w:val="16"/>
        </w:rPr>
        <w:t>Исполнитель</w:t>
      </w:r>
      <w:r w:rsidR="006A649F" w:rsidRPr="009C7E24">
        <w:rPr>
          <w:rFonts w:ascii="Verdana" w:hAnsi="Verdana"/>
          <w:b/>
          <w:bCs/>
          <w:sz w:val="16"/>
          <w:szCs w:val="16"/>
        </w:rPr>
        <w:t>»</w:t>
      </w:r>
      <w:r w:rsidR="00695561" w:rsidRPr="009C7E24">
        <w:rPr>
          <w:rFonts w:ascii="Verdana" w:hAnsi="Verdana"/>
          <w:sz w:val="16"/>
          <w:szCs w:val="16"/>
        </w:rPr>
        <w:t>,</w:t>
      </w:r>
      <w:r w:rsidR="00695561" w:rsidRPr="009C7E24">
        <w:rPr>
          <w:rFonts w:ascii="Verdana" w:hAnsi="Verdana"/>
          <w:color w:val="FF0000"/>
          <w:sz w:val="16"/>
          <w:szCs w:val="16"/>
        </w:rPr>
        <w:t xml:space="preserve"> </w:t>
      </w:r>
      <w:r w:rsidR="00695561" w:rsidRPr="009C7E24">
        <w:rPr>
          <w:rFonts w:ascii="Verdana" w:hAnsi="Verdana"/>
          <w:sz w:val="16"/>
          <w:szCs w:val="16"/>
        </w:rPr>
        <w:t xml:space="preserve">совместно именуемые </w:t>
      </w:r>
      <w:r w:rsidR="00695561" w:rsidRPr="009C7E24">
        <w:rPr>
          <w:rFonts w:ascii="Verdana" w:hAnsi="Verdana"/>
          <w:b/>
          <w:bCs/>
          <w:sz w:val="16"/>
          <w:szCs w:val="16"/>
        </w:rPr>
        <w:t>«Стороны»</w:t>
      </w:r>
      <w:r w:rsidR="00695561" w:rsidRPr="009C7E24">
        <w:rPr>
          <w:rFonts w:ascii="Verdana" w:hAnsi="Verdana"/>
          <w:sz w:val="16"/>
          <w:szCs w:val="16"/>
        </w:rPr>
        <w:t>, заключили нас</w:t>
      </w:r>
      <w:r w:rsidR="00324A61" w:rsidRPr="009C7E24">
        <w:rPr>
          <w:rFonts w:ascii="Verdana" w:hAnsi="Verdana"/>
          <w:sz w:val="16"/>
          <w:szCs w:val="16"/>
        </w:rPr>
        <w:t xml:space="preserve">тоящий  Договор </w:t>
      </w:r>
      <w:r w:rsidR="00093B03" w:rsidRPr="009C7E24">
        <w:rPr>
          <w:rFonts w:ascii="Verdana" w:hAnsi="Verdana"/>
          <w:sz w:val="16"/>
          <w:szCs w:val="16"/>
        </w:rPr>
        <w:t>энергоснабжения</w:t>
      </w:r>
      <w:r w:rsidR="00695561" w:rsidRPr="009C7E24">
        <w:rPr>
          <w:rFonts w:ascii="Verdana" w:hAnsi="Verdana"/>
          <w:sz w:val="16"/>
          <w:szCs w:val="16"/>
        </w:rPr>
        <w:t>,  далее по тексту «Договор», о нижеследующем:</w:t>
      </w:r>
    </w:p>
    <w:p w:rsidR="00695561" w:rsidRPr="009C7E24" w:rsidRDefault="00695561" w:rsidP="003876CE">
      <w:pPr>
        <w:shd w:val="clear" w:color="auto" w:fill="FFFFFF"/>
        <w:ind w:left="58"/>
        <w:jc w:val="both"/>
        <w:rPr>
          <w:rFonts w:ascii="Verdana" w:hAnsi="Verdana"/>
          <w:color w:val="FF0000"/>
          <w:sz w:val="16"/>
          <w:szCs w:val="16"/>
        </w:rPr>
      </w:pPr>
    </w:p>
    <w:p w:rsidR="00695561" w:rsidRPr="009C7E24" w:rsidRDefault="00695561" w:rsidP="003876CE">
      <w:pPr>
        <w:shd w:val="clear" w:color="auto" w:fill="FFFFFF"/>
        <w:ind w:left="53"/>
        <w:jc w:val="center"/>
        <w:rPr>
          <w:rFonts w:ascii="Verdana" w:hAnsi="Verdana"/>
          <w:b/>
          <w:bCs/>
          <w:spacing w:val="-2"/>
          <w:sz w:val="16"/>
          <w:szCs w:val="16"/>
        </w:rPr>
      </w:pPr>
      <w:r w:rsidRPr="009C7E24">
        <w:rPr>
          <w:rFonts w:ascii="Verdana" w:hAnsi="Verdana"/>
          <w:b/>
          <w:bCs/>
          <w:spacing w:val="-2"/>
          <w:sz w:val="16"/>
          <w:szCs w:val="16"/>
        </w:rPr>
        <w:t>1. ПРЕДМЕТ ДОГОВОРА</w:t>
      </w:r>
      <w:r w:rsidR="006F3FF3" w:rsidRPr="009C7E24">
        <w:rPr>
          <w:rFonts w:ascii="Verdana" w:hAnsi="Verdana"/>
          <w:b/>
          <w:bCs/>
          <w:spacing w:val="-2"/>
          <w:sz w:val="16"/>
          <w:szCs w:val="16"/>
        </w:rPr>
        <w:t xml:space="preserve"> </w:t>
      </w:r>
    </w:p>
    <w:p w:rsidR="00695561" w:rsidRPr="009C7E24" w:rsidRDefault="00695561" w:rsidP="003876CE">
      <w:pPr>
        <w:shd w:val="clear" w:color="auto" w:fill="FFFFFF"/>
        <w:ind w:left="53"/>
        <w:jc w:val="both"/>
        <w:rPr>
          <w:rFonts w:ascii="Verdana" w:hAnsi="Verdana"/>
          <w:spacing w:val="-1"/>
          <w:sz w:val="16"/>
          <w:szCs w:val="16"/>
        </w:rPr>
      </w:pPr>
      <w:r w:rsidRPr="009C7E24">
        <w:rPr>
          <w:rFonts w:ascii="Verdana" w:hAnsi="Verdana"/>
          <w:spacing w:val="1"/>
          <w:sz w:val="16"/>
          <w:szCs w:val="16"/>
        </w:rPr>
        <w:t xml:space="preserve">1.1. Гарантирующий поставщик обязуется осуществлять </w:t>
      </w:r>
      <w:r w:rsidR="00D816A1" w:rsidRPr="009C7E24">
        <w:rPr>
          <w:rFonts w:ascii="Verdana" w:hAnsi="Verdana"/>
          <w:spacing w:val="1"/>
          <w:sz w:val="16"/>
          <w:szCs w:val="16"/>
        </w:rPr>
        <w:t>Исполнителю</w:t>
      </w:r>
      <w:r w:rsidR="00BB76B1" w:rsidRPr="009C7E24">
        <w:rPr>
          <w:rFonts w:ascii="Verdana" w:hAnsi="Verdana"/>
          <w:spacing w:val="1"/>
          <w:sz w:val="16"/>
          <w:szCs w:val="16"/>
        </w:rPr>
        <w:t xml:space="preserve"> </w:t>
      </w:r>
      <w:r w:rsidR="00D816A1" w:rsidRPr="009C7E24">
        <w:rPr>
          <w:rFonts w:ascii="Verdana" w:hAnsi="Verdana"/>
          <w:spacing w:val="1"/>
          <w:sz w:val="16"/>
          <w:szCs w:val="16"/>
        </w:rPr>
        <w:t>поставку</w:t>
      </w:r>
      <w:r w:rsidRPr="009C7E24">
        <w:rPr>
          <w:rFonts w:ascii="Verdana" w:hAnsi="Verdana"/>
          <w:spacing w:val="1"/>
          <w:sz w:val="16"/>
          <w:szCs w:val="16"/>
        </w:rPr>
        <w:t xml:space="preserve"> электрической энергии (мощности)</w:t>
      </w:r>
      <w:r w:rsidRPr="009C7E24">
        <w:rPr>
          <w:rFonts w:ascii="Verdana" w:hAnsi="Verdana"/>
          <w:spacing w:val="6"/>
          <w:sz w:val="16"/>
          <w:szCs w:val="16"/>
        </w:rPr>
        <w:t>,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w:t>
      </w:r>
      <w:r w:rsidR="00D816A1" w:rsidRPr="009C7E24">
        <w:rPr>
          <w:rFonts w:ascii="Verdana" w:hAnsi="Verdana"/>
          <w:spacing w:val="6"/>
          <w:sz w:val="16"/>
          <w:szCs w:val="16"/>
        </w:rPr>
        <w:t>ей</w:t>
      </w:r>
      <w:r w:rsidR="00DA5848" w:rsidRPr="009C7E24">
        <w:rPr>
          <w:rFonts w:ascii="Verdana" w:hAnsi="Verdana"/>
          <w:spacing w:val="6"/>
          <w:sz w:val="16"/>
          <w:szCs w:val="16"/>
        </w:rPr>
        <w:t xml:space="preserve"> </w:t>
      </w:r>
      <w:r w:rsidR="00B152E4" w:rsidRPr="009C7E24">
        <w:rPr>
          <w:rFonts w:ascii="Verdana" w:hAnsi="Verdana"/>
          <w:spacing w:val="6"/>
          <w:sz w:val="16"/>
          <w:szCs w:val="16"/>
        </w:rPr>
        <w:t>помещений, входящих в состав общего имущества многоквартирн</w:t>
      </w:r>
      <w:r w:rsidR="006F3FF3" w:rsidRPr="009C7E24">
        <w:rPr>
          <w:rFonts w:ascii="Verdana" w:hAnsi="Verdana"/>
          <w:spacing w:val="6"/>
          <w:sz w:val="16"/>
          <w:szCs w:val="16"/>
        </w:rPr>
        <w:t>ых</w:t>
      </w:r>
      <w:r w:rsidR="00B152E4" w:rsidRPr="009C7E24">
        <w:rPr>
          <w:rFonts w:ascii="Verdana" w:hAnsi="Verdana"/>
          <w:spacing w:val="6"/>
          <w:sz w:val="16"/>
          <w:szCs w:val="16"/>
        </w:rPr>
        <w:t xml:space="preserve"> дом</w:t>
      </w:r>
      <w:r w:rsidR="006F3FF3" w:rsidRPr="009C7E24">
        <w:rPr>
          <w:rFonts w:ascii="Verdana" w:hAnsi="Verdana"/>
          <w:spacing w:val="6"/>
          <w:sz w:val="16"/>
          <w:szCs w:val="16"/>
        </w:rPr>
        <w:t>ов</w:t>
      </w:r>
      <w:r w:rsidR="008B4F69" w:rsidRPr="009C7E24">
        <w:rPr>
          <w:rFonts w:ascii="Verdana" w:hAnsi="Verdana"/>
          <w:spacing w:val="6"/>
          <w:sz w:val="16"/>
          <w:szCs w:val="16"/>
        </w:rPr>
        <w:t xml:space="preserve">, находящихся на обслуживании </w:t>
      </w:r>
      <w:r w:rsidR="006F3FF3" w:rsidRPr="009C7E24">
        <w:rPr>
          <w:rFonts w:ascii="Verdana" w:hAnsi="Verdana"/>
          <w:spacing w:val="6"/>
          <w:sz w:val="16"/>
          <w:szCs w:val="16"/>
        </w:rPr>
        <w:t>Исполнителя</w:t>
      </w:r>
      <w:r w:rsidRPr="009C7E24">
        <w:rPr>
          <w:rFonts w:ascii="Verdana" w:hAnsi="Verdana"/>
          <w:spacing w:val="6"/>
          <w:sz w:val="16"/>
          <w:szCs w:val="16"/>
        </w:rPr>
        <w:t xml:space="preserve">, а </w:t>
      </w:r>
      <w:r w:rsidR="006F3FF3" w:rsidRPr="009C7E24">
        <w:rPr>
          <w:rFonts w:ascii="Verdana" w:hAnsi="Verdana"/>
          <w:spacing w:val="6"/>
          <w:sz w:val="16"/>
          <w:szCs w:val="16"/>
        </w:rPr>
        <w:t>Исполнитель</w:t>
      </w:r>
      <w:r w:rsidRPr="009C7E24">
        <w:rPr>
          <w:rFonts w:ascii="Verdana" w:hAnsi="Verdana"/>
          <w:spacing w:val="6"/>
          <w:sz w:val="16"/>
          <w:szCs w:val="16"/>
        </w:rPr>
        <w:t xml:space="preserve"> обязуется принимать и </w:t>
      </w:r>
      <w:r w:rsidRPr="009C7E24">
        <w:rPr>
          <w:rFonts w:ascii="Verdana" w:hAnsi="Verdana"/>
          <w:spacing w:val="-1"/>
          <w:sz w:val="16"/>
          <w:szCs w:val="16"/>
        </w:rPr>
        <w:t>оплачивать электрическую энергию (мощность) и оказанные услу</w:t>
      </w:r>
      <w:r w:rsidR="00DA5848" w:rsidRPr="009C7E24">
        <w:rPr>
          <w:rFonts w:ascii="Verdana" w:hAnsi="Verdana"/>
          <w:spacing w:val="-1"/>
          <w:sz w:val="16"/>
          <w:szCs w:val="16"/>
        </w:rPr>
        <w:t>г</w:t>
      </w:r>
      <w:r w:rsidRPr="009C7E24">
        <w:rPr>
          <w:rFonts w:ascii="Verdana" w:hAnsi="Verdana"/>
          <w:spacing w:val="-1"/>
          <w:sz w:val="16"/>
          <w:szCs w:val="16"/>
        </w:rPr>
        <w:t xml:space="preserve">и согласно условиям Договора по точкам поставки, указанным в </w:t>
      </w:r>
      <w:r w:rsidR="004D3820" w:rsidRPr="009C7E24">
        <w:rPr>
          <w:rFonts w:ascii="Verdana" w:hAnsi="Verdana"/>
          <w:spacing w:val="-1"/>
          <w:sz w:val="16"/>
          <w:szCs w:val="16"/>
        </w:rPr>
        <w:t xml:space="preserve">Приложении 1: </w:t>
      </w:r>
      <w:r w:rsidR="002E71C8" w:rsidRPr="009C7E24">
        <w:rPr>
          <w:rFonts w:ascii="Verdana" w:hAnsi="Verdana"/>
          <w:spacing w:val="-1"/>
          <w:sz w:val="16"/>
          <w:szCs w:val="16"/>
        </w:rPr>
        <w:t>«Переч</w:t>
      </w:r>
      <w:r w:rsidR="004D3820" w:rsidRPr="009C7E24">
        <w:rPr>
          <w:rFonts w:ascii="Verdana" w:hAnsi="Verdana"/>
          <w:spacing w:val="-1"/>
          <w:sz w:val="16"/>
          <w:szCs w:val="16"/>
        </w:rPr>
        <w:t>ень</w:t>
      </w:r>
      <w:r w:rsidR="00775D41" w:rsidRPr="009C7E24">
        <w:rPr>
          <w:rFonts w:ascii="Verdana" w:hAnsi="Verdana"/>
          <w:spacing w:val="-1"/>
          <w:sz w:val="16"/>
          <w:szCs w:val="16"/>
        </w:rPr>
        <w:t xml:space="preserve"> </w:t>
      </w:r>
      <w:r w:rsidR="004D3820" w:rsidRPr="009C7E24">
        <w:rPr>
          <w:rFonts w:ascii="Verdana" w:hAnsi="Verdana"/>
          <w:spacing w:val="-1"/>
          <w:sz w:val="16"/>
          <w:szCs w:val="16"/>
        </w:rPr>
        <w:t xml:space="preserve">МКД находящихся на обслуживании </w:t>
      </w:r>
      <w:r w:rsidR="006F3FF3" w:rsidRPr="009C7E24">
        <w:rPr>
          <w:rFonts w:ascii="Verdana" w:hAnsi="Verdana"/>
          <w:spacing w:val="-1"/>
          <w:sz w:val="16"/>
          <w:szCs w:val="16"/>
        </w:rPr>
        <w:t>Исполнителя</w:t>
      </w:r>
      <w:r w:rsidR="002E71C8" w:rsidRPr="009C7E24">
        <w:rPr>
          <w:rFonts w:ascii="Verdana" w:hAnsi="Verdana"/>
          <w:spacing w:val="-1"/>
          <w:sz w:val="16"/>
          <w:szCs w:val="16"/>
        </w:rPr>
        <w:t>» (далее – Перечень), являющимся неотъемлемой частью Договора.</w:t>
      </w:r>
    </w:p>
    <w:p w:rsidR="00695561" w:rsidRPr="009C7E24" w:rsidRDefault="00D816A1" w:rsidP="003876CE">
      <w:pPr>
        <w:shd w:val="clear" w:color="auto" w:fill="FFFFFF"/>
        <w:ind w:left="53"/>
        <w:jc w:val="both"/>
        <w:rPr>
          <w:rFonts w:ascii="Verdana" w:hAnsi="Verdana"/>
          <w:spacing w:val="-1"/>
          <w:sz w:val="16"/>
          <w:szCs w:val="16"/>
        </w:rPr>
      </w:pPr>
      <w:r w:rsidRPr="009C7E24">
        <w:rPr>
          <w:rFonts w:ascii="Verdana" w:hAnsi="Verdana"/>
          <w:spacing w:val="-1"/>
          <w:sz w:val="16"/>
          <w:szCs w:val="16"/>
        </w:rPr>
        <w:t>1.2. Поставка электрической энергии Исполнителю осуществляется в целях обеспечения деятельности Исполнителя по содержанию общего имущества многоквартирного дома</w:t>
      </w:r>
      <w:r w:rsidR="006F3FF3" w:rsidRPr="009C7E24">
        <w:rPr>
          <w:rFonts w:ascii="Verdana" w:hAnsi="Verdana"/>
          <w:spacing w:val="-1"/>
          <w:sz w:val="16"/>
          <w:szCs w:val="16"/>
        </w:rPr>
        <w:t xml:space="preserve"> в соответствии с Правилами </w:t>
      </w:r>
      <w:r w:rsidR="006F3FF3" w:rsidRPr="009C7E24">
        <w:rPr>
          <w:rFonts w:ascii="Verdana" w:hAnsi="Verdana"/>
          <w:sz w:val="16"/>
          <w:szCs w:val="16"/>
        </w:rPr>
        <w:t>предоставления коммунальных услуг собственникам и пользователям помещений в многоквартирных домах и жилых домов (далее Правила) и иными нормативно-правовыми актами, действующими на территории РФ и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объектов и т.д.</w:t>
      </w:r>
    </w:p>
    <w:p w:rsidR="00695561" w:rsidRPr="009C7E24" w:rsidRDefault="00695561" w:rsidP="003876CE">
      <w:pPr>
        <w:shd w:val="clear" w:color="auto" w:fill="FFFFFF"/>
        <w:ind w:right="1"/>
        <w:jc w:val="center"/>
        <w:rPr>
          <w:rFonts w:ascii="Verdana" w:hAnsi="Verdana"/>
          <w:b/>
          <w:bCs/>
          <w:spacing w:val="-15"/>
          <w:sz w:val="16"/>
          <w:szCs w:val="16"/>
        </w:rPr>
      </w:pPr>
      <w:r w:rsidRPr="009C7E24">
        <w:rPr>
          <w:rFonts w:ascii="Verdana" w:hAnsi="Verdana"/>
          <w:b/>
          <w:bCs/>
          <w:spacing w:val="-15"/>
          <w:sz w:val="16"/>
          <w:szCs w:val="16"/>
        </w:rPr>
        <w:t xml:space="preserve">2.  </w:t>
      </w:r>
      <w:r w:rsidR="00EA0F34" w:rsidRPr="009C7E24">
        <w:rPr>
          <w:rFonts w:ascii="Verdana" w:hAnsi="Verdana"/>
          <w:b/>
          <w:bCs/>
          <w:spacing w:val="-15"/>
          <w:sz w:val="16"/>
          <w:szCs w:val="16"/>
        </w:rPr>
        <w:t>ПРАВА И ОБЯЗАННОСТИ</w:t>
      </w:r>
      <w:r w:rsidRPr="009C7E24">
        <w:rPr>
          <w:rFonts w:ascii="Verdana" w:hAnsi="Verdana"/>
          <w:b/>
          <w:bCs/>
          <w:spacing w:val="-15"/>
          <w:sz w:val="16"/>
          <w:szCs w:val="16"/>
        </w:rPr>
        <w:t xml:space="preserve"> СТОРОН</w:t>
      </w:r>
    </w:p>
    <w:p w:rsidR="00695561" w:rsidRPr="009C7E24" w:rsidRDefault="00695561" w:rsidP="003876CE">
      <w:pPr>
        <w:shd w:val="clear" w:color="auto" w:fill="FFFFFF"/>
        <w:rPr>
          <w:rFonts w:ascii="Verdana" w:hAnsi="Verdana"/>
          <w:b/>
          <w:bCs/>
          <w:sz w:val="16"/>
          <w:szCs w:val="16"/>
        </w:rPr>
      </w:pPr>
      <w:r w:rsidRPr="009C7E24">
        <w:rPr>
          <w:rFonts w:ascii="Verdana" w:hAnsi="Verdana"/>
          <w:spacing w:val="-4"/>
          <w:sz w:val="16"/>
          <w:szCs w:val="16"/>
        </w:rPr>
        <w:t>2.1.</w:t>
      </w:r>
      <w:r w:rsidRPr="009C7E24">
        <w:rPr>
          <w:rFonts w:ascii="Verdana" w:hAnsi="Verdana"/>
          <w:b/>
          <w:bCs/>
          <w:sz w:val="16"/>
          <w:szCs w:val="16"/>
        </w:rPr>
        <w:t xml:space="preserve"> </w:t>
      </w:r>
      <w:r w:rsidR="006F3FF3" w:rsidRPr="009C7E24">
        <w:rPr>
          <w:rFonts w:ascii="Verdana" w:hAnsi="Verdana"/>
          <w:b/>
          <w:bCs/>
          <w:sz w:val="16"/>
          <w:szCs w:val="16"/>
        </w:rPr>
        <w:t>Исполнитель</w:t>
      </w:r>
      <w:r w:rsidRPr="009C7E24">
        <w:rPr>
          <w:rFonts w:ascii="Verdana" w:hAnsi="Verdana"/>
          <w:b/>
          <w:bCs/>
          <w:sz w:val="16"/>
          <w:szCs w:val="16"/>
        </w:rPr>
        <w:t xml:space="preserve"> имеет право:</w:t>
      </w:r>
    </w:p>
    <w:p w:rsidR="00695561" w:rsidRPr="009C7E24" w:rsidRDefault="00695561" w:rsidP="003876CE">
      <w:pPr>
        <w:shd w:val="clear" w:color="auto" w:fill="FFFFFF"/>
        <w:jc w:val="both"/>
        <w:rPr>
          <w:rFonts w:ascii="Verdana" w:hAnsi="Verdana"/>
          <w:spacing w:val="1"/>
          <w:sz w:val="16"/>
          <w:szCs w:val="16"/>
        </w:rPr>
      </w:pPr>
      <w:r w:rsidRPr="009C7E24">
        <w:rPr>
          <w:rFonts w:ascii="Verdana" w:hAnsi="Verdana"/>
          <w:spacing w:val="2"/>
          <w:sz w:val="16"/>
          <w:szCs w:val="16"/>
        </w:rPr>
        <w:t xml:space="preserve">2.1.1. Требовать поддержания в точках поставки </w:t>
      </w:r>
      <w:r w:rsidR="006F3FF3" w:rsidRPr="009C7E24">
        <w:rPr>
          <w:rFonts w:ascii="Verdana" w:hAnsi="Verdana"/>
          <w:spacing w:val="2"/>
          <w:sz w:val="16"/>
          <w:szCs w:val="16"/>
        </w:rPr>
        <w:t>Исполнителя</w:t>
      </w:r>
      <w:r w:rsidRPr="009C7E24">
        <w:rPr>
          <w:rFonts w:ascii="Verdana" w:hAnsi="Verdana"/>
          <w:spacing w:val="2"/>
          <w:sz w:val="16"/>
          <w:szCs w:val="16"/>
        </w:rPr>
        <w:t xml:space="preserve"> показателей качества электрической энергии, в</w:t>
      </w:r>
      <w:r w:rsidRPr="009C7E24">
        <w:rPr>
          <w:rFonts w:ascii="Verdana" w:hAnsi="Verdana"/>
          <w:sz w:val="16"/>
          <w:szCs w:val="16"/>
        </w:rPr>
        <w:t xml:space="preserve"> соответствии с техническими регламентами</w:t>
      </w:r>
      <w:r w:rsidRPr="009C7E24">
        <w:rPr>
          <w:rFonts w:ascii="Verdana" w:hAnsi="Verdana"/>
          <w:spacing w:val="1"/>
          <w:sz w:val="16"/>
          <w:szCs w:val="16"/>
        </w:rPr>
        <w:t>.</w:t>
      </w:r>
    </w:p>
    <w:p w:rsidR="00695561" w:rsidRPr="009C7E24" w:rsidRDefault="00695561" w:rsidP="003876CE">
      <w:pPr>
        <w:shd w:val="clear" w:color="auto" w:fill="FFFFFF"/>
        <w:jc w:val="both"/>
        <w:rPr>
          <w:rFonts w:ascii="Verdana" w:hAnsi="Verdana"/>
          <w:sz w:val="16"/>
          <w:szCs w:val="16"/>
        </w:rPr>
      </w:pPr>
      <w:r w:rsidRPr="009C7E24">
        <w:rPr>
          <w:rFonts w:ascii="Verdana" w:hAnsi="Verdana"/>
          <w:spacing w:val="1"/>
          <w:sz w:val="16"/>
          <w:szCs w:val="16"/>
        </w:rPr>
        <w:t>2.1.</w:t>
      </w:r>
      <w:r w:rsidR="001E4D44" w:rsidRPr="009C7E24">
        <w:rPr>
          <w:rFonts w:ascii="Verdana" w:hAnsi="Verdana"/>
          <w:spacing w:val="1"/>
          <w:sz w:val="16"/>
          <w:szCs w:val="16"/>
        </w:rPr>
        <w:t>2</w:t>
      </w:r>
      <w:r w:rsidRPr="009C7E24">
        <w:rPr>
          <w:rFonts w:ascii="Verdana" w:hAnsi="Verdana"/>
          <w:spacing w:val="1"/>
          <w:sz w:val="16"/>
          <w:szCs w:val="16"/>
        </w:rPr>
        <w:t xml:space="preserve">. </w:t>
      </w:r>
      <w:r w:rsidRPr="009C7E24">
        <w:rPr>
          <w:rFonts w:ascii="Verdana" w:hAnsi="Verdana"/>
          <w:sz w:val="16"/>
          <w:szCs w:val="16"/>
        </w:rPr>
        <w:t>Направлять уполномоченных представителей для совместного снятия показаний приборов учета и контроля качества электрической энергии, предварительно согласовав с Гарантирующим поставщиком и сетевой организацией сроки проведения указанных мероприятий.</w:t>
      </w:r>
    </w:p>
    <w:p w:rsidR="00F611B9" w:rsidRPr="009C7E24" w:rsidRDefault="00F611B9" w:rsidP="003876CE">
      <w:pPr>
        <w:jc w:val="both"/>
        <w:rPr>
          <w:rFonts w:ascii="Verdana" w:hAnsi="Verdana" w:cs="Verdana"/>
          <w:sz w:val="16"/>
          <w:szCs w:val="16"/>
        </w:rPr>
      </w:pPr>
      <w:r w:rsidRPr="009C7E24">
        <w:rPr>
          <w:rFonts w:ascii="Verdana" w:hAnsi="Verdana"/>
          <w:sz w:val="16"/>
          <w:szCs w:val="16"/>
        </w:rPr>
        <w:t>2.1.</w:t>
      </w:r>
      <w:r w:rsidR="001E4D44" w:rsidRPr="009C7E24">
        <w:rPr>
          <w:rFonts w:ascii="Verdana" w:hAnsi="Verdana"/>
          <w:sz w:val="16"/>
          <w:szCs w:val="16"/>
        </w:rPr>
        <w:t>3</w:t>
      </w:r>
      <w:r w:rsidRPr="009C7E24">
        <w:rPr>
          <w:rFonts w:ascii="Verdana" w:hAnsi="Verdana"/>
          <w:sz w:val="16"/>
          <w:szCs w:val="16"/>
        </w:rPr>
        <w:t xml:space="preserve">. </w:t>
      </w:r>
      <w:r w:rsidRPr="009C7E24">
        <w:rPr>
          <w:rFonts w:ascii="Verdana" w:hAnsi="Verdana" w:cs="Verdana"/>
          <w:sz w:val="16"/>
          <w:szCs w:val="16"/>
        </w:rPr>
        <w:t>Отказаться от исполнения договора в случае прекращения обязанностей по содержанию общего имущества в многоквартирном доме. Данное условие предусматривает оплату поставленно</w:t>
      </w:r>
      <w:r w:rsidR="008E4734" w:rsidRPr="009C7E24">
        <w:rPr>
          <w:rFonts w:ascii="Verdana" w:hAnsi="Verdana" w:cs="Verdana"/>
          <w:sz w:val="16"/>
          <w:szCs w:val="16"/>
        </w:rPr>
        <w:t>й</w:t>
      </w:r>
      <w:r w:rsidRPr="009C7E24">
        <w:rPr>
          <w:rFonts w:ascii="Verdana" w:hAnsi="Verdana" w:cs="Verdana"/>
          <w:sz w:val="16"/>
          <w:szCs w:val="16"/>
        </w:rPr>
        <w:t xml:space="preserve"> до момента расторжения договора </w:t>
      </w:r>
      <w:r w:rsidR="008E4734" w:rsidRPr="009C7E24">
        <w:rPr>
          <w:rFonts w:ascii="Verdana" w:hAnsi="Verdana" w:cs="Verdana"/>
          <w:sz w:val="16"/>
          <w:szCs w:val="16"/>
        </w:rPr>
        <w:t>электроэнергии</w:t>
      </w:r>
      <w:r w:rsidRPr="009C7E24">
        <w:rPr>
          <w:rFonts w:ascii="Verdana" w:hAnsi="Verdana" w:cs="Verdana"/>
          <w:sz w:val="16"/>
          <w:szCs w:val="16"/>
        </w:rPr>
        <w:t xml:space="preserve"> в полном объеме и исполнение иных возникших до момента расторжения договора обязательств, в том числе обязательств, возникших вследствие применения мер ответственности за нарушение договора</w:t>
      </w:r>
      <w:r w:rsidR="000A7371" w:rsidRPr="009C7E24">
        <w:rPr>
          <w:rFonts w:ascii="Verdana" w:hAnsi="Verdana" w:cs="Verdana"/>
          <w:sz w:val="16"/>
          <w:szCs w:val="16"/>
        </w:rPr>
        <w:t>.</w:t>
      </w:r>
    </w:p>
    <w:p w:rsidR="001E4D44" w:rsidRPr="009C7E24" w:rsidRDefault="001E4D44" w:rsidP="003876CE">
      <w:pPr>
        <w:jc w:val="both"/>
        <w:rPr>
          <w:rFonts w:ascii="Verdana" w:hAnsi="Verdana" w:cs="Verdana"/>
          <w:sz w:val="16"/>
          <w:szCs w:val="16"/>
        </w:rPr>
      </w:pPr>
      <w:r w:rsidRPr="009C7E24">
        <w:rPr>
          <w:rFonts w:ascii="Verdana" w:hAnsi="Verdana" w:cs="Verdana"/>
          <w:sz w:val="16"/>
          <w:szCs w:val="16"/>
        </w:rPr>
        <w:t>2.1.4. Принимать участие во вводе в эксплуатацию приборов учета электрической энергии, когда обязанность по установке приборов учета электрической энергии возложена на Гарантирующего поставщика.</w:t>
      </w:r>
    </w:p>
    <w:p w:rsidR="001E4D44" w:rsidRPr="009C7E24" w:rsidRDefault="001E4D44" w:rsidP="003876CE">
      <w:pPr>
        <w:jc w:val="both"/>
        <w:rPr>
          <w:rFonts w:ascii="Verdana" w:hAnsi="Verdana" w:cs="Verdana"/>
          <w:sz w:val="16"/>
          <w:szCs w:val="16"/>
        </w:rPr>
      </w:pPr>
      <w:r w:rsidRPr="009C7E24">
        <w:rPr>
          <w:rFonts w:ascii="Verdana" w:hAnsi="Verdana" w:cs="Verdana"/>
          <w:sz w:val="16"/>
          <w:szCs w:val="16"/>
        </w:rPr>
        <w:t>2.1.5. Требовать от Гарантирующего поставщика совершения действий по оснащению помещения в многоквартирном доме приборами учета электрической энергии, ввода их в эксплуатацию, а также их поверке, замене и техническому обслуживанию.</w:t>
      </w:r>
    </w:p>
    <w:p w:rsidR="001E4D44" w:rsidRPr="009C7E24" w:rsidRDefault="001E4D44" w:rsidP="003876CE">
      <w:pPr>
        <w:jc w:val="both"/>
        <w:rPr>
          <w:rFonts w:ascii="Verdana" w:hAnsi="Verdana" w:cs="Verdana"/>
          <w:sz w:val="16"/>
          <w:szCs w:val="16"/>
        </w:rPr>
      </w:pPr>
      <w:r w:rsidRPr="009C7E24">
        <w:rPr>
          <w:rFonts w:ascii="Verdana" w:hAnsi="Verdana" w:cs="Verdana"/>
          <w:sz w:val="16"/>
          <w:szCs w:val="16"/>
        </w:rPr>
        <w:t>2.1.6. Требовать от Гарантирующего поставщика контрольное снятие показаний расчетных приборов учета, когда обязанность по установке проверки состояния индивидуальных, общих (квартирных), комнатных приборов учета в срок, не превышающий:</w:t>
      </w:r>
    </w:p>
    <w:p w:rsidR="001E4D44" w:rsidRPr="009C7E24" w:rsidRDefault="001E4D44" w:rsidP="003876CE">
      <w:pPr>
        <w:pStyle w:val="af4"/>
        <w:numPr>
          <w:ilvl w:val="0"/>
          <w:numId w:val="29"/>
        </w:numPr>
        <w:ind w:left="142" w:hanging="142"/>
        <w:jc w:val="both"/>
        <w:rPr>
          <w:rFonts w:ascii="Verdana" w:hAnsi="Verdana" w:cs="Verdana"/>
          <w:sz w:val="16"/>
          <w:szCs w:val="16"/>
        </w:rPr>
      </w:pPr>
      <w:r w:rsidRPr="009C7E24">
        <w:rPr>
          <w:rFonts w:ascii="Verdana" w:hAnsi="Verdana" w:cs="Verdana"/>
          <w:sz w:val="16"/>
          <w:szCs w:val="16"/>
        </w:rPr>
        <w:t>10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rsidR="003876CE" w:rsidRPr="009C7E24" w:rsidRDefault="003876CE" w:rsidP="003876CE">
      <w:pPr>
        <w:shd w:val="clear" w:color="auto" w:fill="FFFFFF"/>
        <w:tabs>
          <w:tab w:val="left" w:pos="142"/>
        </w:tabs>
        <w:ind w:left="24"/>
        <w:jc w:val="both"/>
        <w:rPr>
          <w:rFonts w:ascii="Verdana" w:hAnsi="Verdana" w:cs="Verdana"/>
          <w:sz w:val="16"/>
          <w:szCs w:val="16"/>
        </w:rPr>
      </w:pPr>
      <w:r w:rsidRPr="009C7E24">
        <w:rPr>
          <w:rFonts w:ascii="Verdana" w:hAnsi="Verdana" w:cs="Verdana"/>
          <w:sz w:val="16"/>
          <w:szCs w:val="16"/>
        </w:rPr>
        <w:t xml:space="preserve">- </w:t>
      </w:r>
      <w:r w:rsidR="001E4D44" w:rsidRPr="009C7E24">
        <w:rPr>
          <w:rFonts w:ascii="Verdana" w:hAnsi="Verdana" w:cs="Verdana"/>
          <w:sz w:val="16"/>
          <w:szCs w:val="16"/>
        </w:rPr>
        <w:t>10 рабочих дней со дня получения  Гарантирующим поставщиком (сетевой организацией) заявления потребителя от исполнителя, при этом последний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w:t>
      </w:r>
      <w:r w:rsidRPr="009C7E24">
        <w:rPr>
          <w:rFonts w:ascii="Verdana" w:hAnsi="Verdana" w:cs="Verdana"/>
          <w:sz w:val="16"/>
          <w:szCs w:val="16"/>
        </w:rPr>
        <w:t>вано не позднее одного </w:t>
      </w:r>
      <w:r w:rsidR="001E4D44" w:rsidRPr="009C7E24">
        <w:rPr>
          <w:rFonts w:ascii="Verdana" w:hAnsi="Verdana" w:cs="Verdana"/>
          <w:sz w:val="16"/>
          <w:szCs w:val="16"/>
        </w:rPr>
        <w:t>рабочего дня с момента его получения исполнителем.</w:t>
      </w:r>
    </w:p>
    <w:p w:rsidR="00695561" w:rsidRPr="009C7E24" w:rsidRDefault="00695561" w:rsidP="003876CE">
      <w:pPr>
        <w:shd w:val="clear" w:color="auto" w:fill="FFFFFF"/>
        <w:tabs>
          <w:tab w:val="left" w:pos="619"/>
        </w:tabs>
        <w:ind w:left="24"/>
        <w:jc w:val="both"/>
        <w:rPr>
          <w:rFonts w:ascii="Verdana" w:hAnsi="Verdana"/>
          <w:b/>
          <w:bCs/>
          <w:spacing w:val="-1"/>
          <w:sz w:val="16"/>
          <w:szCs w:val="16"/>
        </w:rPr>
      </w:pPr>
      <w:r w:rsidRPr="009C7E24">
        <w:rPr>
          <w:rFonts w:ascii="Verdana" w:hAnsi="Verdana"/>
          <w:b/>
          <w:bCs/>
          <w:spacing w:val="-5"/>
          <w:sz w:val="16"/>
          <w:szCs w:val="16"/>
        </w:rPr>
        <w:t>2.2.</w:t>
      </w:r>
      <w:r w:rsidRPr="009C7E24">
        <w:rPr>
          <w:rFonts w:ascii="Verdana" w:hAnsi="Verdana"/>
          <w:b/>
          <w:bCs/>
          <w:sz w:val="16"/>
          <w:szCs w:val="16"/>
        </w:rPr>
        <w:t xml:space="preserve"> </w:t>
      </w:r>
      <w:r w:rsidRPr="009C7E24">
        <w:rPr>
          <w:rFonts w:ascii="Verdana" w:hAnsi="Verdana"/>
          <w:b/>
          <w:bCs/>
          <w:spacing w:val="-1"/>
          <w:sz w:val="16"/>
          <w:szCs w:val="16"/>
        </w:rPr>
        <w:t>Гарантирующий поставщик имеет право:</w:t>
      </w:r>
    </w:p>
    <w:p w:rsidR="00695561" w:rsidRPr="009C7E24" w:rsidRDefault="00695561" w:rsidP="003876CE">
      <w:pPr>
        <w:widowControl/>
        <w:jc w:val="both"/>
        <w:rPr>
          <w:rFonts w:ascii="Verdana" w:hAnsi="Verdana"/>
          <w:sz w:val="16"/>
          <w:szCs w:val="16"/>
        </w:rPr>
      </w:pPr>
      <w:r w:rsidRPr="009C7E24">
        <w:rPr>
          <w:rFonts w:ascii="Verdana" w:hAnsi="Verdana"/>
          <w:sz w:val="16"/>
          <w:szCs w:val="16"/>
        </w:rPr>
        <w:t xml:space="preserve">2.2.1. Отказаться от исполнения Договора при наличии у </w:t>
      </w:r>
      <w:r w:rsidR="006F3FF3" w:rsidRPr="009C7E24">
        <w:rPr>
          <w:rFonts w:ascii="Verdana" w:hAnsi="Verdana"/>
          <w:sz w:val="16"/>
          <w:szCs w:val="16"/>
        </w:rPr>
        <w:t>Исполнителя</w:t>
      </w:r>
      <w:r w:rsidRPr="009C7E24">
        <w:rPr>
          <w:rFonts w:ascii="Verdana" w:hAnsi="Verdana"/>
          <w:sz w:val="16"/>
          <w:szCs w:val="16"/>
        </w:rPr>
        <w:t xml:space="preserve"> задолженности перед Гарантирующим поставщиком за поставленную электрическую энергию в соответствии с законодательством РФ.</w:t>
      </w:r>
      <w:r w:rsidR="009E3D7B" w:rsidRPr="009C7E24">
        <w:rPr>
          <w:rFonts w:ascii="Verdana" w:hAnsi="Verdana"/>
          <w:sz w:val="16"/>
          <w:szCs w:val="16"/>
        </w:rPr>
        <w:t xml:space="preserve"> </w:t>
      </w:r>
    </w:p>
    <w:p w:rsidR="00695561" w:rsidRPr="009C7E24" w:rsidRDefault="00695561" w:rsidP="003876CE">
      <w:pPr>
        <w:widowControl/>
        <w:jc w:val="both"/>
        <w:rPr>
          <w:rFonts w:ascii="Verdana" w:hAnsi="Verdana"/>
          <w:sz w:val="16"/>
          <w:szCs w:val="16"/>
        </w:rPr>
      </w:pPr>
      <w:r w:rsidRPr="009C7E24">
        <w:rPr>
          <w:rFonts w:ascii="Verdana" w:hAnsi="Verdana"/>
          <w:spacing w:val="1"/>
          <w:sz w:val="16"/>
          <w:szCs w:val="16"/>
        </w:rPr>
        <w:t xml:space="preserve">2.2.2. Беспрепятственного доступа (не чаще 1 раза в месяц) к электрическим установкам и комплексам коммерческого </w:t>
      </w:r>
      <w:r w:rsidRPr="009C7E24">
        <w:rPr>
          <w:rFonts w:ascii="Verdana" w:hAnsi="Verdana"/>
          <w:spacing w:val="-1"/>
          <w:sz w:val="16"/>
          <w:szCs w:val="16"/>
        </w:rPr>
        <w:t xml:space="preserve">учета </w:t>
      </w:r>
      <w:r w:rsidR="006F3FF3" w:rsidRPr="009C7E24">
        <w:rPr>
          <w:rFonts w:ascii="Verdana" w:hAnsi="Verdana"/>
          <w:spacing w:val="-1"/>
          <w:sz w:val="16"/>
          <w:szCs w:val="16"/>
        </w:rPr>
        <w:t>Исполнителя</w:t>
      </w:r>
      <w:r w:rsidRPr="009C7E24">
        <w:rPr>
          <w:rFonts w:ascii="Verdana" w:hAnsi="Verdana"/>
          <w:spacing w:val="-1"/>
          <w:sz w:val="16"/>
          <w:szCs w:val="16"/>
        </w:rPr>
        <w:t>, находящимся в собственности</w:t>
      </w:r>
      <w:r w:rsidR="001E4D44" w:rsidRPr="009C7E24">
        <w:rPr>
          <w:rFonts w:ascii="Verdana" w:hAnsi="Verdana"/>
          <w:spacing w:val="-1"/>
          <w:sz w:val="16"/>
          <w:szCs w:val="16"/>
        </w:rPr>
        <w:t>/хранении</w:t>
      </w:r>
      <w:r w:rsidRPr="009C7E24">
        <w:rPr>
          <w:rFonts w:ascii="Verdana" w:hAnsi="Verdana"/>
          <w:spacing w:val="-1"/>
          <w:sz w:val="16"/>
          <w:szCs w:val="16"/>
        </w:rPr>
        <w:t xml:space="preserve"> или ином законном основании у </w:t>
      </w:r>
      <w:r w:rsidR="006F3FF3" w:rsidRPr="009C7E24">
        <w:rPr>
          <w:rFonts w:ascii="Verdana" w:hAnsi="Verdana"/>
          <w:spacing w:val="-1"/>
          <w:sz w:val="16"/>
          <w:szCs w:val="16"/>
        </w:rPr>
        <w:t>Исполнителя</w:t>
      </w:r>
      <w:r w:rsidRPr="009C7E24">
        <w:rPr>
          <w:rFonts w:ascii="Verdana" w:hAnsi="Verdana"/>
          <w:spacing w:val="-1"/>
          <w:sz w:val="16"/>
          <w:szCs w:val="16"/>
        </w:rPr>
        <w:t>, с целью выполнения контроля за исполнением условий настоящего договора, а также в случае наступления обстоятельств</w:t>
      </w:r>
      <w:r w:rsidR="00FC5FBE" w:rsidRPr="009C7E24">
        <w:rPr>
          <w:rFonts w:ascii="Verdana" w:hAnsi="Verdana"/>
          <w:spacing w:val="-1"/>
          <w:sz w:val="16"/>
          <w:szCs w:val="16"/>
        </w:rPr>
        <w:t>,</w:t>
      </w:r>
      <w:r w:rsidRPr="009C7E24">
        <w:rPr>
          <w:rFonts w:ascii="Verdana" w:hAnsi="Verdana"/>
          <w:spacing w:val="-1"/>
          <w:sz w:val="16"/>
          <w:szCs w:val="16"/>
        </w:rPr>
        <w:t xml:space="preserve"> дающих право на введение полного и (или) частичного ограничения режима потребления электрической энергии.</w:t>
      </w:r>
      <w:r w:rsidRPr="009C7E24">
        <w:rPr>
          <w:rFonts w:ascii="Verdana" w:hAnsi="Verdana"/>
          <w:sz w:val="16"/>
          <w:szCs w:val="16"/>
        </w:rPr>
        <w:t xml:space="preserve"> </w:t>
      </w:r>
    </w:p>
    <w:p w:rsidR="00690D8C" w:rsidRPr="009C7E24" w:rsidRDefault="00695561" w:rsidP="003876CE">
      <w:pPr>
        <w:shd w:val="clear" w:color="auto" w:fill="FFFFFF"/>
        <w:jc w:val="both"/>
        <w:rPr>
          <w:rFonts w:ascii="Verdana" w:hAnsi="Verdana"/>
          <w:sz w:val="16"/>
          <w:szCs w:val="16"/>
        </w:rPr>
      </w:pPr>
      <w:r w:rsidRPr="009C7E24">
        <w:rPr>
          <w:rFonts w:ascii="Verdana" w:hAnsi="Verdana"/>
          <w:sz w:val="16"/>
          <w:szCs w:val="16"/>
        </w:rPr>
        <w:t xml:space="preserve">2.2.3. Требовать компенсации экономически обоснованных расходов (затрат) согласно калькуляции, утвержденной сетевой организацией и (или) Гарантирующим поставщиком,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w:t>
      </w:r>
      <w:r w:rsidR="006F3FF3" w:rsidRPr="009C7E24">
        <w:rPr>
          <w:rFonts w:ascii="Verdana" w:hAnsi="Verdana"/>
          <w:sz w:val="16"/>
          <w:szCs w:val="16"/>
        </w:rPr>
        <w:t>Исполнителем</w:t>
      </w:r>
      <w:r w:rsidRPr="009C7E24">
        <w:rPr>
          <w:rFonts w:ascii="Verdana" w:hAnsi="Verdana"/>
          <w:sz w:val="16"/>
          <w:szCs w:val="16"/>
        </w:rPr>
        <w:t xml:space="preserve"> обязательств по настоящему договору.</w:t>
      </w:r>
    </w:p>
    <w:p w:rsidR="00C81FBC" w:rsidRPr="009C7E24" w:rsidRDefault="00C81FBC" w:rsidP="003876CE">
      <w:pPr>
        <w:shd w:val="clear" w:color="auto" w:fill="FFFFFF"/>
        <w:jc w:val="both"/>
        <w:rPr>
          <w:rFonts w:ascii="Verdana" w:hAnsi="Verdana"/>
          <w:sz w:val="16"/>
          <w:szCs w:val="16"/>
        </w:rPr>
      </w:pPr>
      <w:r w:rsidRPr="009C7E24">
        <w:rPr>
          <w:rFonts w:ascii="Verdana" w:hAnsi="Verdana"/>
          <w:sz w:val="16"/>
          <w:szCs w:val="16"/>
        </w:rPr>
        <w:t>2.2.4. Не производить</w:t>
      </w:r>
      <w:r w:rsidRPr="009C7E24">
        <w:rPr>
          <w:color w:val="44546A"/>
          <w:sz w:val="16"/>
          <w:szCs w:val="16"/>
        </w:rPr>
        <w:t xml:space="preserve"> в</w:t>
      </w:r>
      <w:r w:rsidRPr="009C7E24">
        <w:rPr>
          <w:rFonts w:ascii="Verdana" w:hAnsi="Verdana"/>
          <w:sz w:val="16"/>
          <w:szCs w:val="16"/>
        </w:rPr>
        <w:t>озобновление подачи электрической энергии до устранения причин, явившихся основанием для ограничения (прекращения) подачи электрической энергии, в том числе полного погашения (оплаты) задолженности, ставшей</w:t>
      </w:r>
      <w:r w:rsidRPr="009C7E24">
        <w:rPr>
          <w:sz w:val="16"/>
          <w:szCs w:val="16"/>
        </w:rPr>
        <w:t xml:space="preserve"> </w:t>
      </w:r>
      <w:r w:rsidRPr="009C7E24">
        <w:rPr>
          <w:rFonts w:ascii="Verdana" w:hAnsi="Verdana"/>
          <w:sz w:val="16"/>
          <w:szCs w:val="16"/>
        </w:rPr>
        <w:t>основанием для введения ограничения, а также до момента компенсации  Потребителем Гарантирующему поставщику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w:t>
      </w:r>
    </w:p>
    <w:p w:rsidR="0031799D" w:rsidRPr="009C7E24" w:rsidRDefault="0031799D" w:rsidP="003876CE">
      <w:pPr>
        <w:shd w:val="clear" w:color="auto" w:fill="FFFFFF"/>
        <w:jc w:val="both"/>
        <w:rPr>
          <w:rFonts w:ascii="Verdana" w:hAnsi="Verdana"/>
          <w:sz w:val="16"/>
          <w:szCs w:val="16"/>
        </w:rPr>
      </w:pPr>
      <w:r w:rsidRPr="009C7E24">
        <w:rPr>
          <w:rFonts w:ascii="Verdana" w:hAnsi="Verdana"/>
          <w:sz w:val="16"/>
          <w:szCs w:val="16"/>
        </w:rPr>
        <w:t>2.2.</w:t>
      </w:r>
      <w:r w:rsidR="00C81FBC" w:rsidRPr="009C7E24">
        <w:rPr>
          <w:rFonts w:ascii="Verdana" w:hAnsi="Verdana"/>
          <w:sz w:val="16"/>
          <w:szCs w:val="16"/>
        </w:rPr>
        <w:t>5</w:t>
      </w:r>
      <w:r w:rsidRPr="009C7E24">
        <w:rPr>
          <w:rFonts w:ascii="Verdana" w:hAnsi="Verdana"/>
          <w:sz w:val="16"/>
          <w:szCs w:val="16"/>
        </w:rPr>
        <w:t xml:space="preserve">. Направлять </w:t>
      </w:r>
      <w:r w:rsidR="00231260" w:rsidRPr="009C7E24">
        <w:rPr>
          <w:rFonts w:ascii="Verdana" w:hAnsi="Verdana"/>
          <w:sz w:val="16"/>
          <w:szCs w:val="16"/>
        </w:rPr>
        <w:t>Исполнит</w:t>
      </w:r>
      <w:r w:rsidRPr="009C7E24">
        <w:rPr>
          <w:rFonts w:ascii="Verdana" w:hAnsi="Verdana"/>
          <w:sz w:val="16"/>
          <w:szCs w:val="16"/>
        </w:rPr>
        <w:t xml:space="preserve">елю SMS-сообщения и осуществлять телефонные звонки с номера мобильного телефона Гарантирующего поставщика с именем отправителя «__________»,  связанные с исполнением обязательств, указанных в настоящем Договоре, а также по иным вопросам, затрагивающим интересы сторон, на номер телефона, предоставленный </w:t>
      </w:r>
      <w:r w:rsidR="00231260" w:rsidRPr="009C7E24">
        <w:rPr>
          <w:rFonts w:ascii="Verdana" w:hAnsi="Verdana"/>
          <w:sz w:val="16"/>
          <w:szCs w:val="16"/>
        </w:rPr>
        <w:t>Исполните</w:t>
      </w:r>
      <w:r w:rsidRPr="009C7E24">
        <w:rPr>
          <w:rFonts w:ascii="Verdana" w:hAnsi="Verdana"/>
          <w:sz w:val="16"/>
          <w:szCs w:val="16"/>
        </w:rPr>
        <w:t>лем и указанный в п. 1</w:t>
      </w:r>
      <w:r w:rsidR="00231260" w:rsidRPr="009C7E24">
        <w:rPr>
          <w:rFonts w:ascii="Verdana" w:hAnsi="Verdana"/>
          <w:sz w:val="16"/>
          <w:szCs w:val="16"/>
        </w:rPr>
        <w:t>2</w:t>
      </w:r>
      <w:r w:rsidRPr="009C7E24">
        <w:rPr>
          <w:rFonts w:ascii="Verdana" w:hAnsi="Verdana"/>
          <w:sz w:val="16"/>
          <w:szCs w:val="16"/>
        </w:rPr>
        <w:t xml:space="preserve"> настоящего Договора., а также направлять сообщения на адрес электронной почты </w:t>
      </w:r>
      <w:r w:rsidR="00231260" w:rsidRPr="009C7E24">
        <w:rPr>
          <w:rFonts w:ascii="Verdana" w:hAnsi="Verdana"/>
          <w:sz w:val="16"/>
          <w:szCs w:val="16"/>
        </w:rPr>
        <w:t>Исполн</w:t>
      </w:r>
      <w:r w:rsidRPr="009C7E24">
        <w:rPr>
          <w:rFonts w:ascii="Verdana" w:hAnsi="Verdana"/>
          <w:sz w:val="16"/>
          <w:szCs w:val="16"/>
        </w:rPr>
        <w:t>ителя, предоставленный Потребителем и указанный в п. 1</w:t>
      </w:r>
      <w:r w:rsidR="00231260" w:rsidRPr="009C7E24">
        <w:rPr>
          <w:rFonts w:ascii="Verdana" w:hAnsi="Verdana"/>
          <w:sz w:val="16"/>
          <w:szCs w:val="16"/>
        </w:rPr>
        <w:t>2</w:t>
      </w:r>
      <w:r w:rsidRPr="009C7E24">
        <w:rPr>
          <w:rFonts w:ascii="Verdana" w:hAnsi="Verdana"/>
          <w:sz w:val="16"/>
          <w:szCs w:val="16"/>
        </w:rPr>
        <w:t xml:space="preserve"> настоящего Договора.</w:t>
      </w:r>
    </w:p>
    <w:p w:rsidR="001E4D44" w:rsidRPr="009C7E24" w:rsidRDefault="001E4D44" w:rsidP="003876CE">
      <w:pPr>
        <w:shd w:val="clear" w:color="auto" w:fill="FFFFFF"/>
        <w:jc w:val="both"/>
        <w:rPr>
          <w:rFonts w:ascii="Verdana" w:hAnsi="Verdana"/>
          <w:sz w:val="16"/>
          <w:szCs w:val="16"/>
        </w:rPr>
      </w:pPr>
      <w:r w:rsidRPr="009C7E24">
        <w:rPr>
          <w:rFonts w:ascii="Verdana" w:hAnsi="Verdana"/>
          <w:sz w:val="16"/>
          <w:szCs w:val="16"/>
        </w:rPr>
        <w:t xml:space="preserve">2.2.6. Требовать допуска представителей  Гарантирующего поставщика к местам установки общедомового прибора учета электрической энергии, а также к местам установки индивидуальных, общих (квартирных) приборов учета электрической </w:t>
      </w:r>
      <w:r w:rsidRPr="009C7E24">
        <w:rPr>
          <w:rFonts w:ascii="Verdana" w:hAnsi="Verdana"/>
          <w:sz w:val="16"/>
          <w:szCs w:val="16"/>
        </w:rPr>
        <w:lastRenderedPageBreak/>
        <w:t>энергии, установленных в местах, отнесенные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приборов учета электрической энергии, установленных в многоквартирном доме.</w:t>
      </w:r>
    </w:p>
    <w:p w:rsidR="001E4D44" w:rsidRPr="009C7E24" w:rsidRDefault="001E4D44" w:rsidP="003876CE">
      <w:pPr>
        <w:shd w:val="clear" w:color="auto" w:fill="FFFFFF"/>
        <w:jc w:val="both"/>
        <w:rPr>
          <w:rFonts w:ascii="Verdana" w:hAnsi="Verdana"/>
          <w:sz w:val="16"/>
          <w:szCs w:val="16"/>
        </w:rPr>
      </w:pPr>
      <w:r w:rsidRPr="009C7E24">
        <w:rPr>
          <w:rFonts w:ascii="Verdana" w:hAnsi="Verdana"/>
          <w:sz w:val="16"/>
          <w:szCs w:val="16"/>
        </w:rPr>
        <w:t>2.2.7. Устанавливать коллективные (общедомовые), индивидуальные (общие) приборы учета электрической энергии, расположенные в помещениях, отнесенных к общедомовому имуществу многоквартирного жилого дома,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а также включать такие приборы учета в системы сбора и передачи данных.</w:t>
      </w:r>
    </w:p>
    <w:p w:rsidR="003876CE" w:rsidRPr="009C7E24" w:rsidRDefault="001E4D44" w:rsidP="003876CE">
      <w:pPr>
        <w:shd w:val="clear" w:color="auto" w:fill="FFFFFF"/>
        <w:rPr>
          <w:rFonts w:ascii="Verdana" w:hAnsi="Verdana"/>
          <w:sz w:val="16"/>
          <w:szCs w:val="16"/>
        </w:rPr>
      </w:pPr>
      <w:r w:rsidRPr="009C7E24">
        <w:rPr>
          <w:rFonts w:ascii="Verdana" w:hAnsi="Verdana"/>
          <w:sz w:val="16"/>
          <w:szCs w:val="16"/>
        </w:rPr>
        <w:t>2.2.8. Устанавливать конструкции, защищающие приборы учета электрической энергии от несанкционированного вмешательства в его работу.</w:t>
      </w:r>
    </w:p>
    <w:p w:rsidR="00690D8C" w:rsidRPr="009C7E24" w:rsidRDefault="00695561" w:rsidP="003876CE">
      <w:pPr>
        <w:shd w:val="clear" w:color="auto" w:fill="FFFFFF"/>
        <w:rPr>
          <w:rFonts w:ascii="Verdana" w:hAnsi="Verdana"/>
          <w:b/>
          <w:bCs/>
          <w:sz w:val="16"/>
          <w:szCs w:val="16"/>
        </w:rPr>
      </w:pPr>
      <w:r w:rsidRPr="009C7E24">
        <w:rPr>
          <w:rFonts w:ascii="Verdana" w:hAnsi="Verdana"/>
          <w:b/>
          <w:bCs/>
          <w:sz w:val="16"/>
          <w:szCs w:val="16"/>
        </w:rPr>
        <w:t xml:space="preserve">2.3.  </w:t>
      </w:r>
      <w:r w:rsidR="006F3FF3" w:rsidRPr="009C7E24">
        <w:rPr>
          <w:rFonts w:ascii="Verdana" w:hAnsi="Verdana"/>
          <w:b/>
          <w:bCs/>
          <w:sz w:val="16"/>
          <w:szCs w:val="16"/>
        </w:rPr>
        <w:t>Исполнитель</w:t>
      </w:r>
      <w:r w:rsidRPr="009C7E24">
        <w:rPr>
          <w:rFonts w:ascii="Verdana" w:hAnsi="Verdana"/>
          <w:b/>
          <w:bCs/>
          <w:sz w:val="16"/>
          <w:szCs w:val="16"/>
        </w:rPr>
        <w:t xml:space="preserve"> обязуется:</w:t>
      </w:r>
    </w:p>
    <w:p w:rsidR="00695561" w:rsidRPr="009C7E24" w:rsidRDefault="00695561" w:rsidP="003876CE">
      <w:pPr>
        <w:shd w:val="clear" w:color="auto" w:fill="FFFFFF"/>
        <w:jc w:val="both"/>
        <w:rPr>
          <w:rFonts w:ascii="Verdana" w:hAnsi="Verdana"/>
          <w:b/>
          <w:bCs/>
          <w:sz w:val="16"/>
          <w:szCs w:val="16"/>
        </w:rPr>
      </w:pPr>
      <w:r w:rsidRPr="009C7E24">
        <w:rPr>
          <w:rFonts w:ascii="Verdana" w:hAnsi="Verdana"/>
          <w:sz w:val="16"/>
          <w:szCs w:val="16"/>
        </w:rPr>
        <w:t>2.3.1.</w:t>
      </w:r>
      <w:r w:rsidRPr="009C7E24">
        <w:rPr>
          <w:rFonts w:ascii="Verdana" w:hAnsi="Verdana"/>
          <w:b/>
          <w:bCs/>
          <w:sz w:val="16"/>
          <w:szCs w:val="16"/>
        </w:rPr>
        <w:t xml:space="preserve"> </w:t>
      </w:r>
      <w:r w:rsidRPr="009C7E24">
        <w:rPr>
          <w:rFonts w:ascii="Verdana" w:hAnsi="Verdana"/>
          <w:sz w:val="16"/>
          <w:szCs w:val="16"/>
        </w:rPr>
        <w:t xml:space="preserve">В полном объеме оплачивать </w:t>
      </w:r>
      <w:r w:rsidR="00A30F36" w:rsidRPr="009C7E24">
        <w:rPr>
          <w:rFonts w:ascii="Verdana" w:hAnsi="Verdana"/>
          <w:sz w:val="16"/>
          <w:szCs w:val="16"/>
        </w:rPr>
        <w:t>электрическ</w:t>
      </w:r>
      <w:r w:rsidR="00887195" w:rsidRPr="009C7E24">
        <w:rPr>
          <w:rFonts w:ascii="Verdana" w:hAnsi="Verdana"/>
          <w:sz w:val="16"/>
          <w:szCs w:val="16"/>
        </w:rPr>
        <w:t>ую</w:t>
      </w:r>
      <w:r w:rsidR="00A30F36" w:rsidRPr="009C7E24">
        <w:rPr>
          <w:rFonts w:ascii="Verdana" w:hAnsi="Verdana"/>
          <w:sz w:val="16"/>
          <w:szCs w:val="16"/>
        </w:rPr>
        <w:t xml:space="preserve"> </w:t>
      </w:r>
      <w:r w:rsidR="00887195" w:rsidRPr="009C7E24">
        <w:rPr>
          <w:rFonts w:ascii="Verdana" w:hAnsi="Verdana"/>
          <w:sz w:val="16"/>
          <w:szCs w:val="16"/>
        </w:rPr>
        <w:t>энергию</w:t>
      </w:r>
      <w:r w:rsidR="00A30F36" w:rsidRPr="009C7E24">
        <w:rPr>
          <w:rFonts w:ascii="Verdana" w:hAnsi="Verdana"/>
          <w:color w:val="FF0000"/>
          <w:sz w:val="16"/>
          <w:szCs w:val="16"/>
        </w:rPr>
        <w:t xml:space="preserve"> </w:t>
      </w:r>
      <w:r w:rsidRPr="009C7E24">
        <w:rPr>
          <w:rFonts w:ascii="Verdana" w:hAnsi="Verdana"/>
          <w:sz w:val="16"/>
          <w:szCs w:val="16"/>
        </w:rPr>
        <w:t>до 1</w:t>
      </w:r>
      <w:r w:rsidR="00F60233" w:rsidRPr="009C7E24">
        <w:rPr>
          <w:rFonts w:ascii="Verdana" w:hAnsi="Verdana"/>
          <w:sz w:val="16"/>
          <w:szCs w:val="16"/>
        </w:rPr>
        <w:t>5</w:t>
      </w:r>
      <w:r w:rsidRPr="009C7E24">
        <w:rPr>
          <w:rFonts w:ascii="Verdana" w:hAnsi="Verdana"/>
          <w:sz w:val="16"/>
          <w:szCs w:val="16"/>
        </w:rPr>
        <w:t>-го числа месяца, следующего за истекшим расчетным периодом (расчетным месяцем). Расчетным периодом считается один календарный месяц.</w:t>
      </w:r>
      <w:r w:rsidR="006520D6" w:rsidRPr="009C7E24">
        <w:rPr>
          <w:rFonts w:ascii="Verdana" w:hAnsi="Verdana"/>
          <w:sz w:val="16"/>
          <w:szCs w:val="16"/>
        </w:rPr>
        <w:t xml:space="preserve"> </w:t>
      </w:r>
    </w:p>
    <w:p w:rsidR="00695561" w:rsidRPr="009C7E24" w:rsidRDefault="00695561" w:rsidP="003876CE">
      <w:pPr>
        <w:jc w:val="both"/>
        <w:rPr>
          <w:rFonts w:ascii="Verdana" w:hAnsi="Verdana"/>
          <w:sz w:val="16"/>
          <w:szCs w:val="16"/>
        </w:rPr>
      </w:pPr>
      <w:r w:rsidRPr="009C7E24">
        <w:rPr>
          <w:rFonts w:ascii="Verdana" w:hAnsi="Verdana"/>
          <w:sz w:val="16"/>
          <w:szCs w:val="16"/>
        </w:rPr>
        <w:t xml:space="preserve">Оплата электрической энергии производится </w:t>
      </w:r>
      <w:r w:rsidR="006F3FF3" w:rsidRPr="009C7E24">
        <w:rPr>
          <w:rFonts w:ascii="Verdana" w:hAnsi="Verdana"/>
          <w:sz w:val="16"/>
          <w:szCs w:val="16"/>
        </w:rPr>
        <w:t>Исполнителем</w:t>
      </w:r>
      <w:r w:rsidRPr="009C7E24">
        <w:rPr>
          <w:rFonts w:ascii="Verdana" w:hAnsi="Verdana"/>
          <w:sz w:val="16"/>
          <w:szCs w:val="16"/>
        </w:rPr>
        <w:t xml:space="preserve"> платежными поручениями, с указанием назначения платежа по реквизитам Гарантирующего поставщика. Если в платежном поручении не указано назначение платежа, то оплата относится на погашение дебиторской задолженности </w:t>
      </w:r>
      <w:r w:rsidR="006F3FF3" w:rsidRPr="009C7E24">
        <w:rPr>
          <w:rFonts w:ascii="Verdana" w:hAnsi="Verdana"/>
          <w:sz w:val="16"/>
          <w:szCs w:val="16"/>
        </w:rPr>
        <w:t>Исполнителя</w:t>
      </w:r>
      <w:r w:rsidRPr="009C7E24">
        <w:rPr>
          <w:rFonts w:ascii="Verdana" w:hAnsi="Verdana"/>
          <w:sz w:val="16"/>
          <w:szCs w:val="16"/>
        </w:rPr>
        <w:t xml:space="preserve">, сложившейся за ранние периоды. Оплата считается произведенной только после зачисления денежных средств на расчетный счет Гарантирующего поставщика. </w:t>
      </w:r>
    </w:p>
    <w:p w:rsidR="00695561" w:rsidRPr="009C7E24" w:rsidRDefault="00C81FBC" w:rsidP="003876CE">
      <w:pPr>
        <w:jc w:val="both"/>
        <w:rPr>
          <w:rFonts w:ascii="Verdana" w:hAnsi="Verdana"/>
          <w:sz w:val="16"/>
          <w:szCs w:val="16"/>
        </w:rPr>
      </w:pPr>
      <w:r w:rsidRPr="009C7E24">
        <w:rPr>
          <w:rFonts w:ascii="Verdana" w:hAnsi="Verdana"/>
          <w:sz w:val="16"/>
          <w:szCs w:val="16"/>
        </w:rPr>
        <w:t>2.3.2. Оплатить расходы (затраты) сетевой организации и (или) Гарантирующего поставщика, за ограничение (прекращение) подачи электрической энергии и возобновление подачи электроэнергии после ограничения или отключения, в случае неисполнения или ненадлежащего исполнения Потребителем обязательств по Договору. Оплата расходов (затрат), производиться Потребителем до начала процедуры возобновление подачи электроэнергии.</w:t>
      </w:r>
    </w:p>
    <w:p w:rsidR="00695561" w:rsidRPr="009C7E24" w:rsidRDefault="00695561" w:rsidP="003876CE">
      <w:pPr>
        <w:pStyle w:val="ConsPlusNormal"/>
        <w:ind w:firstLine="0"/>
        <w:jc w:val="both"/>
        <w:rPr>
          <w:rFonts w:ascii="Verdana" w:hAnsi="Verdana" w:cs="Times New Roman"/>
          <w:sz w:val="16"/>
          <w:szCs w:val="16"/>
        </w:rPr>
      </w:pPr>
      <w:r w:rsidRPr="009C7E24">
        <w:rPr>
          <w:rFonts w:ascii="Verdana" w:hAnsi="Verdana" w:cs="Times New Roman"/>
          <w:sz w:val="16"/>
          <w:szCs w:val="16"/>
        </w:rPr>
        <w:t xml:space="preserve">2.3.3. В течение 5 дней от даты получения подписать и передать в адрес Гарантирующего поставщика акт поставки электрической энергии и акт сверки взаимных расчетов за расчетный период. </w:t>
      </w:r>
      <w:r w:rsidR="00CB2923" w:rsidRPr="009C7E24">
        <w:rPr>
          <w:rFonts w:ascii="Verdana" w:hAnsi="Verdana"/>
          <w:sz w:val="16"/>
          <w:szCs w:val="16"/>
        </w:rPr>
        <w:t xml:space="preserve">В случае невозврата указанных документов или возврата без их надлежащего </w:t>
      </w:r>
      <w:r w:rsidR="006300B5" w:rsidRPr="009C7E24">
        <w:rPr>
          <w:rFonts w:ascii="Verdana" w:hAnsi="Verdana"/>
          <w:sz w:val="16"/>
          <w:szCs w:val="16"/>
        </w:rPr>
        <w:t>оформления, объём</w:t>
      </w:r>
      <w:r w:rsidR="00CB2923" w:rsidRPr="009C7E24">
        <w:rPr>
          <w:rFonts w:ascii="Verdana" w:hAnsi="Verdana"/>
          <w:sz w:val="16"/>
          <w:szCs w:val="16"/>
        </w:rPr>
        <w:t xml:space="preserve"> и стоимость отпущенной электрической энергии и задолженность по оплате электрической энергии считаются согласованными в редакции Гарантирующего поставщика.</w:t>
      </w:r>
      <w:r w:rsidRPr="009C7E24">
        <w:rPr>
          <w:rFonts w:ascii="Verdana" w:hAnsi="Verdana" w:cs="Times New Roman"/>
          <w:strike/>
          <w:sz w:val="16"/>
          <w:szCs w:val="16"/>
        </w:rPr>
        <w:t xml:space="preserve"> </w:t>
      </w:r>
      <w:r w:rsidRPr="009C7E24">
        <w:rPr>
          <w:rFonts w:ascii="Verdana" w:hAnsi="Verdana" w:cs="Times New Roman"/>
          <w:sz w:val="16"/>
          <w:szCs w:val="16"/>
        </w:rPr>
        <w:t xml:space="preserve"> </w:t>
      </w:r>
    </w:p>
    <w:p w:rsidR="00695561" w:rsidRPr="009C7E24" w:rsidRDefault="00695561" w:rsidP="003876CE">
      <w:pPr>
        <w:jc w:val="both"/>
        <w:rPr>
          <w:rFonts w:ascii="Verdana" w:hAnsi="Verdana"/>
          <w:sz w:val="16"/>
          <w:szCs w:val="16"/>
        </w:rPr>
      </w:pPr>
      <w:r w:rsidRPr="009C7E24">
        <w:rPr>
          <w:rFonts w:ascii="Verdana" w:hAnsi="Verdana"/>
          <w:sz w:val="16"/>
          <w:szCs w:val="16"/>
        </w:rPr>
        <w:t>2.3.</w:t>
      </w:r>
      <w:r w:rsidR="001F353D" w:rsidRPr="009C7E24">
        <w:rPr>
          <w:rFonts w:ascii="Verdana" w:hAnsi="Verdana"/>
          <w:sz w:val="16"/>
          <w:szCs w:val="16"/>
        </w:rPr>
        <w:t>4</w:t>
      </w:r>
      <w:r w:rsidRPr="009C7E24">
        <w:rPr>
          <w:rFonts w:ascii="Verdana" w:hAnsi="Verdana"/>
          <w:sz w:val="16"/>
          <w:szCs w:val="16"/>
        </w:rPr>
        <w:t xml:space="preserve">. Предоставлять показания </w:t>
      </w:r>
      <w:r w:rsidR="00AF6C44" w:rsidRPr="009C7E24">
        <w:rPr>
          <w:rFonts w:ascii="Verdana" w:hAnsi="Verdana"/>
          <w:sz w:val="16"/>
          <w:szCs w:val="16"/>
        </w:rPr>
        <w:t>коллективных (общедомовых)</w:t>
      </w:r>
      <w:r w:rsidRPr="009C7E24">
        <w:rPr>
          <w:rFonts w:ascii="Verdana" w:hAnsi="Verdana"/>
          <w:sz w:val="16"/>
          <w:szCs w:val="16"/>
        </w:rPr>
        <w:t xml:space="preserve"> приборов учета</w:t>
      </w:r>
      <w:r w:rsidR="001E4D44" w:rsidRPr="009C7E24">
        <w:rPr>
          <w:rFonts w:ascii="Verdana" w:hAnsi="Verdana"/>
          <w:sz w:val="16"/>
          <w:szCs w:val="16"/>
        </w:rPr>
        <w:t>, не присоединенных к интеллектуальной системе учета,</w:t>
      </w:r>
      <w:r w:rsidRPr="009C7E24">
        <w:rPr>
          <w:rFonts w:ascii="Verdana" w:hAnsi="Verdana"/>
          <w:sz w:val="16"/>
          <w:szCs w:val="16"/>
        </w:rPr>
        <w:t xml:space="preserve"> с использованием телефонной связи, электронной почты или иным способом, позволяющим подтвердить факт получения, до окончания 1-го дня месяца,</w:t>
      </w:r>
      <w:r w:rsidRPr="009C7E24">
        <w:rPr>
          <w:rFonts w:ascii="Verdana" w:hAnsi="Verdana"/>
          <w:color w:val="00B050"/>
          <w:sz w:val="16"/>
          <w:szCs w:val="16"/>
          <w:u w:val="single"/>
        </w:rPr>
        <w:t xml:space="preserve"> </w:t>
      </w:r>
      <w:r w:rsidRPr="009C7E24">
        <w:rPr>
          <w:rFonts w:ascii="Verdana" w:hAnsi="Verdana"/>
          <w:sz w:val="16"/>
          <w:szCs w:val="16"/>
        </w:rPr>
        <w:t xml:space="preserve">следующего за расчетным периодом (расчетным периодом является календарный месяц), а также дня, следующего за датой расторжения (заключения) договора, а также в письменной форме в виде акта снятия показаний расчетных приборов учета в течение 3 рабочих дней с момента снятия показаний. Снятие показаний расчетных приборов учета должно осуществляться </w:t>
      </w:r>
      <w:r w:rsidR="00AF6C44" w:rsidRPr="009C7E24">
        <w:rPr>
          <w:rFonts w:ascii="Verdana" w:hAnsi="Verdana"/>
          <w:sz w:val="16"/>
          <w:szCs w:val="16"/>
        </w:rPr>
        <w:t>с 2</w:t>
      </w:r>
      <w:r w:rsidR="00416286" w:rsidRPr="009C7E24">
        <w:rPr>
          <w:rFonts w:ascii="Verdana" w:hAnsi="Verdana"/>
          <w:sz w:val="16"/>
          <w:szCs w:val="16"/>
        </w:rPr>
        <w:t>3</w:t>
      </w:r>
      <w:r w:rsidR="00AF6C44" w:rsidRPr="009C7E24">
        <w:rPr>
          <w:rFonts w:ascii="Verdana" w:hAnsi="Verdana"/>
          <w:sz w:val="16"/>
          <w:szCs w:val="16"/>
        </w:rPr>
        <w:t xml:space="preserve"> по </w:t>
      </w:r>
      <w:r w:rsidR="00416286" w:rsidRPr="009C7E24">
        <w:rPr>
          <w:rFonts w:ascii="Verdana" w:hAnsi="Verdana"/>
          <w:sz w:val="16"/>
          <w:szCs w:val="16"/>
        </w:rPr>
        <w:t>2</w:t>
      </w:r>
      <w:r w:rsidR="009B21D0" w:rsidRPr="009C7E24">
        <w:rPr>
          <w:rFonts w:ascii="Verdana" w:hAnsi="Verdana"/>
          <w:sz w:val="16"/>
          <w:szCs w:val="16"/>
        </w:rPr>
        <w:t>8</w:t>
      </w:r>
      <w:r w:rsidR="00AF6C44" w:rsidRPr="009C7E24">
        <w:rPr>
          <w:rFonts w:ascii="Verdana" w:hAnsi="Verdana"/>
          <w:sz w:val="16"/>
          <w:szCs w:val="16"/>
        </w:rPr>
        <w:t xml:space="preserve"> число расчетного периода.</w:t>
      </w:r>
      <w:r w:rsidR="001758A2" w:rsidRPr="009C7E24">
        <w:rPr>
          <w:rFonts w:ascii="Verdana" w:hAnsi="Verdana"/>
          <w:sz w:val="16"/>
          <w:szCs w:val="16"/>
        </w:rPr>
        <w:t xml:space="preserve"> </w:t>
      </w:r>
    </w:p>
    <w:p w:rsidR="001758A2" w:rsidRPr="009C7E24" w:rsidRDefault="00AC2BED" w:rsidP="003876CE">
      <w:pPr>
        <w:widowControl/>
        <w:jc w:val="both"/>
        <w:rPr>
          <w:rFonts w:ascii="Verdana" w:hAnsi="Verdana" w:cs="Verdana"/>
          <w:sz w:val="16"/>
          <w:szCs w:val="16"/>
        </w:rPr>
      </w:pPr>
      <w:r w:rsidRPr="009C7E24">
        <w:rPr>
          <w:rFonts w:ascii="Verdana" w:hAnsi="Verdana"/>
          <w:sz w:val="16"/>
          <w:szCs w:val="16"/>
        </w:rPr>
        <w:t>2.3.</w:t>
      </w:r>
      <w:r w:rsidR="001F353D" w:rsidRPr="009C7E24">
        <w:rPr>
          <w:rFonts w:ascii="Verdana" w:hAnsi="Verdana"/>
          <w:sz w:val="16"/>
          <w:szCs w:val="16"/>
        </w:rPr>
        <w:t>5</w:t>
      </w:r>
      <w:r w:rsidRPr="009C7E24">
        <w:rPr>
          <w:rFonts w:ascii="Verdana" w:hAnsi="Verdana"/>
          <w:sz w:val="16"/>
          <w:szCs w:val="16"/>
        </w:rPr>
        <w:t>.</w:t>
      </w:r>
      <w:r w:rsidR="001D30C0" w:rsidRPr="009C7E24">
        <w:rPr>
          <w:rFonts w:ascii="Verdana" w:hAnsi="Verdana"/>
          <w:sz w:val="16"/>
          <w:szCs w:val="16"/>
        </w:rPr>
        <w:t xml:space="preserve"> </w:t>
      </w:r>
      <w:r w:rsidR="001758A2" w:rsidRPr="009C7E24">
        <w:rPr>
          <w:rFonts w:ascii="Verdana" w:hAnsi="Verdana"/>
          <w:sz w:val="16"/>
          <w:szCs w:val="16"/>
        </w:rPr>
        <w:t>У</w:t>
      </w:r>
      <w:r w:rsidR="001758A2" w:rsidRPr="009C7E24">
        <w:rPr>
          <w:rFonts w:ascii="Verdana" w:hAnsi="Verdana" w:cs="Verdana"/>
          <w:sz w:val="16"/>
          <w:szCs w:val="16"/>
        </w:rPr>
        <w:t>ведомлять Гарантирующего поставщика о сроках проведения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w:t>
      </w:r>
      <w:r w:rsidR="001E4D44" w:rsidRPr="009C7E24">
        <w:rPr>
          <w:rFonts w:ascii="Verdana" w:hAnsi="Verdana" w:cs="Verdana"/>
          <w:sz w:val="16"/>
          <w:szCs w:val="16"/>
        </w:rPr>
        <w:t>, не присоединенных к интеллектуальным системам учета,</w:t>
      </w:r>
      <w:r w:rsidR="001758A2" w:rsidRPr="009C7E24">
        <w:rPr>
          <w:rFonts w:ascii="Verdana" w:hAnsi="Verdana" w:cs="Verdana"/>
          <w:sz w:val="16"/>
          <w:szCs w:val="16"/>
        </w:rPr>
        <w:t xml:space="preserve"> </w:t>
      </w:r>
      <w:r w:rsidR="000A7371" w:rsidRPr="009C7E24">
        <w:rPr>
          <w:rFonts w:ascii="Verdana" w:hAnsi="Verdana" w:cs="Verdana"/>
          <w:sz w:val="16"/>
          <w:szCs w:val="16"/>
        </w:rPr>
        <w:t>и (или) проверки их состояния.</w:t>
      </w:r>
    </w:p>
    <w:p w:rsidR="00695561" w:rsidRPr="009C7E24" w:rsidRDefault="00695561" w:rsidP="003876CE">
      <w:pPr>
        <w:widowControl/>
        <w:jc w:val="both"/>
        <w:outlineLvl w:val="0"/>
        <w:rPr>
          <w:rFonts w:ascii="Verdana" w:hAnsi="Verdana"/>
          <w:sz w:val="16"/>
          <w:szCs w:val="16"/>
        </w:rPr>
      </w:pPr>
      <w:r w:rsidRPr="009C7E24">
        <w:rPr>
          <w:rFonts w:ascii="Verdana" w:hAnsi="Verdana"/>
          <w:sz w:val="16"/>
          <w:szCs w:val="16"/>
        </w:rPr>
        <w:t>2.3.</w:t>
      </w:r>
      <w:r w:rsidR="001F353D" w:rsidRPr="009C7E24">
        <w:rPr>
          <w:rFonts w:ascii="Verdana" w:hAnsi="Verdana"/>
          <w:sz w:val="16"/>
          <w:szCs w:val="16"/>
        </w:rPr>
        <w:t>6</w:t>
      </w:r>
      <w:r w:rsidRPr="009C7E24">
        <w:rPr>
          <w:rFonts w:ascii="Verdana" w:hAnsi="Verdana"/>
          <w:sz w:val="16"/>
          <w:szCs w:val="16"/>
        </w:rPr>
        <w:t xml:space="preserve">. Предоставить представителям Гарантирующего поставщика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w:t>
      </w:r>
    </w:p>
    <w:p w:rsidR="00695561" w:rsidRPr="009C7E24" w:rsidRDefault="00695561" w:rsidP="003876CE">
      <w:pPr>
        <w:jc w:val="both"/>
        <w:rPr>
          <w:rFonts w:ascii="Verdana" w:hAnsi="Verdana"/>
          <w:spacing w:val="-1"/>
          <w:sz w:val="16"/>
          <w:szCs w:val="16"/>
        </w:rPr>
      </w:pPr>
      <w:r w:rsidRPr="009C7E24">
        <w:rPr>
          <w:rFonts w:ascii="Verdana" w:hAnsi="Verdana"/>
          <w:sz w:val="16"/>
          <w:szCs w:val="16"/>
        </w:rPr>
        <w:t>2.3.</w:t>
      </w:r>
      <w:r w:rsidR="001F353D" w:rsidRPr="009C7E24">
        <w:rPr>
          <w:rFonts w:ascii="Verdana" w:hAnsi="Verdana"/>
          <w:sz w:val="16"/>
          <w:szCs w:val="16"/>
        </w:rPr>
        <w:t>7</w:t>
      </w:r>
      <w:r w:rsidRPr="009C7E24">
        <w:rPr>
          <w:rFonts w:ascii="Verdana" w:hAnsi="Verdana"/>
          <w:sz w:val="16"/>
          <w:szCs w:val="16"/>
        </w:rPr>
        <w:t xml:space="preserve">. Обеспечить беспрепятственный доступ представителей сетевой организации и (или) Гарантирующего поставщика к электрическим установкам и комплексам коммерческого </w:t>
      </w:r>
      <w:r w:rsidRPr="009C7E24">
        <w:rPr>
          <w:rFonts w:ascii="Verdana" w:hAnsi="Verdana"/>
          <w:spacing w:val="-1"/>
          <w:sz w:val="16"/>
          <w:szCs w:val="16"/>
        </w:rPr>
        <w:t xml:space="preserve">учета </w:t>
      </w:r>
      <w:r w:rsidR="006F3FF3" w:rsidRPr="009C7E24">
        <w:rPr>
          <w:rFonts w:ascii="Verdana" w:hAnsi="Verdana"/>
          <w:spacing w:val="-1"/>
          <w:sz w:val="16"/>
          <w:szCs w:val="16"/>
        </w:rPr>
        <w:t>Исполнителя</w:t>
      </w:r>
      <w:r w:rsidRPr="009C7E24">
        <w:rPr>
          <w:rFonts w:ascii="Verdana" w:hAnsi="Verdana"/>
          <w:spacing w:val="-1"/>
          <w:sz w:val="16"/>
          <w:szCs w:val="16"/>
        </w:rPr>
        <w:t>, находящимся в собственности</w:t>
      </w:r>
      <w:r w:rsidR="001E4D44" w:rsidRPr="009C7E24">
        <w:rPr>
          <w:rFonts w:ascii="Verdana" w:hAnsi="Verdana"/>
          <w:spacing w:val="-1"/>
          <w:sz w:val="16"/>
          <w:szCs w:val="16"/>
        </w:rPr>
        <w:t>/хранении</w:t>
      </w:r>
      <w:r w:rsidRPr="009C7E24">
        <w:rPr>
          <w:rFonts w:ascii="Verdana" w:hAnsi="Verdana"/>
          <w:spacing w:val="-1"/>
          <w:sz w:val="16"/>
          <w:szCs w:val="16"/>
        </w:rPr>
        <w:t xml:space="preserve"> или ином законном основании у </w:t>
      </w:r>
      <w:r w:rsidR="006F3FF3" w:rsidRPr="009C7E24">
        <w:rPr>
          <w:rFonts w:ascii="Verdana" w:hAnsi="Verdana"/>
          <w:spacing w:val="-1"/>
          <w:sz w:val="16"/>
          <w:szCs w:val="16"/>
        </w:rPr>
        <w:t>Исполнителя</w:t>
      </w:r>
      <w:r w:rsidRPr="009C7E24">
        <w:rPr>
          <w:rFonts w:ascii="Verdana" w:hAnsi="Verdana"/>
          <w:spacing w:val="-1"/>
          <w:sz w:val="16"/>
          <w:szCs w:val="16"/>
        </w:rPr>
        <w:t>,</w:t>
      </w:r>
      <w:r w:rsidRPr="009C7E24">
        <w:rPr>
          <w:rFonts w:ascii="Verdana" w:hAnsi="Verdana"/>
          <w:sz w:val="16"/>
          <w:szCs w:val="16"/>
        </w:rPr>
        <w:t xml:space="preserve"> </w:t>
      </w:r>
      <w:r w:rsidRPr="009C7E24">
        <w:rPr>
          <w:rFonts w:ascii="Verdana" w:hAnsi="Verdana"/>
          <w:spacing w:val="-1"/>
          <w:sz w:val="16"/>
          <w:szCs w:val="16"/>
        </w:rPr>
        <w:t>с целью выполнения контроля за исполнением условий Договора, а также в случае наступления обстоятельств</w:t>
      </w:r>
      <w:r w:rsidR="00AF6C44" w:rsidRPr="009C7E24">
        <w:rPr>
          <w:rFonts w:ascii="Verdana" w:hAnsi="Verdana"/>
          <w:spacing w:val="-1"/>
          <w:sz w:val="16"/>
          <w:szCs w:val="16"/>
        </w:rPr>
        <w:t>,</w:t>
      </w:r>
      <w:r w:rsidRPr="009C7E24">
        <w:rPr>
          <w:rFonts w:ascii="Verdana" w:hAnsi="Verdana"/>
          <w:spacing w:val="-1"/>
          <w:sz w:val="16"/>
          <w:szCs w:val="16"/>
        </w:rPr>
        <w:t xml:space="preserve"> дающих право на введение полного и (или) частичного режима потребления электрической энергии. </w:t>
      </w:r>
      <w:r w:rsidR="00F4232A" w:rsidRPr="00336E5D">
        <w:rPr>
          <w:rFonts w:ascii="Verdana" w:hAnsi="Verdana"/>
          <w:sz w:val="16"/>
          <w:szCs w:val="16"/>
        </w:rPr>
        <w:t>Контактная информация сетевой организации: телефон</w:t>
      </w:r>
      <w:r w:rsidR="00F4232A">
        <w:rPr>
          <w:rFonts w:ascii="Verdana" w:hAnsi="Verdana"/>
          <w:sz w:val="16"/>
          <w:szCs w:val="16"/>
        </w:rPr>
        <w:t xml:space="preserve"> </w:t>
      </w:r>
      <w:r w:rsidR="00F4232A" w:rsidRPr="007E09E9">
        <w:rPr>
          <w:rFonts w:ascii="Verdana" w:hAnsi="Verdana"/>
          <w:bCs/>
          <w:sz w:val="16"/>
          <w:szCs w:val="16"/>
          <w:u w:val="single"/>
        </w:rPr>
        <w:t>8-800-220-0220</w:t>
      </w:r>
      <w:r w:rsidR="00F4232A" w:rsidRPr="00336E5D">
        <w:rPr>
          <w:rFonts w:ascii="Verdana" w:hAnsi="Verdana"/>
          <w:bCs/>
          <w:sz w:val="16"/>
          <w:szCs w:val="16"/>
        </w:rPr>
        <w:t>, сайт</w:t>
      </w:r>
      <w:r w:rsidR="00F4232A">
        <w:rPr>
          <w:rFonts w:ascii="Verdana" w:hAnsi="Verdana"/>
          <w:bCs/>
          <w:sz w:val="16"/>
          <w:szCs w:val="16"/>
        </w:rPr>
        <w:t>:</w:t>
      </w:r>
      <w:r w:rsidR="00F4232A" w:rsidRPr="00336E5D">
        <w:rPr>
          <w:rFonts w:ascii="Verdana" w:hAnsi="Verdana"/>
          <w:bCs/>
          <w:sz w:val="16"/>
          <w:szCs w:val="16"/>
        </w:rPr>
        <w:t xml:space="preserve"> </w:t>
      </w:r>
      <w:hyperlink r:id="rId8" w:history="1">
        <w:r w:rsidR="00F4232A" w:rsidRPr="00A8737B">
          <w:rPr>
            <w:rStyle w:val="a7"/>
            <w:rFonts w:ascii="Verdana" w:hAnsi="Verdana"/>
            <w:bCs/>
            <w:sz w:val="16"/>
            <w:szCs w:val="16"/>
            <w:lang w:val="en-US"/>
          </w:rPr>
          <w:t>www</w:t>
        </w:r>
        <w:r w:rsidR="00F4232A" w:rsidRPr="00A8737B">
          <w:rPr>
            <w:rStyle w:val="a7"/>
            <w:rFonts w:ascii="Verdana" w:hAnsi="Verdana"/>
            <w:bCs/>
            <w:sz w:val="16"/>
            <w:szCs w:val="16"/>
          </w:rPr>
          <w:t>.mrsk-1.ru</w:t>
        </w:r>
      </w:hyperlink>
      <w:r w:rsidR="00F4232A">
        <w:rPr>
          <w:rFonts w:ascii="Verdana" w:hAnsi="Verdana"/>
          <w:bCs/>
          <w:sz w:val="16"/>
          <w:szCs w:val="16"/>
        </w:rPr>
        <w:t xml:space="preserve">, </w:t>
      </w:r>
      <w:r w:rsidR="00F4232A">
        <w:rPr>
          <w:rFonts w:ascii="Verdana" w:hAnsi="Verdana"/>
          <w:bCs/>
          <w:sz w:val="16"/>
          <w:szCs w:val="16"/>
        </w:rPr>
        <w:t>е</w:t>
      </w:r>
      <w:r w:rsidR="00F4232A" w:rsidRPr="00F16CE3">
        <w:rPr>
          <w:rFonts w:ascii="Verdana" w:hAnsi="Verdana"/>
          <w:bCs/>
          <w:sz w:val="16"/>
          <w:szCs w:val="16"/>
        </w:rPr>
        <w:t>-mail</w:t>
      </w:r>
      <w:r w:rsidR="00F4232A">
        <w:rPr>
          <w:rFonts w:ascii="Verdana" w:hAnsi="Verdana"/>
          <w:bCs/>
          <w:sz w:val="16"/>
          <w:szCs w:val="16"/>
        </w:rPr>
        <w:t xml:space="preserve">: </w:t>
      </w:r>
      <w:hyperlink r:id="rId9" w:history="1">
        <w:r w:rsidR="00F4232A" w:rsidRPr="00A8737B">
          <w:rPr>
            <w:rStyle w:val="a7"/>
            <w:rFonts w:ascii="Verdana" w:hAnsi="Verdana"/>
            <w:bCs/>
            <w:sz w:val="16"/>
            <w:szCs w:val="16"/>
          </w:rPr>
          <w:t>lipetskenergo@mrsk-1.ru</w:t>
        </w:r>
      </w:hyperlink>
      <w:r w:rsidR="00F4232A" w:rsidRPr="00336E5D">
        <w:rPr>
          <w:rFonts w:ascii="Verdana" w:hAnsi="Verdana"/>
          <w:bCs/>
          <w:sz w:val="16"/>
          <w:szCs w:val="16"/>
        </w:rPr>
        <w:t>.</w:t>
      </w:r>
    </w:p>
    <w:p w:rsidR="00695561" w:rsidRPr="009C7E24" w:rsidRDefault="00695561" w:rsidP="003876CE">
      <w:pPr>
        <w:widowControl/>
        <w:jc w:val="both"/>
        <w:rPr>
          <w:rFonts w:ascii="Verdana" w:hAnsi="Verdana"/>
          <w:sz w:val="16"/>
          <w:szCs w:val="16"/>
        </w:rPr>
      </w:pPr>
      <w:r w:rsidRPr="009C7E24">
        <w:rPr>
          <w:rFonts w:ascii="Verdana" w:hAnsi="Verdana"/>
          <w:sz w:val="16"/>
          <w:szCs w:val="16"/>
        </w:rPr>
        <w:t>2.3.</w:t>
      </w:r>
      <w:r w:rsidR="001F353D" w:rsidRPr="009C7E24">
        <w:rPr>
          <w:rFonts w:ascii="Verdana" w:hAnsi="Verdana"/>
          <w:sz w:val="16"/>
          <w:szCs w:val="16"/>
        </w:rPr>
        <w:t>8</w:t>
      </w:r>
      <w:r w:rsidRPr="009C7E24">
        <w:rPr>
          <w:rFonts w:ascii="Verdana" w:hAnsi="Verdana"/>
          <w:sz w:val="16"/>
          <w:szCs w:val="16"/>
        </w:rPr>
        <w:t>. Соблюдать предусмотренный Договором и документами о технологическом присоединении режим потребления электрической энергии (мощности).</w:t>
      </w:r>
    </w:p>
    <w:p w:rsidR="00695561" w:rsidRPr="009C7E24" w:rsidRDefault="00695561" w:rsidP="003876CE">
      <w:pPr>
        <w:jc w:val="both"/>
        <w:rPr>
          <w:rFonts w:ascii="Verdana" w:hAnsi="Verdana"/>
          <w:sz w:val="16"/>
          <w:szCs w:val="16"/>
        </w:rPr>
      </w:pPr>
      <w:r w:rsidRPr="009C7E24">
        <w:rPr>
          <w:rFonts w:ascii="Verdana" w:hAnsi="Verdana"/>
          <w:sz w:val="16"/>
          <w:szCs w:val="16"/>
        </w:rPr>
        <w:t>2.3.</w:t>
      </w:r>
      <w:r w:rsidR="001F353D" w:rsidRPr="009C7E24">
        <w:rPr>
          <w:rFonts w:ascii="Verdana" w:hAnsi="Verdana"/>
          <w:sz w:val="16"/>
          <w:szCs w:val="16"/>
        </w:rPr>
        <w:t>9</w:t>
      </w:r>
      <w:r w:rsidRPr="009C7E24">
        <w:rPr>
          <w:rFonts w:ascii="Verdana" w:hAnsi="Verdana"/>
          <w:sz w:val="16"/>
          <w:szCs w:val="16"/>
        </w:rPr>
        <w:t>. Поддерживать в надлежащем техническом состоянии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95561" w:rsidRPr="009C7E24" w:rsidRDefault="00695561" w:rsidP="003876CE">
      <w:pPr>
        <w:pStyle w:val="ConsPlusNormal"/>
        <w:ind w:firstLine="0"/>
        <w:jc w:val="both"/>
        <w:rPr>
          <w:rFonts w:ascii="Verdana" w:hAnsi="Verdana" w:cs="Times New Roman"/>
          <w:sz w:val="16"/>
          <w:szCs w:val="16"/>
        </w:rPr>
      </w:pPr>
      <w:r w:rsidRPr="009C7E24">
        <w:rPr>
          <w:rFonts w:ascii="Verdana" w:hAnsi="Verdana" w:cs="Times New Roman"/>
          <w:sz w:val="16"/>
          <w:szCs w:val="16"/>
        </w:rPr>
        <w:t>2.3.1</w:t>
      </w:r>
      <w:r w:rsidR="001F353D" w:rsidRPr="009C7E24">
        <w:rPr>
          <w:rFonts w:ascii="Verdana" w:hAnsi="Verdana" w:cs="Times New Roman"/>
          <w:sz w:val="16"/>
          <w:szCs w:val="16"/>
        </w:rPr>
        <w:t>0</w:t>
      </w:r>
      <w:r w:rsidRPr="009C7E24">
        <w:rPr>
          <w:rFonts w:ascii="Verdana" w:hAnsi="Verdana" w:cs="Times New Roman"/>
          <w:sz w:val="16"/>
          <w:szCs w:val="16"/>
        </w:rPr>
        <w:t xml:space="preserve">. Осуществлять эксплуатацию энергопринимающих устройств в соответствии с правилами технической эксплуатации, техники безопасности и оперативно-диспетчерского управления, эксплуатацию </w:t>
      </w:r>
      <w:r w:rsidR="00041566" w:rsidRPr="009C7E24">
        <w:rPr>
          <w:rFonts w:ascii="Verdana" w:hAnsi="Verdana" w:cs="Times New Roman"/>
          <w:sz w:val="16"/>
          <w:szCs w:val="16"/>
        </w:rPr>
        <w:t xml:space="preserve">коллективного (общедомового) </w:t>
      </w:r>
      <w:r w:rsidRPr="009C7E24">
        <w:rPr>
          <w:rFonts w:ascii="Verdana" w:hAnsi="Verdana" w:cs="Times New Roman"/>
          <w:sz w:val="16"/>
          <w:szCs w:val="16"/>
        </w:rPr>
        <w:t>прибора учета, в том числе обеспечение поверки прибора учета по истечении установленного для него межповерочного интервала,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695561" w:rsidRPr="009C7E24" w:rsidRDefault="00695561" w:rsidP="003876CE">
      <w:pPr>
        <w:jc w:val="both"/>
        <w:rPr>
          <w:rFonts w:ascii="Verdana" w:hAnsi="Verdana"/>
          <w:sz w:val="16"/>
          <w:szCs w:val="16"/>
        </w:rPr>
      </w:pPr>
      <w:r w:rsidRPr="009C7E24">
        <w:rPr>
          <w:rFonts w:ascii="Verdana" w:hAnsi="Verdana"/>
          <w:sz w:val="16"/>
          <w:szCs w:val="16"/>
        </w:rPr>
        <w:t>2.3.1</w:t>
      </w:r>
      <w:r w:rsidR="001F353D" w:rsidRPr="009C7E24">
        <w:rPr>
          <w:rFonts w:ascii="Verdana" w:hAnsi="Verdana"/>
          <w:sz w:val="16"/>
          <w:szCs w:val="16"/>
        </w:rPr>
        <w:t>1</w:t>
      </w:r>
      <w:r w:rsidRPr="009C7E24">
        <w:rPr>
          <w:rFonts w:ascii="Verdana" w:hAnsi="Verdana"/>
          <w:sz w:val="16"/>
          <w:szCs w:val="16"/>
        </w:rPr>
        <w:t>. Соблюдать заданные в установленном порядке сетевой организацией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695561" w:rsidRPr="009C7E24" w:rsidRDefault="00695561" w:rsidP="003876CE">
      <w:pPr>
        <w:jc w:val="both"/>
        <w:rPr>
          <w:rFonts w:ascii="Verdana" w:hAnsi="Verdana"/>
          <w:sz w:val="16"/>
          <w:szCs w:val="16"/>
        </w:rPr>
      </w:pPr>
      <w:r w:rsidRPr="009C7E24">
        <w:rPr>
          <w:rFonts w:ascii="Verdana" w:hAnsi="Verdana"/>
          <w:sz w:val="16"/>
          <w:szCs w:val="16"/>
        </w:rPr>
        <w:t>2.3.1</w:t>
      </w:r>
      <w:r w:rsidR="001F353D" w:rsidRPr="009C7E24">
        <w:rPr>
          <w:rFonts w:ascii="Verdana" w:hAnsi="Verdana"/>
          <w:sz w:val="16"/>
          <w:szCs w:val="16"/>
        </w:rPr>
        <w:t>2</w:t>
      </w:r>
      <w:r w:rsidRPr="009C7E24">
        <w:rPr>
          <w:rFonts w:ascii="Verdana" w:hAnsi="Verdana"/>
          <w:sz w:val="16"/>
          <w:szCs w:val="16"/>
        </w:rPr>
        <w:t>.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законодательства РФ.</w:t>
      </w:r>
    </w:p>
    <w:p w:rsidR="00695561" w:rsidRPr="009C7E24" w:rsidRDefault="00695561" w:rsidP="003876CE">
      <w:pPr>
        <w:widowControl/>
        <w:jc w:val="both"/>
        <w:rPr>
          <w:rFonts w:ascii="Verdana" w:hAnsi="Verdana"/>
          <w:sz w:val="16"/>
          <w:szCs w:val="16"/>
        </w:rPr>
      </w:pPr>
      <w:r w:rsidRPr="009C7E24">
        <w:rPr>
          <w:rFonts w:ascii="Verdana" w:hAnsi="Verdana"/>
          <w:sz w:val="16"/>
          <w:szCs w:val="16"/>
        </w:rPr>
        <w:t>2.3.1</w:t>
      </w:r>
      <w:r w:rsidR="001F353D" w:rsidRPr="009C7E24">
        <w:rPr>
          <w:rFonts w:ascii="Verdana" w:hAnsi="Verdana"/>
          <w:sz w:val="16"/>
          <w:szCs w:val="16"/>
        </w:rPr>
        <w:t>3</w:t>
      </w:r>
      <w:r w:rsidRPr="009C7E24">
        <w:rPr>
          <w:rFonts w:ascii="Verdana" w:hAnsi="Verdana"/>
          <w:sz w:val="16"/>
          <w:szCs w:val="16"/>
        </w:rPr>
        <w:t>. 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нести ответственность за несоблюдение указанной обязанности в рамках законодательства РФ.</w:t>
      </w:r>
    </w:p>
    <w:p w:rsidR="00695561" w:rsidRPr="009C7E24" w:rsidRDefault="00695561" w:rsidP="003876CE">
      <w:pPr>
        <w:jc w:val="both"/>
        <w:rPr>
          <w:rFonts w:ascii="Verdana" w:hAnsi="Verdana"/>
          <w:sz w:val="16"/>
          <w:szCs w:val="16"/>
        </w:rPr>
      </w:pPr>
      <w:r w:rsidRPr="009C7E24">
        <w:rPr>
          <w:rFonts w:ascii="Verdana" w:hAnsi="Verdana"/>
          <w:sz w:val="16"/>
          <w:szCs w:val="16"/>
        </w:rPr>
        <w:t>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695561" w:rsidRPr="009C7E24" w:rsidRDefault="00695561" w:rsidP="003876CE">
      <w:pPr>
        <w:jc w:val="both"/>
        <w:rPr>
          <w:rFonts w:ascii="Verdana" w:hAnsi="Verdana"/>
          <w:sz w:val="16"/>
          <w:szCs w:val="16"/>
        </w:rPr>
      </w:pPr>
      <w:r w:rsidRPr="009C7E24">
        <w:rPr>
          <w:rFonts w:ascii="Verdana" w:hAnsi="Verdana"/>
          <w:sz w:val="16"/>
          <w:szCs w:val="16"/>
        </w:rPr>
        <w:t>2.3.1</w:t>
      </w:r>
      <w:r w:rsidR="001F353D" w:rsidRPr="009C7E24">
        <w:rPr>
          <w:rFonts w:ascii="Verdana" w:hAnsi="Verdana"/>
          <w:sz w:val="16"/>
          <w:szCs w:val="16"/>
        </w:rPr>
        <w:t>4</w:t>
      </w:r>
      <w:r w:rsidRPr="009C7E24">
        <w:rPr>
          <w:rFonts w:ascii="Verdana" w:hAnsi="Verdana"/>
          <w:sz w:val="16"/>
          <w:szCs w:val="16"/>
        </w:rPr>
        <w:t>. Представлять Гарантирующему поставщику и сетевой организации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r w:rsidR="001E4D44" w:rsidRPr="009C7E24">
        <w:rPr>
          <w:rFonts w:ascii="Verdana" w:hAnsi="Verdana"/>
          <w:sz w:val="16"/>
          <w:szCs w:val="16"/>
        </w:rPr>
        <w:t xml:space="preserve">, </w:t>
      </w:r>
      <w:r w:rsidR="001E4D44" w:rsidRPr="009C7E24">
        <w:rPr>
          <w:rFonts w:ascii="Verdana" w:hAnsi="Verdana" w:cs="Verdana"/>
          <w:sz w:val="16"/>
          <w:szCs w:val="16"/>
        </w:rPr>
        <w:t>за исключением интеллектуальной системы учета</w:t>
      </w:r>
      <w:r w:rsidRPr="009C7E24">
        <w:rPr>
          <w:rFonts w:ascii="Verdana" w:hAnsi="Verdana"/>
          <w:sz w:val="16"/>
          <w:szCs w:val="16"/>
        </w:rPr>
        <w:t>.</w:t>
      </w:r>
    </w:p>
    <w:p w:rsidR="00695561" w:rsidRPr="009C7E24" w:rsidRDefault="00695561" w:rsidP="003876CE">
      <w:pPr>
        <w:jc w:val="both"/>
        <w:rPr>
          <w:rFonts w:ascii="Verdana" w:hAnsi="Verdana"/>
          <w:sz w:val="16"/>
          <w:szCs w:val="16"/>
        </w:rPr>
      </w:pPr>
      <w:r w:rsidRPr="009C7E24">
        <w:rPr>
          <w:rFonts w:ascii="Verdana" w:hAnsi="Verdana"/>
          <w:sz w:val="16"/>
          <w:szCs w:val="16"/>
        </w:rPr>
        <w:t>2.3.1</w:t>
      </w:r>
      <w:r w:rsidR="001F353D" w:rsidRPr="009C7E24">
        <w:rPr>
          <w:rFonts w:ascii="Verdana" w:hAnsi="Verdana"/>
          <w:sz w:val="16"/>
          <w:szCs w:val="16"/>
        </w:rPr>
        <w:t>5</w:t>
      </w:r>
      <w:r w:rsidRPr="009C7E24">
        <w:rPr>
          <w:rFonts w:ascii="Verdana" w:hAnsi="Verdana"/>
          <w:sz w:val="16"/>
          <w:szCs w:val="16"/>
        </w:rPr>
        <w:t>. Незамедлительно информировать Гарантирующего поставщика и сетевую организацию обо всех нарушениях в работе оборудования, аварийных ситуациях на энергетических объектах, а также не позднее чем за 30 дней о плановом, текущем и капитальном ремонте на них.</w:t>
      </w:r>
    </w:p>
    <w:p w:rsidR="00160C8F" w:rsidRPr="009C7E24" w:rsidRDefault="00160C8F" w:rsidP="003876CE">
      <w:pPr>
        <w:widowControl/>
        <w:jc w:val="both"/>
        <w:rPr>
          <w:rFonts w:ascii="Verdana" w:hAnsi="Verdana" w:cs="Verdana"/>
          <w:strike/>
          <w:sz w:val="16"/>
          <w:szCs w:val="16"/>
        </w:rPr>
      </w:pPr>
      <w:r w:rsidRPr="009C7E24">
        <w:rPr>
          <w:rFonts w:ascii="Verdana" w:hAnsi="Verdana"/>
          <w:sz w:val="16"/>
          <w:szCs w:val="16"/>
        </w:rPr>
        <w:lastRenderedPageBreak/>
        <w:t>2.3.</w:t>
      </w:r>
      <w:r w:rsidR="00E2592E" w:rsidRPr="009C7E24">
        <w:rPr>
          <w:rFonts w:ascii="Verdana" w:hAnsi="Verdana"/>
          <w:sz w:val="16"/>
          <w:szCs w:val="16"/>
        </w:rPr>
        <w:t>1</w:t>
      </w:r>
      <w:r w:rsidR="001F353D" w:rsidRPr="009C7E24">
        <w:rPr>
          <w:rFonts w:ascii="Verdana" w:hAnsi="Verdana"/>
          <w:sz w:val="16"/>
          <w:szCs w:val="16"/>
        </w:rPr>
        <w:t>6</w:t>
      </w:r>
      <w:r w:rsidRPr="009C7E24">
        <w:rPr>
          <w:rFonts w:ascii="Verdana" w:hAnsi="Verdana"/>
          <w:sz w:val="16"/>
          <w:szCs w:val="16"/>
        </w:rPr>
        <w:t>. В</w:t>
      </w:r>
      <w:r w:rsidRPr="009C7E24">
        <w:rPr>
          <w:rFonts w:ascii="Verdana" w:hAnsi="Verdana" w:cs="Verdana"/>
          <w:sz w:val="16"/>
          <w:szCs w:val="16"/>
        </w:rPr>
        <w:t xml:space="preserve"> случае неполной оплаты потребителем коммунальной услуги,</w:t>
      </w:r>
      <w:r w:rsidRPr="009C7E24">
        <w:rPr>
          <w:rFonts w:ascii="Verdana" w:hAnsi="Verdana"/>
          <w:sz w:val="16"/>
          <w:szCs w:val="16"/>
        </w:rPr>
        <w:t xml:space="preserve"> потребленной в жилом (нежилом) помещении, Исполнитель </w:t>
      </w:r>
      <w:r w:rsidRPr="009C7E24">
        <w:rPr>
          <w:rFonts w:ascii="Verdana" w:hAnsi="Verdana" w:cs="Verdana"/>
          <w:sz w:val="16"/>
          <w:szCs w:val="16"/>
        </w:rPr>
        <w:t xml:space="preserve">обязан после письменного предупреждения (уведомления) потребителя-должника </w:t>
      </w:r>
      <w:r w:rsidRPr="009C7E24">
        <w:rPr>
          <w:rFonts w:ascii="Verdana" w:hAnsi="Verdana"/>
          <w:sz w:val="16"/>
          <w:szCs w:val="16"/>
        </w:rPr>
        <w:t>по инициативе Гарантирующего поставщика</w:t>
      </w:r>
      <w:r w:rsidRPr="009C7E24">
        <w:rPr>
          <w:rFonts w:ascii="Verdana" w:hAnsi="Verdana" w:cs="Verdana"/>
          <w:sz w:val="16"/>
          <w:szCs w:val="16"/>
        </w:rPr>
        <w:t xml:space="preserve"> ограничить или приостановить предоставление такой коммунальной услуги в порядке, предусмотренном законодательством РФ.</w:t>
      </w:r>
    </w:p>
    <w:p w:rsidR="00160C8F" w:rsidRPr="009C7E24" w:rsidRDefault="00911EE4" w:rsidP="003876CE">
      <w:pPr>
        <w:jc w:val="both"/>
        <w:rPr>
          <w:rFonts w:ascii="Verdana" w:hAnsi="Verdana"/>
          <w:sz w:val="16"/>
          <w:szCs w:val="16"/>
        </w:rPr>
      </w:pPr>
      <w:r w:rsidRPr="009C7E24">
        <w:rPr>
          <w:rFonts w:ascii="Verdana" w:hAnsi="Verdana"/>
          <w:sz w:val="16"/>
          <w:szCs w:val="16"/>
        </w:rPr>
        <w:t>Оказывать содействие Гарантирующему поставщику п</w:t>
      </w:r>
      <w:r w:rsidR="00160C8F" w:rsidRPr="009C7E24">
        <w:rPr>
          <w:rFonts w:ascii="Verdana" w:hAnsi="Verdana"/>
          <w:sz w:val="16"/>
          <w:szCs w:val="16"/>
        </w:rPr>
        <w:t>ри введении ограничения поставки электрической энергии в местах общего пользования</w:t>
      </w:r>
      <w:r w:rsidR="000A7371" w:rsidRPr="009C7E24">
        <w:rPr>
          <w:rFonts w:ascii="Verdana" w:hAnsi="Verdana"/>
          <w:sz w:val="16"/>
          <w:szCs w:val="16"/>
        </w:rPr>
        <w:t>.</w:t>
      </w:r>
      <w:r w:rsidRPr="009C7E24">
        <w:rPr>
          <w:rFonts w:ascii="Verdana" w:hAnsi="Verdana"/>
          <w:sz w:val="16"/>
          <w:szCs w:val="16"/>
        </w:rPr>
        <w:t xml:space="preserve"> </w:t>
      </w:r>
    </w:p>
    <w:p w:rsidR="00695561" w:rsidRPr="009C7E24" w:rsidRDefault="00695561" w:rsidP="003876CE">
      <w:pPr>
        <w:jc w:val="both"/>
        <w:rPr>
          <w:rFonts w:ascii="Verdana" w:hAnsi="Verdana"/>
          <w:sz w:val="16"/>
          <w:szCs w:val="16"/>
        </w:rPr>
      </w:pPr>
      <w:r w:rsidRPr="009C7E24">
        <w:rPr>
          <w:rFonts w:ascii="Verdana" w:hAnsi="Verdana"/>
          <w:sz w:val="16"/>
          <w:szCs w:val="16"/>
        </w:rPr>
        <w:t>2.3.</w:t>
      </w:r>
      <w:r w:rsidR="00E2592E" w:rsidRPr="009C7E24">
        <w:rPr>
          <w:rFonts w:ascii="Verdana" w:hAnsi="Verdana"/>
          <w:sz w:val="16"/>
          <w:szCs w:val="16"/>
        </w:rPr>
        <w:t>1</w:t>
      </w:r>
      <w:r w:rsidR="001F353D" w:rsidRPr="009C7E24">
        <w:rPr>
          <w:rFonts w:ascii="Verdana" w:hAnsi="Verdana"/>
          <w:sz w:val="16"/>
          <w:szCs w:val="16"/>
        </w:rPr>
        <w:t>7</w:t>
      </w:r>
      <w:r w:rsidRPr="009C7E24">
        <w:rPr>
          <w:rFonts w:ascii="Verdana" w:hAnsi="Verdana"/>
          <w:sz w:val="16"/>
          <w:szCs w:val="16"/>
        </w:rPr>
        <w:t xml:space="preserve">. Обеспечивать проведение замеров на энергопринимающих устройствах, в отношении которых заключен договор, и предоставлять Гарантирующему поставщику и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w:t>
      </w:r>
      <w:r w:rsidR="006F3FF3" w:rsidRPr="009C7E24">
        <w:rPr>
          <w:rFonts w:ascii="Verdana" w:hAnsi="Verdana"/>
          <w:sz w:val="16"/>
          <w:szCs w:val="16"/>
        </w:rPr>
        <w:t>Исполнителя</w:t>
      </w:r>
      <w:r w:rsidRPr="009C7E24">
        <w:rPr>
          <w:rFonts w:ascii="Verdana" w:hAnsi="Verdana"/>
          <w:sz w:val="16"/>
          <w:szCs w:val="16"/>
        </w:rPr>
        <w:t xml:space="preserve">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52760D" w:rsidRPr="009C7E24" w:rsidRDefault="0052760D" w:rsidP="003876CE">
      <w:pPr>
        <w:widowControl/>
        <w:jc w:val="both"/>
        <w:outlineLvl w:val="1"/>
        <w:rPr>
          <w:rFonts w:ascii="Verdana" w:hAnsi="Verdana"/>
          <w:sz w:val="16"/>
          <w:szCs w:val="16"/>
        </w:rPr>
      </w:pPr>
      <w:r w:rsidRPr="009C7E24">
        <w:rPr>
          <w:rFonts w:ascii="Verdana" w:hAnsi="Verdana"/>
          <w:sz w:val="16"/>
          <w:szCs w:val="16"/>
        </w:rPr>
        <w:t>2.3.</w:t>
      </w:r>
      <w:r w:rsidR="001E4D44" w:rsidRPr="009C7E24">
        <w:rPr>
          <w:rFonts w:ascii="Verdana" w:hAnsi="Verdana"/>
          <w:sz w:val="16"/>
          <w:szCs w:val="16"/>
        </w:rPr>
        <w:t>1</w:t>
      </w:r>
      <w:r w:rsidR="001F353D" w:rsidRPr="009C7E24">
        <w:rPr>
          <w:rFonts w:ascii="Verdana" w:hAnsi="Verdana"/>
          <w:sz w:val="16"/>
          <w:szCs w:val="16"/>
        </w:rPr>
        <w:t>8</w:t>
      </w:r>
      <w:r w:rsidRPr="009C7E24">
        <w:rPr>
          <w:rFonts w:ascii="Verdana" w:hAnsi="Verdana"/>
          <w:sz w:val="16"/>
          <w:szCs w:val="16"/>
        </w:rPr>
        <w:t xml:space="preserve">. В случае выхода </w:t>
      </w:r>
      <w:r w:rsidR="00041566" w:rsidRPr="009C7E24">
        <w:rPr>
          <w:rFonts w:ascii="Verdana" w:hAnsi="Verdana"/>
          <w:sz w:val="16"/>
          <w:szCs w:val="16"/>
        </w:rPr>
        <w:t xml:space="preserve">коллективного (общедомового) </w:t>
      </w:r>
      <w:r w:rsidRPr="009C7E24">
        <w:rPr>
          <w:rFonts w:ascii="Verdana" w:hAnsi="Verdana"/>
          <w:sz w:val="16"/>
          <w:szCs w:val="16"/>
        </w:rPr>
        <w:t>прибора учета из строя (неисправности) незамедлительно известить об этом Гарантирующего поставщика, сообщить показания прибора учета на момент его выхода из строя (возникновения неисправности.</w:t>
      </w:r>
      <w:r w:rsidR="005A0A60" w:rsidRPr="009C7E24">
        <w:rPr>
          <w:rFonts w:ascii="Verdana" w:hAnsi="Verdana"/>
          <w:sz w:val="16"/>
          <w:szCs w:val="16"/>
        </w:rPr>
        <w:t xml:space="preserve"> </w:t>
      </w:r>
    </w:p>
    <w:p w:rsidR="005A7948" w:rsidRPr="009C7E24" w:rsidRDefault="005A7948" w:rsidP="003876CE">
      <w:pPr>
        <w:widowControl/>
        <w:jc w:val="both"/>
        <w:outlineLvl w:val="1"/>
        <w:rPr>
          <w:rFonts w:ascii="Verdana" w:hAnsi="Verdana"/>
          <w:sz w:val="16"/>
          <w:szCs w:val="16"/>
        </w:rPr>
      </w:pPr>
      <w:r w:rsidRPr="009C7E24">
        <w:rPr>
          <w:rFonts w:ascii="Verdana" w:hAnsi="Verdana"/>
          <w:sz w:val="16"/>
          <w:szCs w:val="16"/>
        </w:rPr>
        <w:t>2.3.</w:t>
      </w:r>
      <w:r w:rsidR="001F353D" w:rsidRPr="009C7E24">
        <w:rPr>
          <w:rFonts w:ascii="Verdana" w:hAnsi="Verdana"/>
          <w:sz w:val="16"/>
          <w:szCs w:val="16"/>
        </w:rPr>
        <w:t>19</w:t>
      </w:r>
      <w:r w:rsidRPr="009C7E24">
        <w:rPr>
          <w:rFonts w:ascii="Verdana" w:hAnsi="Verdana"/>
          <w:sz w:val="16"/>
          <w:szCs w:val="16"/>
        </w:rPr>
        <w:t xml:space="preserve">. </w:t>
      </w:r>
      <w:r w:rsidR="004B34FA" w:rsidRPr="009C7E24">
        <w:rPr>
          <w:rFonts w:ascii="Verdana" w:hAnsi="Verdana"/>
          <w:sz w:val="16"/>
          <w:szCs w:val="16"/>
        </w:rPr>
        <w:t>В случае прекращения деятельности по управлению многоквартирным домом</w:t>
      </w:r>
      <w:r w:rsidR="00E2592E" w:rsidRPr="009C7E24">
        <w:rPr>
          <w:rFonts w:ascii="Verdana" w:hAnsi="Verdana"/>
          <w:sz w:val="16"/>
          <w:szCs w:val="16"/>
        </w:rPr>
        <w:t>,</w:t>
      </w:r>
      <w:r w:rsidR="004B34FA" w:rsidRPr="009C7E24">
        <w:rPr>
          <w:rFonts w:ascii="Verdana" w:hAnsi="Verdana"/>
          <w:sz w:val="16"/>
          <w:szCs w:val="16"/>
        </w:rPr>
        <w:t xml:space="preserve"> и</w:t>
      </w:r>
      <w:r w:rsidRPr="009C7E24">
        <w:rPr>
          <w:rFonts w:ascii="Verdana" w:hAnsi="Verdana"/>
          <w:sz w:val="16"/>
          <w:szCs w:val="16"/>
        </w:rPr>
        <w:t>нформировать Гарантирующего поставщика о смене обслуживающей организации</w:t>
      </w:r>
      <w:r w:rsidR="004B34FA" w:rsidRPr="009C7E24">
        <w:rPr>
          <w:rFonts w:ascii="Verdana" w:hAnsi="Verdana"/>
          <w:sz w:val="16"/>
          <w:szCs w:val="16"/>
        </w:rPr>
        <w:t xml:space="preserve"> данного</w:t>
      </w:r>
      <w:r w:rsidRPr="009C7E24">
        <w:rPr>
          <w:rFonts w:ascii="Verdana" w:hAnsi="Verdana"/>
          <w:sz w:val="16"/>
          <w:szCs w:val="16"/>
        </w:rPr>
        <w:t xml:space="preserve"> </w:t>
      </w:r>
      <w:r w:rsidR="004B34FA" w:rsidRPr="009C7E24">
        <w:rPr>
          <w:rFonts w:ascii="Verdana" w:hAnsi="Verdana"/>
          <w:sz w:val="16"/>
          <w:szCs w:val="16"/>
        </w:rPr>
        <w:t xml:space="preserve">многоквартирного дома </w:t>
      </w:r>
      <w:r w:rsidR="00CB2923" w:rsidRPr="009C7E24">
        <w:rPr>
          <w:rFonts w:ascii="Verdana" w:hAnsi="Verdana"/>
          <w:sz w:val="16"/>
          <w:szCs w:val="16"/>
        </w:rPr>
        <w:t>за 10 календарных дней до даты прекращения деятельности</w:t>
      </w:r>
      <w:r w:rsidR="000A7371" w:rsidRPr="009C7E24">
        <w:rPr>
          <w:rFonts w:ascii="Verdana" w:hAnsi="Verdana"/>
          <w:sz w:val="16"/>
          <w:szCs w:val="16"/>
        </w:rPr>
        <w:t>.</w:t>
      </w:r>
    </w:p>
    <w:p w:rsidR="001758A2" w:rsidRPr="009C7E24" w:rsidRDefault="001758A2" w:rsidP="003876CE">
      <w:pPr>
        <w:widowControl/>
        <w:jc w:val="both"/>
        <w:rPr>
          <w:rFonts w:ascii="Verdana" w:hAnsi="Verdana" w:cs="Verdana"/>
          <w:sz w:val="16"/>
          <w:szCs w:val="16"/>
        </w:rPr>
      </w:pPr>
      <w:r w:rsidRPr="009C7E24">
        <w:rPr>
          <w:rFonts w:ascii="Verdana" w:hAnsi="Verdana" w:cs="Verdana"/>
          <w:sz w:val="16"/>
          <w:szCs w:val="16"/>
        </w:rPr>
        <w:t xml:space="preserve">Также в случае прекращения обязательств </w:t>
      </w:r>
      <w:r w:rsidRPr="009C7E24">
        <w:rPr>
          <w:rFonts w:ascii="Verdana" w:hAnsi="Verdana"/>
          <w:sz w:val="16"/>
          <w:szCs w:val="16"/>
        </w:rPr>
        <w:t>по управлению многоквартирным домом</w:t>
      </w:r>
      <w:r w:rsidRPr="009C7E24">
        <w:rPr>
          <w:rFonts w:ascii="Verdana" w:hAnsi="Verdana" w:cs="Verdana"/>
          <w:sz w:val="16"/>
          <w:szCs w:val="16"/>
        </w:rPr>
        <w:t xml:space="preserve">,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подписать с Гарантирующим поставщиком акты, фиксирующих показания коллективных (общедомовых) приборов учета на момент прекращения обязательств. </w:t>
      </w:r>
    </w:p>
    <w:p w:rsidR="0031799D" w:rsidRPr="009C7E24" w:rsidRDefault="0031799D" w:rsidP="003876CE">
      <w:pPr>
        <w:widowControl/>
        <w:ind w:right="-1"/>
        <w:jc w:val="both"/>
        <w:outlineLvl w:val="1"/>
        <w:rPr>
          <w:rFonts w:ascii="Verdana" w:hAnsi="Verdana"/>
          <w:sz w:val="16"/>
          <w:szCs w:val="16"/>
        </w:rPr>
      </w:pPr>
      <w:r w:rsidRPr="009C7E24">
        <w:rPr>
          <w:rFonts w:ascii="Verdana" w:hAnsi="Verdana"/>
          <w:sz w:val="16"/>
          <w:szCs w:val="16"/>
        </w:rPr>
        <w:t>2.3.2</w:t>
      </w:r>
      <w:r w:rsidR="001F353D" w:rsidRPr="009C7E24">
        <w:rPr>
          <w:rFonts w:ascii="Verdana" w:hAnsi="Verdana"/>
          <w:sz w:val="16"/>
          <w:szCs w:val="16"/>
        </w:rPr>
        <w:t>0</w:t>
      </w:r>
      <w:r w:rsidRPr="009C7E24">
        <w:rPr>
          <w:rFonts w:ascii="Verdana" w:hAnsi="Verdana"/>
          <w:sz w:val="16"/>
          <w:szCs w:val="16"/>
        </w:rPr>
        <w:t xml:space="preserve">. Для получения от Гарантирующего поставщика </w:t>
      </w:r>
      <w:r w:rsidRPr="009C7E24">
        <w:rPr>
          <w:rFonts w:ascii="Verdana" w:hAnsi="Verdana"/>
          <w:sz w:val="16"/>
          <w:szCs w:val="16"/>
          <w:lang w:val="en-US"/>
        </w:rPr>
        <w:t>SMS</w:t>
      </w:r>
      <w:r w:rsidRPr="009C7E24">
        <w:rPr>
          <w:rFonts w:ascii="Verdana" w:hAnsi="Verdana"/>
          <w:sz w:val="16"/>
          <w:szCs w:val="16"/>
        </w:rPr>
        <w:t>-сообщений, телефонных звонков и электронных сообщений с уведомлениями в соответствии с пунктом 2.2.</w:t>
      </w:r>
      <w:r w:rsidR="00FB4497" w:rsidRPr="009C7E24">
        <w:rPr>
          <w:rFonts w:ascii="Verdana" w:hAnsi="Verdana"/>
          <w:sz w:val="16"/>
          <w:szCs w:val="16"/>
        </w:rPr>
        <w:t>5</w:t>
      </w:r>
      <w:r w:rsidRPr="009C7E24">
        <w:rPr>
          <w:rFonts w:ascii="Verdana" w:hAnsi="Verdana"/>
          <w:sz w:val="16"/>
          <w:szCs w:val="16"/>
        </w:rPr>
        <w:t>. настоящего Договора предоставить Гарантирующему поставщику номер мобильного телефона и адрес электронной почты.</w:t>
      </w:r>
    </w:p>
    <w:p w:rsidR="0031799D" w:rsidRPr="009C7E24" w:rsidRDefault="0031799D" w:rsidP="003876CE">
      <w:pPr>
        <w:widowControl/>
        <w:ind w:right="-1"/>
        <w:jc w:val="both"/>
        <w:outlineLvl w:val="1"/>
        <w:rPr>
          <w:rFonts w:ascii="Verdana" w:hAnsi="Verdana"/>
          <w:sz w:val="16"/>
          <w:szCs w:val="16"/>
        </w:rPr>
      </w:pPr>
      <w:r w:rsidRPr="009C7E24">
        <w:rPr>
          <w:rFonts w:ascii="Verdana" w:hAnsi="Verdana"/>
          <w:sz w:val="16"/>
          <w:szCs w:val="16"/>
        </w:rPr>
        <w:t>2.3.2</w:t>
      </w:r>
      <w:r w:rsidR="001F353D" w:rsidRPr="009C7E24">
        <w:rPr>
          <w:rFonts w:ascii="Verdana" w:hAnsi="Verdana"/>
          <w:sz w:val="16"/>
          <w:szCs w:val="16"/>
        </w:rPr>
        <w:t>1</w:t>
      </w:r>
      <w:r w:rsidRPr="009C7E24">
        <w:rPr>
          <w:rFonts w:ascii="Verdana" w:hAnsi="Verdana"/>
          <w:sz w:val="16"/>
          <w:szCs w:val="16"/>
        </w:rPr>
        <w:t xml:space="preserve">. В случае утраты </w:t>
      </w:r>
      <w:r w:rsidRPr="009C7E24">
        <w:rPr>
          <w:rFonts w:ascii="Verdana" w:hAnsi="Verdana"/>
          <w:sz w:val="16"/>
          <w:szCs w:val="16"/>
          <w:lang w:val="en-US"/>
        </w:rPr>
        <w:t>SIM</w:t>
      </w:r>
      <w:r w:rsidRPr="009C7E24">
        <w:rPr>
          <w:rFonts w:ascii="Verdana" w:hAnsi="Verdana"/>
          <w:sz w:val="16"/>
          <w:szCs w:val="16"/>
        </w:rPr>
        <w:t xml:space="preserve">-карты либо при изменении номера телефона, </w:t>
      </w:r>
      <w:r w:rsidR="00231260" w:rsidRPr="009C7E24">
        <w:rPr>
          <w:rFonts w:ascii="Verdana" w:hAnsi="Verdana"/>
          <w:sz w:val="16"/>
          <w:szCs w:val="16"/>
        </w:rPr>
        <w:t>Исполни</w:t>
      </w:r>
      <w:r w:rsidRPr="009C7E24">
        <w:rPr>
          <w:rFonts w:ascii="Verdana" w:hAnsi="Verdana"/>
          <w:sz w:val="16"/>
          <w:szCs w:val="16"/>
        </w:rPr>
        <w:t>тель обязуется сообщить об этом письменно Гарантирующему поставщику не позднее 3 рабочих дней.</w:t>
      </w:r>
    </w:p>
    <w:p w:rsidR="00A05118" w:rsidRPr="009C7E24" w:rsidRDefault="0031799D" w:rsidP="003876CE">
      <w:pPr>
        <w:widowControl/>
        <w:jc w:val="both"/>
        <w:rPr>
          <w:rFonts w:ascii="Verdana" w:hAnsi="Verdana" w:cs="Verdana"/>
          <w:sz w:val="16"/>
          <w:szCs w:val="16"/>
        </w:rPr>
      </w:pPr>
      <w:r w:rsidRPr="009C7E24">
        <w:rPr>
          <w:rFonts w:ascii="Verdana" w:hAnsi="Verdana"/>
          <w:sz w:val="16"/>
          <w:szCs w:val="16"/>
        </w:rPr>
        <w:t xml:space="preserve">В случае неисполнения </w:t>
      </w:r>
      <w:r w:rsidR="00231260" w:rsidRPr="009C7E24">
        <w:rPr>
          <w:rFonts w:ascii="Verdana" w:hAnsi="Verdana"/>
          <w:sz w:val="16"/>
          <w:szCs w:val="16"/>
        </w:rPr>
        <w:t>Исполни</w:t>
      </w:r>
      <w:r w:rsidRPr="009C7E24">
        <w:rPr>
          <w:rFonts w:ascii="Verdana" w:hAnsi="Verdana"/>
          <w:sz w:val="16"/>
          <w:szCs w:val="16"/>
        </w:rPr>
        <w:t xml:space="preserve">телем указанного обязательства, </w:t>
      </w:r>
      <w:r w:rsidRPr="009C7E24">
        <w:rPr>
          <w:rFonts w:ascii="Verdana" w:hAnsi="Verdana"/>
          <w:sz w:val="16"/>
          <w:szCs w:val="16"/>
          <w:lang w:val="en-US"/>
        </w:rPr>
        <w:t>SMS</w:t>
      </w:r>
      <w:r w:rsidRPr="009C7E24">
        <w:rPr>
          <w:rFonts w:ascii="Verdana" w:hAnsi="Verdana"/>
          <w:sz w:val="16"/>
          <w:szCs w:val="16"/>
        </w:rPr>
        <w:t>-сообщение, отправленное Гарантирующим поставщиком на номер телефона, обозначенный в настоящем пункте, будет считаться направленным по надлежащему номеру.</w:t>
      </w:r>
      <w:r w:rsidR="00A05118" w:rsidRPr="009C7E24">
        <w:rPr>
          <w:rFonts w:ascii="Verdana" w:hAnsi="Verdana" w:cs="Verdana"/>
          <w:sz w:val="16"/>
          <w:szCs w:val="16"/>
        </w:rPr>
        <w:t xml:space="preserve"> </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2.3.2</w:t>
      </w:r>
      <w:r w:rsidR="001F353D" w:rsidRPr="009C7E24">
        <w:rPr>
          <w:rFonts w:ascii="Verdana" w:hAnsi="Verdana" w:cs="Verdana"/>
          <w:sz w:val="16"/>
          <w:szCs w:val="16"/>
        </w:rPr>
        <w:t>2</w:t>
      </w:r>
      <w:r w:rsidRPr="009C7E24">
        <w:rPr>
          <w:rFonts w:ascii="Verdana" w:hAnsi="Verdana" w:cs="Verdana"/>
          <w:sz w:val="16"/>
          <w:szCs w:val="16"/>
        </w:rPr>
        <w:t>. Осуществлять допуск представителей  Гарантирующего поставщика к местам установки общедомового прибора учета электрической энергии, а также к местам установки индивидуальных, общих (квартирных) приборов учета электрической энергии, установленных в местах, отнесенные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приборов учета электрической энергии, установленных в многоквартирном доме.</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2.3.2</w:t>
      </w:r>
      <w:r w:rsidR="001F353D" w:rsidRPr="009C7E24">
        <w:rPr>
          <w:rFonts w:ascii="Verdana" w:hAnsi="Verdana" w:cs="Verdana"/>
          <w:sz w:val="16"/>
          <w:szCs w:val="16"/>
        </w:rPr>
        <w:t>3</w:t>
      </w:r>
      <w:r w:rsidRPr="009C7E24">
        <w:rPr>
          <w:rFonts w:ascii="Verdana" w:hAnsi="Verdana" w:cs="Verdana"/>
          <w:sz w:val="16"/>
          <w:szCs w:val="16"/>
        </w:rPr>
        <w:t>. По запросу Гарантирующего поставщика в течение 10 дней передать информацию, необходимую ему для реализации своих обязанностей по установке и эксплуатации коллективных (общедомовых), индивидуальных, общих (квартирных), комнатных приборов учета электрической энергии, а также иную необходимую информацию для обеспечения коммерческого учета электрической энергии, в том числе о сроках эксплуатации, истечении срока поверки указанных приборов учета.</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2.3.2</w:t>
      </w:r>
      <w:r w:rsidR="001F353D" w:rsidRPr="009C7E24">
        <w:rPr>
          <w:rFonts w:ascii="Verdana" w:hAnsi="Verdana" w:cs="Verdana"/>
          <w:sz w:val="16"/>
          <w:szCs w:val="16"/>
        </w:rPr>
        <w:t>4</w:t>
      </w:r>
      <w:r w:rsidRPr="009C7E24">
        <w:rPr>
          <w:rFonts w:ascii="Verdana" w:hAnsi="Verdana" w:cs="Verdana"/>
          <w:sz w:val="16"/>
          <w:szCs w:val="16"/>
        </w:rPr>
        <w:t xml:space="preserve">. Безвозмездно принять на хранение коллективный (общедомовой) прибор учета электрической энергии, а также и индивидуальные (общие) приборы учета электрической энергии, установленные в помещениях, отнесенных к общему имуществу многоквартирного дома, с момента подписания акта приемки прибора учета в эксплуатацию. В отношении, прочего оборудования, входящего в интеллектуальную систему учета электрической энергии обязательства </w:t>
      </w:r>
      <w:r w:rsidR="00FD3F38" w:rsidRPr="009C7E24">
        <w:rPr>
          <w:rFonts w:ascii="Verdana" w:hAnsi="Verdana" w:cs="Verdana"/>
          <w:sz w:val="16"/>
          <w:szCs w:val="16"/>
        </w:rPr>
        <w:t>по</w:t>
      </w:r>
      <w:r w:rsidR="00FD3F38">
        <w:rPr>
          <w:rFonts w:ascii="Verdana" w:hAnsi="Verdana" w:cs="Verdana"/>
          <w:sz w:val="16"/>
          <w:szCs w:val="16"/>
        </w:rPr>
        <w:t xml:space="preserve"> </w:t>
      </w:r>
      <w:r w:rsidR="00FD3F38" w:rsidRPr="009C7E24">
        <w:rPr>
          <w:rFonts w:ascii="Verdana" w:hAnsi="Verdana" w:cs="Verdana"/>
          <w:sz w:val="16"/>
          <w:szCs w:val="16"/>
        </w:rPr>
        <w:t>хранению,</w:t>
      </w:r>
      <w:r w:rsidRPr="009C7E24">
        <w:rPr>
          <w:rFonts w:ascii="Verdana" w:hAnsi="Verdana" w:cs="Verdana"/>
          <w:sz w:val="16"/>
          <w:szCs w:val="16"/>
        </w:rPr>
        <w:t xml:space="preserve"> возникают с момента уведомления гарантирующим поставщиком исполнителя о завершении установки такого оборудования.</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2.3.2</w:t>
      </w:r>
      <w:r w:rsidR="001F353D" w:rsidRPr="009C7E24">
        <w:rPr>
          <w:rFonts w:ascii="Verdana" w:hAnsi="Verdana" w:cs="Verdana"/>
          <w:sz w:val="16"/>
          <w:szCs w:val="16"/>
        </w:rPr>
        <w:t>5</w:t>
      </w:r>
      <w:r w:rsidRPr="009C7E24">
        <w:rPr>
          <w:rFonts w:ascii="Verdana" w:hAnsi="Verdana" w:cs="Verdana"/>
          <w:sz w:val="16"/>
          <w:szCs w:val="16"/>
        </w:rPr>
        <w:t>. Сохранять установленные Гарантирующим поставщиком при вводе прибора учета в эксплуатацию или при последующих плановых (внеплановых) проверках прибора учета –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w:t>
      </w:r>
      <w:bookmarkStart w:id="0" w:name="_GoBack"/>
      <w:bookmarkEnd w:id="0"/>
      <w:r w:rsidRPr="009C7E24">
        <w:rPr>
          <w:rFonts w:ascii="Verdana" w:hAnsi="Verdana" w:cs="Verdana"/>
          <w:sz w:val="16"/>
          <w:szCs w:val="16"/>
        </w:rPr>
        <w:t>онструкции, защищающие приборы учета электрической энергии от несанкционированного вмешательства в его работу.</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2.3.2</w:t>
      </w:r>
      <w:r w:rsidR="001F353D" w:rsidRPr="009C7E24">
        <w:rPr>
          <w:rFonts w:ascii="Verdana" w:hAnsi="Verdana" w:cs="Verdana"/>
          <w:sz w:val="16"/>
          <w:szCs w:val="16"/>
        </w:rPr>
        <w:t>6</w:t>
      </w:r>
      <w:r w:rsidRPr="009C7E24">
        <w:rPr>
          <w:rFonts w:ascii="Verdana" w:hAnsi="Verdana" w:cs="Verdana"/>
          <w:sz w:val="16"/>
          <w:szCs w:val="16"/>
        </w:rPr>
        <w:t>. В случае вмешательства в работу общедомового прибора учета электрической энергии или его повреждения, в том числе третьими лицами, компенсировать Гарантирующему поставщику стоимость прибора учета и (или) иного оборудования, которое используется для обеспечения коммерческого учета электрической энергии (мощности), а также работ по его установке.</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2.3.2</w:t>
      </w:r>
      <w:r w:rsidR="001F353D" w:rsidRPr="009C7E24">
        <w:rPr>
          <w:rFonts w:ascii="Verdana" w:hAnsi="Verdana" w:cs="Verdana"/>
          <w:sz w:val="16"/>
          <w:szCs w:val="16"/>
        </w:rPr>
        <w:t>7</w:t>
      </w:r>
      <w:r w:rsidRPr="009C7E24">
        <w:rPr>
          <w:rFonts w:ascii="Verdana" w:hAnsi="Verdana" w:cs="Verdana"/>
          <w:sz w:val="16"/>
          <w:szCs w:val="16"/>
        </w:rPr>
        <w:t>. В случае первичного вмешательства в работу прибора учета электрической энергии, установленного в помещении, отнесенного к общему имуществу многоквартирного дома или его повреждения, в том числе третьими лицами, компенсировать Гарантирующему поставщику стоимость прибора учета и (или) иного оборудования, которое используется для обеспечения коммерческого учета электрической энергии (мощности), а также работ по его установке.</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2.3.2</w:t>
      </w:r>
      <w:r w:rsidR="001F353D" w:rsidRPr="009C7E24">
        <w:rPr>
          <w:rFonts w:ascii="Verdana" w:hAnsi="Verdana" w:cs="Verdana"/>
          <w:sz w:val="16"/>
          <w:szCs w:val="16"/>
        </w:rPr>
        <w:t>8</w:t>
      </w:r>
      <w:r w:rsidRPr="009C7E24">
        <w:rPr>
          <w:rFonts w:ascii="Verdana" w:hAnsi="Verdana" w:cs="Verdana"/>
          <w:sz w:val="16"/>
          <w:szCs w:val="16"/>
        </w:rPr>
        <w:t>. В случае вмешательства в работу иного оборудования, входящего в состав интеллектуальной системы учета или его повреждения, в том числе третьими лицами, лицо, ответственное за содержание общего имущества в многоквартирном доме обязано компенсировать Гарантирующему поставщику стоимость прибора учета и (или) иного оборудования, которое используется для обеспечения коммерческого учета электрической энергии (мощности), а так же работ по его установке, в случае если такое оборудование установлено в помещениях, отнесенных к общему имуществу многоквартирного дома.</w:t>
      </w:r>
    </w:p>
    <w:p w:rsidR="000C2DA3" w:rsidRPr="009C7E24" w:rsidRDefault="00A05118" w:rsidP="003876CE">
      <w:pPr>
        <w:widowControl/>
        <w:jc w:val="both"/>
        <w:rPr>
          <w:rFonts w:ascii="Verdana" w:hAnsi="Verdana" w:cs="Verdana"/>
          <w:sz w:val="16"/>
          <w:szCs w:val="16"/>
        </w:rPr>
      </w:pPr>
      <w:r w:rsidRPr="009C7E24">
        <w:rPr>
          <w:rFonts w:ascii="Verdana" w:hAnsi="Verdana" w:cs="Verdana"/>
          <w:sz w:val="16"/>
          <w:szCs w:val="16"/>
        </w:rPr>
        <w:t>2.3.</w:t>
      </w:r>
      <w:r w:rsidR="001F353D" w:rsidRPr="009C7E24">
        <w:rPr>
          <w:rFonts w:ascii="Verdana" w:hAnsi="Verdana" w:cs="Verdana"/>
          <w:sz w:val="16"/>
          <w:szCs w:val="16"/>
        </w:rPr>
        <w:t>29</w:t>
      </w:r>
      <w:r w:rsidRPr="009C7E24">
        <w:rPr>
          <w:rFonts w:ascii="Verdana" w:hAnsi="Verdana" w:cs="Verdana"/>
          <w:sz w:val="16"/>
          <w:szCs w:val="16"/>
        </w:rPr>
        <w:t>. В случае двукратного недопуска исполнителем представителей Гарантирующего поставщика для установки и (или) подключения коллективного (общедомового) прибора учета электрической энергии к интеллектуальной системе учета электрической энергии, проверки состояния установленного и введенного в эксплуатацию коллективного (общедомового) прибора учета электрической энергии и (или) компонентов интеллектуальной системы учета, а также индивидуальных или общих приборов учета, помещениях, отнесенных к общему имуществу многоквартирного дома, в случае вмешательства в работу коллективного (общедомового) прибора учета электрической энергии и (или) компонентов интеллектуальной системы учета, не обеспечения сохранности пломб, знаков визуального контроля (при их наличии), установленных в отношении такого прибора учета, оплачивать объем электрической энергии, потребляемой при использовании и содержании общего  имущества в многоквартирном доме с учетом повышающего коэффициента в размере, равном 1,5.</w:t>
      </w:r>
    </w:p>
    <w:p w:rsidR="001F353D" w:rsidRPr="009C7E24" w:rsidRDefault="001F353D" w:rsidP="001F353D">
      <w:pPr>
        <w:widowControl/>
        <w:jc w:val="both"/>
        <w:rPr>
          <w:rFonts w:ascii="Verdana" w:hAnsi="Verdana" w:cs="Verdana"/>
          <w:sz w:val="16"/>
          <w:szCs w:val="16"/>
        </w:rPr>
      </w:pPr>
      <w:r w:rsidRPr="009C7E24">
        <w:rPr>
          <w:rFonts w:ascii="Verdana" w:hAnsi="Verdana" w:cs="Verdana"/>
          <w:bCs/>
          <w:sz w:val="16"/>
          <w:szCs w:val="16"/>
        </w:rPr>
        <w:t>2.3.30. Предоставлять Гарантирующему поставщику сведения о собственниках и пользователях нежилых помещений в многоквартирных домах, находящихся на обслуживании Исполнителя.</w:t>
      </w:r>
    </w:p>
    <w:p w:rsidR="001F353D" w:rsidRPr="009C7E24" w:rsidRDefault="001F353D" w:rsidP="001F353D">
      <w:pPr>
        <w:widowControl/>
        <w:jc w:val="both"/>
        <w:rPr>
          <w:rFonts w:ascii="Verdana" w:hAnsi="Verdana" w:cs="Verdana"/>
          <w:sz w:val="16"/>
          <w:szCs w:val="16"/>
        </w:rPr>
      </w:pPr>
      <w:r w:rsidRPr="009C7E24">
        <w:rPr>
          <w:rFonts w:ascii="Verdana" w:hAnsi="Verdana" w:cs="Verdana"/>
          <w:sz w:val="16"/>
          <w:szCs w:val="16"/>
        </w:rPr>
        <w:t>2.3.31. Предоставлять Гарантирующему поставщику сведения, необходимые для начисления платы за услугу электроснабжения, не позднее чем за 5 рабочих дней до дня начала предоставления услуги электроснабжения Гарантирующим поставщиком. Такие сведения должны включать в себя:</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w:t>
      </w:r>
      <w:r w:rsidRPr="009C7E24">
        <w:rPr>
          <w:rFonts w:ascii="Verdana" w:hAnsi="Verdana" w:cs="Verdana"/>
          <w:sz w:val="16"/>
          <w:szCs w:val="16"/>
        </w:rPr>
        <w:lastRenderedPageBreak/>
        <w:t>многоквартирном доме,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услугу электроснабжения;</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сведения, подтверждающие отсутствие в помещениях, входящих в состав общего имущества собственников помещений в многоквартирном доме,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 в том числе копии документов, входящих в состав технической документации и подтверждающих указанные сведения;</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неполной оплаты услуги электроснабжения, на дату предоставления сведений, а также сведения об устранении оснований для введения такого ограничения или приостановления;</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сведения о случаях, периодах и об основаниях перерасчета размера платы за услугу электроснабжения, предоставленную собственнику жилых помещений, копии документов, подтверждающих право собственника на перерасчет размера платы за предыдущие 12 месяцев;</w:t>
      </w:r>
    </w:p>
    <w:p w:rsidR="001F353D" w:rsidRPr="009C7E24" w:rsidRDefault="001F353D" w:rsidP="001F353D">
      <w:pPr>
        <w:pStyle w:val="af4"/>
        <w:widowControl/>
        <w:numPr>
          <w:ilvl w:val="0"/>
          <w:numId w:val="31"/>
        </w:numPr>
        <w:ind w:left="142" w:hanging="142"/>
        <w:jc w:val="both"/>
        <w:rPr>
          <w:rFonts w:ascii="Verdana" w:hAnsi="Verdana" w:cs="Verdana"/>
          <w:sz w:val="16"/>
          <w:szCs w:val="16"/>
        </w:rPr>
      </w:pPr>
      <w:r w:rsidRPr="009C7E24">
        <w:rPr>
          <w:rFonts w:ascii="Verdana" w:hAnsi="Verdana" w:cs="Verdana"/>
          <w:sz w:val="16"/>
          <w:szCs w:val="16"/>
        </w:rPr>
        <w:t>реквизиты документов, подтверждающих право собственности на каждое жилое помещение в многоквартирном доме и (или) их копии (при их наличии).</w:t>
      </w:r>
    </w:p>
    <w:p w:rsidR="001F353D" w:rsidRPr="009C7E24" w:rsidRDefault="001F353D" w:rsidP="001F353D">
      <w:pPr>
        <w:widowControl/>
        <w:jc w:val="both"/>
        <w:rPr>
          <w:rFonts w:ascii="Verdana" w:hAnsi="Verdana" w:cs="Verdana"/>
          <w:sz w:val="16"/>
          <w:szCs w:val="16"/>
        </w:rPr>
      </w:pPr>
      <w:r w:rsidRPr="009C7E24">
        <w:rPr>
          <w:rFonts w:ascii="Verdana" w:hAnsi="Verdana" w:cs="Verdana"/>
          <w:sz w:val="16"/>
          <w:szCs w:val="16"/>
        </w:rPr>
        <w:t>В случае непредоставления указанных сведений и (или) предоставления Исполнителем недостоверных сведений убытки Гарантирующего поставщика, понесенные в связи с уплатой Гарантирующим поставщиком штрафа за необоснованное увеличение размера платы за услугу электроснабжения, рассчитанного при отсутствии указанных сведений или на основании недостоверных сведений, подлежат возмещению Исполнителем, осуществляющими управление многоквартирным домом и не предоставившими сведения и (или) предоставившими недостоверные сведения.</w:t>
      </w:r>
    </w:p>
    <w:p w:rsidR="001F353D" w:rsidRPr="009C7E24" w:rsidRDefault="001F353D" w:rsidP="001F353D">
      <w:pPr>
        <w:widowControl/>
        <w:jc w:val="both"/>
        <w:rPr>
          <w:rFonts w:ascii="Verdana" w:hAnsi="Verdana" w:cs="Verdana"/>
          <w:sz w:val="16"/>
          <w:szCs w:val="16"/>
        </w:rPr>
      </w:pPr>
      <w:r w:rsidRPr="009C7E24">
        <w:rPr>
          <w:rFonts w:ascii="Verdana" w:hAnsi="Verdana" w:cs="Verdana"/>
          <w:sz w:val="16"/>
          <w:szCs w:val="16"/>
        </w:rPr>
        <w:t>Предоставление указанных сведений не требует согласия собственников и пользователей помещений в многоквартирном доме на передачу персональных данных в соответствии с пунктом 5 части 1 статьи 6 Федерального закона "О персональных данных".</w:t>
      </w:r>
    </w:p>
    <w:p w:rsidR="001F353D" w:rsidRPr="009C7E24" w:rsidRDefault="001F353D" w:rsidP="001F353D">
      <w:pPr>
        <w:widowControl/>
        <w:jc w:val="both"/>
        <w:rPr>
          <w:rFonts w:ascii="Verdana" w:hAnsi="Verdana" w:cs="Verdana"/>
          <w:sz w:val="16"/>
          <w:szCs w:val="16"/>
        </w:rPr>
      </w:pPr>
      <w:r w:rsidRPr="009C7E24">
        <w:rPr>
          <w:rFonts w:ascii="Verdana" w:hAnsi="Verdana" w:cs="Verdana"/>
          <w:sz w:val="16"/>
          <w:szCs w:val="16"/>
        </w:rPr>
        <w:t>2.3.32. В случае ненадлежащего исполнения обязанностей Исполнителем по содержанию и ремонту общего имущества в многоквартирном доме, повлекшего поставку электрической энергии (мощности) с перерывами, превышающими установленную продолжительность, и (или) с нарушением качества, Исполнитель обязан компенсировать Гарантирующему поставщику, предоставляющему услугу электроснабжения собственникам и пользователям помещений в многоквартирном доме, расходы, фактически понесенные Гарантирующим поставщиком вследствие изменения размера платы за услугу электроснабжения.</w:t>
      </w:r>
    </w:p>
    <w:p w:rsidR="008F1391" w:rsidRPr="009C7E24" w:rsidRDefault="00695561" w:rsidP="003876CE">
      <w:pPr>
        <w:shd w:val="clear" w:color="auto" w:fill="FFFFFF"/>
        <w:tabs>
          <w:tab w:val="left" w:pos="619"/>
        </w:tabs>
        <w:ind w:left="24"/>
        <w:jc w:val="both"/>
        <w:rPr>
          <w:rFonts w:ascii="Verdana" w:hAnsi="Verdana"/>
          <w:b/>
          <w:bCs/>
          <w:spacing w:val="-1"/>
          <w:sz w:val="16"/>
          <w:szCs w:val="16"/>
        </w:rPr>
      </w:pPr>
      <w:r w:rsidRPr="009C7E24">
        <w:rPr>
          <w:rFonts w:ascii="Verdana" w:hAnsi="Verdana"/>
          <w:b/>
          <w:bCs/>
          <w:sz w:val="16"/>
          <w:szCs w:val="16"/>
        </w:rPr>
        <w:t xml:space="preserve">2.4. </w:t>
      </w:r>
      <w:r w:rsidRPr="009C7E24">
        <w:rPr>
          <w:rFonts w:ascii="Verdana" w:hAnsi="Verdana"/>
          <w:b/>
          <w:bCs/>
          <w:spacing w:val="-1"/>
          <w:sz w:val="16"/>
          <w:szCs w:val="16"/>
        </w:rPr>
        <w:t>Гарантирующий поставщик обязуется:</w:t>
      </w:r>
    </w:p>
    <w:p w:rsidR="00534C69" w:rsidRPr="009C7E24" w:rsidRDefault="00695561" w:rsidP="003876CE">
      <w:pPr>
        <w:widowControl/>
        <w:jc w:val="both"/>
        <w:outlineLvl w:val="1"/>
        <w:rPr>
          <w:rFonts w:ascii="Verdana" w:hAnsi="Verdana"/>
          <w:sz w:val="16"/>
          <w:szCs w:val="16"/>
        </w:rPr>
      </w:pPr>
      <w:r w:rsidRPr="009C7E24">
        <w:rPr>
          <w:rFonts w:ascii="Verdana" w:hAnsi="Verdana"/>
          <w:sz w:val="16"/>
          <w:szCs w:val="16"/>
        </w:rPr>
        <w:t>2.4.1. В ходе исполнения своих обязательств обеспечивать на розничном рынке качество и надежность снабжения Покупателей электрической энергии</w:t>
      </w:r>
      <w:r w:rsidR="00534C69" w:rsidRPr="009C7E24">
        <w:rPr>
          <w:rFonts w:ascii="Verdana" w:hAnsi="Verdana"/>
          <w:sz w:val="16"/>
          <w:szCs w:val="16"/>
        </w:rPr>
        <w:t xml:space="preserve"> до границ балансовой и эксплуатационной ответственности</w:t>
      </w:r>
      <w:r w:rsidRPr="009C7E24">
        <w:rPr>
          <w:rFonts w:ascii="Verdana" w:hAnsi="Verdana"/>
          <w:sz w:val="16"/>
          <w:szCs w:val="16"/>
        </w:rPr>
        <w:t>, в соответствии с тр</w:t>
      </w:r>
      <w:r w:rsidR="00534C69" w:rsidRPr="009C7E24">
        <w:rPr>
          <w:rFonts w:ascii="Verdana" w:hAnsi="Verdana"/>
          <w:sz w:val="16"/>
          <w:szCs w:val="16"/>
        </w:rPr>
        <w:t>ебованиями законодательства РФ.</w:t>
      </w:r>
    </w:p>
    <w:p w:rsidR="00534C69" w:rsidRPr="009C7E24" w:rsidRDefault="00534C69" w:rsidP="003876CE">
      <w:pPr>
        <w:shd w:val="clear" w:color="auto" w:fill="FFFFFF"/>
        <w:jc w:val="both"/>
        <w:rPr>
          <w:rFonts w:ascii="Verdana" w:hAnsi="Verdana"/>
          <w:sz w:val="16"/>
          <w:szCs w:val="16"/>
        </w:rPr>
      </w:pPr>
      <w:r w:rsidRPr="009C7E24">
        <w:rPr>
          <w:rFonts w:ascii="Verdana" w:hAnsi="Verdana"/>
          <w:sz w:val="16"/>
          <w:szCs w:val="16"/>
        </w:rPr>
        <w:t xml:space="preserve">В целях исполнения настоящего договора внешней границей электросетей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 </w:t>
      </w:r>
    </w:p>
    <w:p w:rsidR="00695561" w:rsidRPr="009C7E24" w:rsidRDefault="00695561" w:rsidP="003876CE">
      <w:pPr>
        <w:shd w:val="clear" w:color="auto" w:fill="FFFFFF"/>
        <w:jc w:val="both"/>
        <w:rPr>
          <w:rFonts w:ascii="Verdana" w:hAnsi="Verdana"/>
          <w:sz w:val="16"/>
          <w:szCs w:val="16"/>
        </w:rPr>
      </w:pPr>
      <w:r w:rsidRPr="009C7E24">
        <w:rPr>
          <w:rFonts w:ascii="Verdana" w:hAnsi="Verdana"/>
          <w:sz w:val="16"/>
          <w:szCs w:val="16"/>
        </w:rPr>
        <w:t xml:space="preserve">2.4.2. По итогам расчетного месяца направлять </w:t>
      </w:r>
      <w:r w:rsidR="006F3FF3" w:rsidRPr="009C7E24">
        <w:rPr>
          <w:rFonts w:ascii="Verdana" w:hAnsi="Verdana"/>
          <w:sz w:val="16"/>
          <w:szCs w:val="16"/>
        </w:rPr>
        <w:t>Исполнителю</w:t>
      </w:r>
      <w:r w:rsidRPr="009C7E24">
        <w:rPr>
          <w:rFonts w:ascii="Verdana" w:hAnsi="Verdana"/>
          <w:sz w:val="16"/>
          <w:szCs w:val="16"/>
        </w:rPr>
        <w:t xml:space="preserve"> следующие документы:</w:t>
      </w:r>
      <w:r w:rsidRPr="009C7E24">
        <w:rPr>
          <w:rFonts w:ascii="Verdana" w:hAnsi="Verdana"/>
          <w:color w:val="FF0000"/>
          <w:sz w:val="16"/>
          <w:szCs w:val="16"/>
        </w:rPr>
        <w:t xml:space="preserve"> </w:t>
      </w:r>
      <w:r w:rsidR="00CB2923" w:rsidRPr="009C7E24">
        <w:rPr>
          <w:rFonts w:ascii="Verdana" w:hAnsi="Verdana"/>
          <w:color w:val="7030A0"/>
          <w:sz w:val="16"/>
          <w:szCs w:val="16"/>
        </w:rPr>
        <w:t>счет,</w:t>
      </w:r>
      <w:r w:rsidR="00CB2923" w:rsidRPr="009C7E24">
        <w:rPr>
          <w:rFonts w:ascii="Verdana" w:hAnsi="Verdana"/>
          <w:color w:val="FF0000"/>
          <w:sz w:val="16"/>
          <w:szCs w:val="16"/>
        </w:rPr>
        <w:t xml:space="preserve"> </w:t>
      </w:r>
      <w:r w:rsidRPr="009C7E24">
        <w:rPr>
          <w:rFonts w:ascii="Verdana" w:hAnsi="Verdana"/>
          <w:sz w:val="16"/>
          <w:szCs w:val="16"/>
        </w:rPr>
        <w:t>счет-фактуру, акт поставки электрической энергии и а</w:t>
      </w:r>
      <w:r w:rsidR="00AF6C44" w:rsidRPr="009C7E24">
        <w:rPr>
          <w:rFonts w:ascii="Verdana" w:hAnsi="Verdana"/>
          <w:sz w:val="16"/>
          <w:szCs w:val="16"/>
        </w:rPr>
        <w:t xml:space="preserve">кт сверки взаимных расчетов за </w:t>
      </w:r>
      <w:r w:rsidRPr="009C7E24">
        <w:rPr>
          <w:rFonts w:ascii="Verdana" w:hAnsi="Verdana"/>
          <w:sz w:val="16"/>
          <w:szCs w:val="16"/>
        </w:rPr>
        <w:t>потребленную электрическую энергию одним из способов: посредством</w:t>
      </w:r>
      <w:r w:rsidR="00A05118" w:rsidRPr="009C7E24">
        <w:rPr>
          <w:rFonts w:ascii="Verdana" w:hAnsi="Verdana"/>
          <w:sz w:val="16"/>
          <w:szCs w:val="16"/>
        </w:rPr>
        <w:t xml:space="preserve"> электронного документооборота,</w:t>
      </w:r>
      <w:r w:rsidRPr="009C7E24">
        <w:rPr>
          <w:rFonts w:ascii="Verdana" w:hAnsi="Verdana"/>
          <w:sz w:val="16"/>
          <w:szCs w:val="16"/>
        </w:rPr>
        <w:t xml:space="preserve"> почтовой связи, электронной почты, интернета (личный кабинет), нарочным, факсом.</w:t>
      </w:r>
    </w:p>
    <w:p w:rsidR="00117D3A" w:rsidRPr="009C7E24" w:rsidRDefault="00117D3A" w:rsidP="003876CE">
      <w:pPr>
        <w:widowControl/>
        <w:jc w:val="both"/>
        <w:rPr>
          <w:rFonts w:ascii="Verdana" w:hAnsi="Verdana" w:cs="Verdana"/>
          <w:sz w:val="16"/>
          <w:szCs w:val="16"/>
        </w:rPr>
      </w:pPr>
      <w:r w:rsidRPr="009C7E24">
        <w:rPr>
          <w:rFonts w:ascii="Verdana" w:hAnsi="Verdana"/>
          <w:sz w:val="16"/>
          <w:szCs w:val="16"/>
        </w:rPr>
        <w:t>А также удобным для гарантирующего поставщика способом предоставлять И</w:t>
      </w:r>
      <w:r w:rsidRPr="009C7E24">
        <w:rPr>
          <w:rFonts w:ascii="Verdana" w:hAnsi="Verdana" w:cs="Verdana"/>
          <w:sz w:val="16"/>
          <w:szCs w:val="16"/>
        </w:rPr>
        <w:t>сполнителю показания индивидуальных, общих (квартирных) приборов учета и (или) иной информации, используемой для определения объемов потребления электрической энергии.</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 xml:space="preserve">С целью оптимизации сроков доставки документов безвозмездно предоставлять </w:t>
      </w:r>
      <w:r w:rsidR="001F353D" w:rsidRPr="009C7E24">
        <w:rPr>
          <w:rFonts w:ascii="Verdana" w:hAnsi="Verdana" w:cs="Verdana"/>
          <w:sz w:val="16"/>
          <w:szCs w:val="16"/>
        </w:rPr>
        <w:t>Исполнителю</w:t>
      </w:r>
      <w:r w:rsidRPr="009C7E24">
        <w:rPr>
          <w:rFonts w:ascii="Verdana" w:hAnsi="Verdana" w:cs="Verdana"/>
          <w:sz w:val="16"/>
          <w:szCs w:val="16"/>
        </w:rPr>
        <w:t xml:space="preserve"> возможность электронного обмена документами. Функционал указанной услуги и порядок доступа к ней определен Приложением 2 к настоящему Договору.</w:t>
      </w:r>
    </w:p>
    <w:p w:rsidR="00A05118" w:rsidRPr="009C7E24" w:rsidRDefault="00A05118" w:rsidP="003876CE">
      <w:pPr>
        <w:widowControl/>
        <w:jc w:val="both"/>
        <w:rPr>
          <w:rFonts w:ascii="Verdana" w:hAnsi="Verdana" w:cs="Verdana"/>
          <w:sz w:val="16"/>
          <w:szCs w:val="16"/>
        </w:rPr>
      </w:pPr>
      <w:r w:rsidRPr="009C7E24">
        <w:rPr>
          <w:rFonts w:ascii="Verdana" w:hAnsi="Verdana" w:cs="Verdana"/>
          <w:sz w:val="16"/>
          <w:szCs w:val="16"/>
        </w:rPr>
        <w:t>2.4.3.  Устанавливать коллективные (общедомовые), индивидуальные (общие) приборы учета, электрической энергии, установленные в помещениях, отнесенных к общедомовому имуществу многоквартирного жилого дома,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w:t>
      </w:r>
    </w:p>
    <w:p w:rsidR="003876CE" w:rsidRPr="009C7E24" w:rsidRDefault="00A05118" w:rsidP="003876CE">
      <w:pPr>
        <w:widowControl/>
        <w:jc w:val="both"/>
        <w:rPr>
          <w:rFonts w:ascii="Verdana" w:hAnsi="Verdana" w:cs="Verdana"/>
          <w:sz w:val="16"/>
          <w:szCs w:val="16"/>
        </w:rPr>
      </w:pPr>
      <w:r w:rsidRPr="009C7E24">
        <w:rPr>
          <w:rFonts w:ascii="Verdana" w:hAnsi="Verdana" w:cs="Verdana"/>
          <w:sz w:val="16"/>
          <w:szCs w:val="16"/>
        </w:rPr>
        <w:t>2.4.4. Обеспечивать снятие показаний с установленных Гарантирующим поставщиком общедо</w:t>
      </w:r>
      <w:r w:rsidR="003D5B9D" w:rsidRPr="009C7E24">
        <w:rPr>
          <w:rFonts w:ascii="Verdana" w:hAnsi="Verdana" w:cs="Verdana"/>
          <w:sz w:val="16"/>
          <w:szCs w:val="16"/>
        </w:rPr>
        <w:t>мо</w:t>
      </w:r>
      <w:r w:rsidRPr="009C7E24">
        <w:rPr>
          <w:rFonts w:ascii="Verdana" w:hAnsi="Verdana" w:cs="Verdana"/>
          <w:sz w:val="16"/>
          <w:szCs w:val="16"/>
        </w:rPr>
        <w:t xml:space="preserve">вомых, индивидуальных (общих) приборов учета электрической энергии, в помещениях, отнесенных к общедомовому имуществу многоквартирного жилого дома, с использованием интеллектуальной системы учета, а также их предоставления </w:t>
      </w:r>
      <w:r w:rsidR="001F353D" w:rsidRPr="009C7E24">
        <w:rPr>
          <w:rFonts w:ascii="Verdana" w:hAnsi="Verdana" w:cs="Verdana"/>
          <w:sz w:val="16"/>
          <w:szCs w:val="16"/>
        </w:rPr>
        <w:t>Исполнителю</w:t>
      </w:r>
      <w:r w:rsidRPr="009C7E24">
        <w:rPr>
          <w:rFonts w:ascii="Verdana" w:hAnsi="Verdana" w:cs="Verdana"/>
          <w:sz w:val="16"/>
          <w:szCs w:val="16"/>
        </w:rPr>
        <w:t>.</w:t>
      </w:r>
    </w:p>
    <w:p w:rsidR="00117D3A" w:rsidRPr="009C7E24" w:rsidRDefault="00A05118" w:rsidP="003876CE">
      <w:pPr>
        <w:widowControl/>
        <w:jc w:val="both"/>
        <w:rPr>
          <w:rFonts w:ascii="Verdana" w:hAnsi="Verdana" w:cs="Verdana"/>
          <w:sz w:val="16"/>
          <w:szCs w:val="16"/>
        </w:rPr>
      </w:pPr>
      <w:r w:rsidRPr="009C7E24">
        <w:rPr>
          <w:rFonts w:ascii="Verdana" w:hAnsi="Verdana" w:cs="Verdana"/>
          <w:sz w:val="16"/>
          <w:szCs w:val="16"/>
        </w:rPr>
        <w:t xml:space="preserve">2.4.5. </w:t>
      </w:r>
      <w:r w:rsidR="00117D3A" w:rsidRPr="009C7E24">
        <w:rPr>
          <w:rFonts w:ascii="Verdana" w:hAnsi="Verdana" w:cs="Verdana"/>
          <w:sz w:val="16"/>
          <w:szCs w:val="16"/>
        </w:rPr>
        <w:t xml:space="preserve">Уведомлять Исполнителя о сроках проведения проверки достоверности представленных потребителем сведений о показаниях указанных приборов учета и (или) проверки их состояния и </w:t>
      </w:r>
      <w:r w:rsidR="006958BE" w:rsidRPr="009C7E24">
        <w:rPr>
          <w:rFonts w:ascii="Verdana" w:hAnsi="Verdana" w:cs="Verdana"/>
          <w:sz w:val="16"/>
          <w:szCs w:val="16"/>
        </w:rPr>
        <w:t xml:space="preserve">о </w:t>
      </w:r>
      <w:r w:rsidR="00117D3A" w:rsidRPr="009C7E24">
        <w:rPr>
          <w:rFonts w:ascii="Verdana" w:hAnsi="Verdana" w:cs="Verdana"/>
          <w:sz w:val="16"/>
          <w:szCs w:val="16"/>
        </w:rPr>
        <w:t>прав</w:t>
      </w:r>
      <w:r w:rsidR="006958BE" w:rsidRPr="009C7E24">
        <w:rPr>
          <w:rFonts w:ascii="Verdana" w:hAnsi="Verdana" w:cs="Verdana"/>
          <w:sz w:val="16"/>
          <w:szCs w:val="16"/>
        </w:rPr>
        <w:t>е</w:t>
      </w:r>
      <w:r w:rsidR="00117D3A" w:rsidRPr="009C7E24">
        <w:rPr>
          <w:rFonts w:ascii="Verdana" w:hAnsi="Verdana" w:cs="Verdana"/>
          <w:sz w:val="16"/>
          <w:szCs w:val="16"/>
        </w:rPr>
        <w:t xml:space="preserve"> представителей </w:t>
      </w:r>
      <w:r w:rsidR="006958BE" w:rsidRPr="009C7E24">
        <w:rPr>
          <w:rFonts w:ascii="Verdana" w:hAnsi="Verdana" w:cs="Verdana"/>
          <w:sz w:val="16"/>
          <w:szCs w:val="16"/>
        </w:rPr>
        <w:t>И</w:t>
      </w:r>
      <w:r w:rsidR="00117D3A" w:rsidRPr="009C7E24">
        <w:rPr>
          <w:rFonts w:ascii="Verdana" w:hAnsi="Verdana" w:cs="Verdana"/>
          <w:sz w:val="16"/>
          <w:szCs w:val="16"/>
        </w:rPr>
        <w:t xml:space="preserve">сполнителя участвовать в таких проверках. </w:t>
      </w:r>
    </w:p>
    <w:p w:rsidR="00695561" w:rsidRPr="009C7E24" w:rsidRDefault="00695561" w:rsidP="003876CE">
      <w:pPr>
        <w:widowControl/>
        <w:jc w:val="both"/>
        <w:outlineLvl w:val="1"/>
        <w:rPr>
          <w:rFonts w:ascii="Verdana" w:hAnsi="Verdana"/>
          <w:sz w:val="16"/>
          <w:szCs w:val="16"/>
        </w:rPr>
      </w:pPr>
      <w:r w:rsidRPr="009C7E24">
        <w:rPr>
          <w:rFonts w:ascii="Verdana" w:hAnsi="Verdana"/>
          <w:sz w:val="16"/>
          <w:szCs w:val="16"/>
        </w:rPr>
        <w:t>2.4.</w:t>
      </w:r>
      <w:r w:rsidR="00A05118" w:rsidRPr="009C7E24">
        <w:rPr>
          <w:rFonts w:ascii="Verdana" w:hAnsi="Verdana"/>
          <w:sz w:val="16"/>
          <w:szCs w:val="16"/>
        </w:rPr>
        <w:t>6</w:t>
      </w:r>
      <w:r w:rsidRPr="009C7E24">
        <w:rPr>
          <w:rFonts w:ascii="Verdana" w:hAnsi="Verdana"/>
          <w:sz w:val="16"/>
          <w:szCs w:val="16"/>
        </w:rPr>
        <w:t xml:space="preserve">. </w:t>
      </w:r>
      <w:r w:rsidRPr="009C7E24">
        <w:rPr>
          <w:rFonts w:ascii="Verdana" w:hAnsi="Verdana"/>
          <w:spacing w:val="4"/>
          <w:sz w:val="16"/>
          <w:szCs w:val="16"/>
        </w:rPr>
        <w:t xml:space="preserve">Взимать плату за электрическую энергию по ценам, рассчитанным в установленном </w:t>
      </w:r>
      <w:r w:rsidRPr="009C7E24">
        <w:rPr>
          <w:rFonts w:ascii="Verdana" w:hAnsi="Verdana"/>
          <w:sz w:val="16"/>
          <w:szCs w:val="16"/>
        </w:rPr>
        <w:t>законом порядке, и на условиях, установленных Договором.</w:t>
      </w:r>
    </w:p>
    <w:p w:rsidR="006520D6" w:rsidRPr="009C7E24" w:rsidRDefault="00695561" w:rsidP="003876CE">
      <w:pPr>
        <w:shd w:val="clear" w:color="auto" w:fill="FFFFFF"/>
        <w:jc w:val="center"/>
        <w:rPr>
          <w:rFonts w:ascii="Verdana" w:hAnsi="Verdana"/>
          <w:b/>
          <w:bCs/>
          <w:spacing w:val="-15"/>
          <w:sz w:val="16"/>
          <w:szCs w:val="16"/>
        </w:rPr>
      </w:pPr>
      <w:r w:rsidRPr="009C7E24">
        <w:rPr>
          <w:rFonts w:ascii="Verdana" w:hAnsi="Verdana"/>
          <w:b/>
          <w:bCs/>
          <w:sz w:val="16"/>
          <w:szCs w:val="16"/>
        </w:rPr>
        <w:t xml:space="preserve">3. </w:t>
      </w:r>
      <w:r w:rsidRPr="009C7E24">
        <w:rPr>
          <w:rFonts w:ascii="Verdana" w:hAnsi="Verdana"/>
          <w:b/>
          <w:bCs/>
          <w:spacing w:val="-15"/>
          <w:sz w:val="16"/>
          <w:szCs w:val="16"/>
        </w:rPr>
        <w:t>КАЧЕСТВО ПОСТАВЛЯЕМОЙ ЭЛЕКТРИЧЕСКОЙ ЭНЕРГИИ</w:t>
      </w:r>
    </w:p>
    <w:p w:rsidR="00D51CB1" w:rsidRPr="009C7E24" w:rsidRDefault="00D51CB1" w:rsidP="003876CE">
      <w:pPr>
        <w:shd w:val="clear" w:color="auto" w:fill="FFFFFF"/>
        <w:tabs>
          <w:tab w:val="left" w:pos="619"/>
        </w:tabs>
        <w:ind w:left="24"/>
        <w:jc w:val="both"/>
        <w:rPr>
          <w:rFonts w:ascii="Verdana" w:hAnsi="Verdana"/>
          <w:sz w:val="16"/>
          <w:szCs w:val="16"/>
        </w:rPr>
      </w:pPr>
      <w:r w:rsidRPr="009C7E24">
        <w:rPr>
          <w:rFonts w:ascii="Verdana" w:hAnsi="Verdana"/>
          <w:sz w:val="16"/>
          <w:szCs w:val="16"/>
        </w:rPr>
        <w:t>3.1. Качество поставляемой электрической энергии должно соответствовать требованиям технических регламентов и стандартов.</w:t>
      </w:r>
      <w:r w:rsidR="0021716C" w:rsidRPr="009C7E24">
        <w:rPr>
          <w:rFonts w:ascii="Verdana" w:hAnsi="Verdana"/>
          <w:sz w:val="16"/>
          <w:szCs w:val="16"/>
        </w:rPr>
        <w:t xml:space="preserve"> </w:t>
      </w:r>
    </w:p>
    <w:p w:rsidR="006520D6" w:rsidRPr="009C7E24" w:rsidRDefault="0021716C" w:rsidP="003876CE">
      <w:pPr>
        <w:widowControl/>
        <w:jc w:val="both"/>
        <w:rPr>
          <w:rFonts w:ascii="Verdana" w:hAnsi="Verdana" w:cs="Verdana"/>
          <w:sz w:val="16"/>
          <w:szCs w:val="16"/>
        </w:rPr>
      </w:pPr>
      <w:r w:rsidRPr="009C7E24">
        <w:rPr>
          <w:rFonts w:ascii="Verdana" w:hAnsi="Verdana" w:cs="Verdana"/>
          <w:sz w:val="16"/>
          <w:szCs w:val="16"/>
        </w:rPr>
        <w:t xml:space="preserve">Объем и качество поставляемой электрической энергии должны позволять Исполнителю обеспечить надлежащее содержание общего имущества в многоквартирном доме </w:t>
      </w:r>
      <w:r w:rsidRPr="009C7E24">
        <w:rPr>
          <w:rFonts w:ascii="Verdana" w:hAnsi="Verdana"/>
          <w:sz w:val="16"/>
          <w:szCs w:val="16"/>
        </w:rPr>
        <w:t>в соответствии с законодательством РФ</w:t>
      </w:r>
      <w:r w:rsidRPr="009C7E24">
        <w:rPr>
          <w:rFonts w:ascii="Verdana" w:hAnsi="Verdana" w:cs="Verdana"/>
          <w:sz w:val="16"/>
          <w:szCs w:val="16"/>
        </w:rPr>
        <w:t xml:space="preserve">,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 </w:t>
      </w:r>
    </w:p>
    <w:p w:rsidR="00D51CB1" w:rsidRPr="009C7E24" w:rsidRDefault="00D51CB1" w:rsidP="003876CE">
      <w:pPr>
        <w:jc w:val="both"/>
        <w:rPr>
          <w:rFonts w:ascii="Verdana" w:hAnsi="Verdana"/>
          <w:sz w:val="16"/>
          <w:szCs w:val="16"/>
        </w:rPr>
      </w:pPr>
      <w:r w:rsidRPr="009C7E24">
        <w:rPr>
          <w:rFonts w:ascii="Verdana" w:hAnsi="Verdana"/>
          <w:sz w:val="16"/>
          <w:szCs w:val="16"/>
        </w:rPr>
        <w:t xml:space="preserve">3.2. Порядок установления факта </w:t>
      </w:r>
      <w:r w:rsidR="002C1F88" w:rsidRPr="009C7E24">
        <w:rPr>
          <w:rFonts w:ascii="Verdana" w:hAnsi="Verdana"/>
          <w:sz w:val="16"/>
          <w:szCs w:val="16"/>
        </w:rPr>
        <w:t>не</w:t>
      </w:r>
      <w:r w:rsidR="005A7948" w:rsidRPr="009C7E24">
        <w:rPr>
          <w:rFonts w:ascii="Verdana" w:hAnsi="Verdana"/>
          <w:sz w:val="16"/>
          <w:szCs w:val="16"/>
        </w:rPr>
        <w:t xml:space="preserve"> </w:t>
      </w:r>
      <w:r w:rsidR="002C1F88" w:rsidRPr="009C7E24">
        <w:rPr>
          <w:rFonts w:ascii="Verdana" w:hAnsi="Verdana"/>
          <w:sz w:val="16"/>
          <w:szCs w:val="16"/>
        </w:rPr>
        <w:t>предоставления</w:t>
      </w:r>
      <w:r w:rsidRPr="009C7E24">
        <w:rPr>
          <w:rFonts w:ascii="Verdana" w:hAnsi="Verdana"/>
          <w:sz w:val="16"/>
          <w:szCs w:val="16"/>
        </w:rPr>
        <w:t xml:space="preserve"> электрической энергии или предоставления электрической энергии ненадлежащего качества.</w:t>
      </w:r>
    </w:p>
    <w:p w:rsidR="00D51CB1" w:rsidRPr="009C7E24" w:rsidRDefault="00D51CB1" w:rsidP="003876CE">
      <w:pPr>
        <w:jc w:val="both"/>
        <w:rPr>
          <w:rFonts w:ascii="Verdana" w:hAnsi="Verdana"/>
          <w:sz w:val="16"/>
          <w:szCs w:val="16"/>
        </w:rPr>
      </w:pPr>
      <w:r w:rsidRPr="009C7E24">
        <w:rPr>
          <w:rFonts w:ascii="Verdana" w:hAnsi="Verdana"/>
          <w:sz w:val="16"/>
          <w:szCs w:val="16"/>
        </w:rPr>
        <w:t xml:space="preserve">3.2.1. При обнаружении факта поставки электрической энергии ненадлежащего качества и (или) с перерывами, </w:t>
      </w:r>
      <w:r w:rsidRPr="009C7E24">
        <w:rPr>
          <w:rFonts w:ascii="Verdana" w:hAnsi="Verdana"/>
          <w:sz w:val="16"/>
          <w:szCs w:val="16"/>
        </w:rPr>
        <w:lastRenderedPageBreak/>
        <w:t>превышающими установленную продолжительность в соответствии с законодательством РФ (далее - нарушение качества электрической энергии)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w:t>
      </w:r>
      <w:r w:rsidRPr="009C7E24">
        <w:rPr>
          <w:rFonts w:ascii="Verdana" w:hAnsi="Verdana"/>
          <w:sz w:val="16"/>
          <w:szCs w:val="16"/>
          <w:u w:val="single"/>
        </w:rPr>
        <w:t xml:space="preserve"> </w:t>
      </w:r>
      <w:r w:rsidRPr="009C7E24">
        <w:rPr>
          <w:rFonts w:ascii="Verdana" w:hAnsi="Verdana"/>
          <w:sz w:val="16"/>
          <w:szCs w:val="16"/>
        </w:rPr>
        <w:t>Стороны обеспечивают следующий порядок взаимодействия</w:t>
      </w:r>
      <w:r w:rsidR="008F1391" w:rsidRPr="009C7E24">
        <w:rPr>
          <w:rFonts w:ascii="Verdana" w:hAnsi="Verdana"/>
          <w:sz w:val="16"/>
          <w:szCs w:val="16"/>
        </w:rPr>
        <w:t>:</w:t>
      </w:r>
    </w:p>
    <w:p w:rsidR="00D51CB1" w:rsidRPr="009C7E24" w:rsidRDefault="00D51CB1" w:rsidP="003876CE">
      <w:pPr>
        <w:jc w:val="both"/>
        <w:rPr>
          <w:rFonts w:ascii="Verdana" w:hAnsi="Verdana"/>
          <w:sz w:val="16"/>
          <w:szCs w:val="16"/>
        </w:rPr>
      </w:pPr>
      <w:r w:rsidRPr="009C7E24">
        <w:rPr>
          <w:rFonts w:ascii="Verdana" w:hAnsi="Verdana"/>
          <w:sz w:val="16"/>
          <w:szCs w:val="16"/>
        </w:rPr>
        <w:t>3.2.1.1. Гарантирующий поставщик при обнаружении нарушения качества электрической энергии обязан зарегистрировать в электронном и (или) бумажном журнале регистрации таких фактов дату, время начала и причины нарушения качества электрической энергии (если они известны Гарантирующему поставщику). Если Гарантирующему поставщику такие причины неизвестны, то Гарантирующий поставщик обязан незамедлительно принять меры к их выяснению.</w:t>
      </w:r>
    </w:p>
    <w:p w:rsidR="00D51CB1" w:rsidRPr="009C7E24" w:rsidRDefault="00D51CB1" w:rsidP="003876CE">
      <w:pPr>
        <w:jc w:val="both"/>
        <w:rPr>
          <w:rFonts w:ascii="Verdana" w:hAnsi="Verdana"/>
          <w:bCs/>
          <w:sz w:val="16"/>
          <w:szCs w:val="16"/>
        </w:rPr>
      </w:pPr>
      <w:r w:rsidRPr="009C7E24">
        <w:rPr>
          <w:rFonts w:ascii="Verdana" w:hAnsi="Verdana"/>
          <w:sz w:val="16"/>
          <w:szCs w:val="16"/>
        </w:rPr>
        <w:t>Гарантирующий поставщик</w:t>
      </w:r>
      <w:r w:rsidRPr="009C7E24">
        <w:rPr>
          <w:rFonts w:ascii="Verdana" w:hAnsi="Verdana"/>
          <w:bCs/>
          <w:sz w:val="16"/>
          <w:szCs w:val="16"/>
        </w:rPr>
        <w:t xml:space="preserve"> в течение суток с момента обнаружения указанных фактов обязан проинформировать Потребителей по каналам СМИ и на сайт</w:t>
      </w:r>
      <w:r w:rsidR="00A64F3D" w:rsidRPr="009C7E24">
        <w:rPr>
          <w:rFonts w:ascii="Verdana" w:hAnsi="Verdana"/>
          <w:bCs/>
          <w:sz w:val="16"/>
          <w:szCs w:val="16"/>
        </w:rPr>
        <w:t>ах:</w:t>
      </w:r>
      <w:r w:rsidR="00AD3C39" w:rsidRPr="009C7E24">
        <w:rPr>
          <w:rFonts w:ascii="Verdana" w:hAnsi="Verdana"/>
          <w:bCs/>
          <w:sz w:val="16"/>
          <w:szCs w:val="16"/>
        </w:rPr>
        <w:t xml:space="preserve"> </w:t>
      </w:r>
      <w:hyperlink r:id="rId10" w:history="1">
        <w:r w:rsidR="00AD3C39" w:rsidRPr="009C7E24">
          <w:rPr>
            <w:rStyle w:val="a7"/>
            <w:rFonts w:ascii="Verdana" w:hAnsi="Verdana" w:cs="Arial"/>
            <w:sz w:val="16"/>
            <w:szCs w:val="16"/>
          </w:rPr>
          <w:t>www.noviten.ru</w:t>
        </w:r>
      </w:hyperlink>
      <w:r w:rsidR="00A64F3D" w:rsidRPr="009C7E24">
        <w:rPr>
          <w:rFonts w:ascii="Verdana" w:hAnsi="Verdana"/>
          <w:bCs/>
          <w:sz w:val="16"/>
          <w:szCs w:val="16"/>
        </w:rPr>
        <w:t>, _</w:t>
      </w:r>
      <w:hyperlink r:id="rId11" w:history="1">
        <w:r w:rsidR="00A64F3D" w:rsidRPr="009C7E24">
          <w:rPr>
            <w:rStyle w:val="a7"/>
            <w:rFonts w:ascii="Verdana" w:hAnsi="Verdana"/>
            <w:sz w:val="16"/>
            <w:szCs w:val="16"/>
            <w:lang w:val="en-US"/>
          </w:rPr>
          <w:t>www</w:t>
        </w:r>
        <w:r w:rsidR="00A64F3D" w:rsidRPr="009C7E24">
          <w:rPr>
            <w:rStyle w:val="a7"/>
            <w:rFonts w:ascii="Verdana" w:hAnsi="Verdana"/>
            <w:sz w:val="16"/>
            <w:szCs w:val="16"/>
          </w:rPr>
          <w:t>.</w:t>
        </w:r>
        <w:r w:rsidR="00A64F3D" w:rsidRPr="009C7E24">
          <w:rPr>
            <w:rStyle w:val="a7"/>
            <w:rFonts w:ascii="Verdana" w:hAnsi="Verdana"/>
            <w:sz w:val="16"/>
            <w:szCs w:val="16"/>
            <w:lang w:val="en-US"/>
          </w:rPr>
          <w:t>lesk</w:t>
        </w:r>
        <w:r w:rsidR="00A64F3D" w:rsidRPr="009C7E24">
          <w:rPr>
            <w:rStyle w:val="a7"/>
            <w:rFonts w:ascii="Verdana" w:hAnsi="Verdana"/>
            <w:sz w:val="16"/>
            <w:szCs w:val="16"/>
          </w:rPr>
          <w:t>.</w:t>
        </w:r>
        <w:r w:rsidR="00A64F3D" w:rsidRPr="009C7E24">
          <w:rPr>
            <w:rStyle w:val="a7"/>
            <w:rFonts w:ascii="Verdana" w:hAnsi="Verdana"/>
            <w:sz w:val="16"/>
            <w:szCs w:val="16"/>
            <w:lang w:val="en-US"/>
          </w:rPr>
          <w:t>ru</w:t>
        </w:r>
      </w:hyperlink>
      <w:r w:rsidR="00A64F3D" w:rsidRPr="009C7E24">
        <w:rPr>
          <w:sz w:val="16"/>
          <w:szCs w:val="16"/>
        </w:rPr>
        <w:t xml:space="preserve"> </w:t>
      </w:r>
      <w:r w:rsidRPr="009C7E24">
        <w:rPr>
          <w:rFonts w:ascii="Verdana" w:hAnsi="Verdana"/>
          <w:bCs/>
          <w:sz w:val="16"/>
          <w:szCs w:val="16"/>
        </w:rPr>
        <w:t>о причинах и предполагаемой продолжительности нарушения качества электрической энергии.</w:t>
      </w:r>
    </w:p>
    <w:p w:rsidR="00D51CB1" w:rsidRPr="009C7E24" w:rsidRDefault="00D51CB1" w:rsidP="003876CE">
      <w:pPr>
        <w:jc w:val="both"/>
        <w:rPr>
          <w:rFonts w:ascii="Verdana" w:hAnsi="Verdana"/>
          <w:bCs/>
          <w:sz w:val="16"/>
          <w:szCs w:val="16"/>
        </w:rPr>
      </w:pPr>
      <w:r w:rsidRPr="009C7E24">
        <w:rPr>
          <w:rFonts w:ascii="Verdana" w:hAnsi="Verdana"/>
          <w:bCs/>
          <w:sz w:val="16"/>
          <w:szCs w:val="16"/>
        </w:rPr>
        <w:t xml:space="preserve">Дату и время возобновления поставки Потребителю электрической энергии надлежащего качества </w:t>
      </w:r>
      <w:r w:rsidRPr="009C7E24">
        <w:rPr>
          <w:rFonts w:ascii="Verdana" w:hAnsi="Verdana"/>
          <w:sz w:val="16"/>
          <w:szCs w:val="16"/>
        </w:rPr>
        <w:t>Гарантирующий поставщик</w:t>
      </w:r>
      <w:r w:rsidRPr="009C7E24">
        <w:rPr>
          <w:rFonts w:ascii="Verdana" w:hAnsi="Verdana"/>
          <w:bCs/>
          <w:sz w:val="16"/>
          <w:szCs w:val="16"/>
        </w:rPr>
        <w:t xml:space="preserve"> обязан зарегистрировать в электронном и (или) бумажном журнале учета таких фактов.</w:t>
      </w:r>
    </w:p>
    <w:p w:rsidR="00D51CB1" w:rsidRPr="009C7E24" w:rsidRDefault="00D51CB1" w:rsidP="003876CE">
      <w:pPr>
        <w:jc w:val="both"/>
        <w:rPr>
          <w:rFonts w:ascii="Verdana" w:hAnsi="Verdana"/>
          <w:sz w:val="16"/>
          <w:szCs w:val="16"/>
        </w:rPr>
      </w:pPr>
      <w:r w:rsidRPr="009C7E24">
        <w:rPr>
          <w:rFonts w:ascii="Verdana" w:hAnsi="Verdana"/>
          <w:bCs/>
          <w:sz w:val="16"/>
          <w:szCs w:val="16"/>
        </w:rPr>
        <w:t xml:space="preserve">3.2.1.2. </w:t>
      </w:r>
      <w:r w:rsidRPr="009C7E24">
        <w:rPr>
          <w:rFonts w:ascii="Verdana" w:hAnsi="Verdana"/>
          <w:sz w:val="16"/>
          <w:szCs w:val="16"/>
        </w:rPr>
        <w:t xml:space="preserve">Потребитель при обнаружении факта нарушения качества электрической энергии уведомляет об этом Гарантирующего поставщика по телефонам:_________________________________или ЕДДС по телефонам:________________________. </w:t>
      </w:r>
    </w:p>
    <w:p w:rsidR="00D51CB1" w:rsidRPr="009C7E24" w:rsidRDefault="00D51CB1" w:rsidP="003876CE">
      <w:pPr>
        <w:jc w:val="both"/>
        <w:rPr>
          <w:rFonts w:ascii="Verdana" w:hAnsi="Verdana"/>
          <w:sz w:val="16"/>
          <w:szCs w:val="16"/>
        </w:rPr>
      </w:pPr>
      <w:r w:rsidRPr="009C7E24">
        <w:rPr>
          <w:rFonts w:ascii="Verdana" w:hAnsi="Verdana"/>
          <w:sz w:val="16"/>
          <w:szCs w:val="16"/>
        </w:rPr>
        <w:t>3.2.1.3. Потребитель сообщает о нарушении качества электрической энергии в письменной форме или устно (в том числе по телефону). При этом Потребитель обязан сообщить свои фамилию, имя и отчество, точный адрес помещения, где обнаружено нарушение качества электрической энергии. Гарантирующий поставщик обязан зарегистрировать данное сообщение, сообщить Потребителю сведения о лице, принявшем сообщение (фамилию, имя и отчество), номер, за которым зарегистрировано сообщение, и время его регистрации.</w:t>
      </w:r>
    </w:p>
    <w:p w:rsidR="00D51CB1" w:rsidRPr="009C7E24" w:rsidRDefault="00D51CB1" w:rsidP="003876CE">
      <w:pPr>
        <w:jc w:val="both"/>
        <w:rPr>
          <w:rFonts w:ascii="Verdana" w:hAnsi="Verdana"/>
          <w:sz w:val="16"/>
          <w:szCs w:val="16"/>
        </w:rPr>
      </w:pPr>
      <w:r w:rsidRPr="009C7E24">
        <w:rPr>
          <w:rFonts w:ascii="Verdana" w:hAnsi="Verdana"/>
          <w:sz w:val="16"/>
          <w:szCs w:val="16"/>
        </w:rPr>
        <w:t>3.2.1.4. Если Гарантирующему поставщику известны причины нарушения качества электрической энергии, он обязан немедленно сообщить об этом обратившемуся Потребителю и сделать соответствующую отметку в журнале регистрации сообщений.</w:t>
      </w:r>
    </w:p>
    <w:p w:rsidR="00D51CB1" w:rsidRPr="009C7E24" w:rsidRDefault="00D51CB1" w:rsidP="003876CE">
      <w:pPr>
        <w:jc w:val="both"/>
        <w:rPr>
          <w:rFonts w:ascii="Verdana" w:hAnsi="Verdana"/>
          <w:sz w:val="16"/>
          <w:szCs w:val="16"/>
        </w:rPr>
      </w:pPr>
      <w:r w:rsidRPr="009C7E24">
        <w:rPr>
          <w:rFonts w:ascii="Verdana" w:hAnsi="Verdana"/>
          <w:sz w:val="16"/>
          <w:szCs w:val="16"/>
        </w:rPr>
        <w:t>Если нарушение качества электрической энергии возникло во внутридомовых инженерных сетях, то Гарантирующий поставщик обязан сообщить об этом обратившемуся Потребителю и сделать соответствующую отметку в журнале регистрации сообщений. Если  известно лицо, привлеченное Потребителем для обслуживания внутридомовых инженерных систем, Гарантирующий поставщик обязан незамедлительно довести до такого лица полученную от Потребителя информацию.</w:t>
      </w:r>
    </w:p>
    <w:p w:rsidR="00D51CB1" w:rsidRPr="009C7E24" w:rsidRDefault="00D51CB1" w:rsidP="003876CE">
      <w:pPr>
        <w:jc w:val="both"/>
        <w:rPr>
          <w:rFonts w:ascii="Verdana" w:hAnsi="Verdana"/>
          <w:sz w:val="16"/>
          <w:szCs w:val="16"/>
        </w:rPr>
      </w:pPr>
      <w:r w:rsidRPr="009C7E24">
        <w:rPr>
          <w:rFonts w:ascii="Verdana" w:hAnsi="Verdana"/>
          <w:sz w:val="16"/>
          <w:szCs w:val="16"/>
        </w:rPr>
        <w:t>3.2.1.5. Если Гарантирующему поставщику не известны причины нарушения качества электрической энергии, он обязан согласовать с Потребителем дату и время проведения проверки, которая должна быть проведена в месте прохождения границы. При этом Гарантирующий поставщик, если ему известно лицо, привлеченное Потребителем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D51CB1" w:rsidRPr="009C7E24" w:rsidRDefault="00D51CB1" w:rsidP="003876CE">
      <w:pPr>
        <w:jc w:val="both"/>
        <w:rPr>
          <w:rFonts w:ascii="Verdana" w:hAnsi="Verdana"/>
          <w:sz w:val="16"/>
          <w:szCs w:val="16"/>
        </w:rPr>
      </w:pPr>
      <w:r w:rsidRPr="009C7E24">
        <w:rPr>
          <w:rFonts w:ascii="Verdana" w:hAnsi="Verdana"/>
          <w:sz w:val="16"/>
          <w:szCs w:val="16"/>
        </w:rPr>
        <w:t>3.2.1.6. По окончании проверки составляется акт проверки в количестве экземпляров по числу заинтересованных лиц, участвующих в проверке.</w:t>
      </w:r>
    </w:p>
    <w:p w:rsidR="00695561" w:rsidRPr="009C7E24" w:rsidRDefault="00695561" w:rsidP="003876CE">
      <w:pPr>
        <w:shd w:val="clear" w:color="auto" w:fill="FFFFFF"/>
        <w:jc w:val="both"/>
        <w:rPr>
          <w:rFonts w:ascii="Verdana" w:hAnsi="Verdana"/>
          <w:sz w:val="16"/>
          <w:szCs w:val="16"/>
        </w:rPr>
      </w:pPr>
    </w:p>
    <w:p w:rsidR="008F1391" w:rsidRPr="009C7E24" w:rsidRDefault="00695561" w:rsidP="003876CE">
      <w:pPr>
        <w:shd w:val="clear" w:color="auto" w:fill="FFFFFF"/>
        <w:jc w:val="center"/>
        <w:rPr>
          <w:rFonts w:ascii="Verdana" w:hAnsi="Verdana"/>
          <w:bCs/>
          <w:spacing w:val="-12"/>
          <w:sz w:val="16"/>
          <w:szCs w:val="16"/>
        </w:rPr>
      </w:pPr>
      <w:r w:rsidRPr="009C7E24">
        <w:rPr>
          <w:rFonts w:ascii="Verdana" w:hAnsi="Verdana"/>
          <w:b/>
          <w:bCs/>
          <w:spacing w:val="-12"/>
          <w:sz w:val="16"/>
          <w:szCs w:val="16"/>
        </w:rPr>
        <w:t>4.  ПОРЯДОК ОПРЕДЕЛЕНИЯ ОБЪЕМА ПОТРЕБЛЕНИЯ Э</w:t>
      </w:r>
      <w:r w:rsidR="00041566" w:rsidRPr="009C7E24">
        <w:rPr>
          <w:rFonts w:ascii="Verdana" w:hAnsi="Verdana"/>
          <w:b/>
          <w:bCs/>
          <w:spacing w:val="-12"/>
          <w:sz w:val="16"/>
          <w:szCs w:val="16"/>
        </w:rPr>
        <w:t>ЛЕКТРИЧЕСКОЙ ЭНЕРГИИ (МОЩНОСТИ</w:t>
      </w:r>
      <w:r w:rsidR="00416286" w:rsidRPr="009C7E24">
        <w:rPr>
          <w:rFonts w:ascii="Verdana" w:hAnsi="Verdana"/>
          <w:b/>
          <w:bCs/>
          <w:spacing w:val="-12"/>
          <w:sz w:val="16"/>
          <w:szCs w:val="16"/>
        </w:rPr>
        <w:t>)</w:t>
      </w:r>
      <w:r w:rsidR="006520D6" w:rsidRPr="009C7E24">
        <w:rPr>
          <w:rFonts w:ascii="Verdana" w:hAnsi="Verdana"/>
          <w:b/>
          <w:bCs/>
          <w:spacing w:val="-12"/>
          <w:sz w:val="16"/>
          <w:szCs w:val="16"/>
        </w:rPr>
        <w:t xml:space="preserve"> </w:t>
      </w:r>
    </w:p>
    <w:p w:rsidR="00AC7C5D" w:rsidRPr="009C7E24" w:rsidRDefault="00695561" w:rsidP="003876CE">
      <w:pPr>
        <w:widowControl/>
        <w:jc w:val="both"/>
        <w:rPr>
          <w:rFonts w:ascii="Verdana" w:hAnsi="Verdana"/>
          <w:sz w:val="16"/>
          <w:szCs w:val="16"/>
        </w:rPr>
      </w:pPr>
      <w:r w:rsidRPr="009C7E24">
        <w:rPr>
          <w:rFonts w:ascii="Verdana" w:hAnsi="Verdana"/>
          <w:sz w:val="16"/>
          <w:szCs w:val="16"/>
        </w:rPr>
        <w:t>4.1.</w:t>
      </w:r>
      <w:r w:rsidR="001715C5" w:rsidRPr="009C7E24">
        <w:rPr>
          <w:rFonts w:ascii="Verdana" w:hAnsi="Verdana"/>
          <w:sz w:val="16"/>
          <w:szCs w:val="16"/>
        </w:rPr>
        <w:t xml:space="preserve"> </w:t>
      </w:r>
      <w:r w:rsidR="00AC7C5D" w:rsidRPr="009C7E24">
        <w:rPr>
          <w:rFonts w:ascii="Verdana" w:hAnsi="Verdana"/>
          <w:sz w:val="16"/>
          <w:szCs w:val="16"/>
        </w:rPr>
        <w:t>Объем электрической энергии, подлежащей оплате Исполнителем по договору</w:t>
      </w:r>
      <w:r w:rsidR="00FD325C" w:rsidRPr="009C7E24">
        <w:rPr>
          <w:rFonts w:ascii="Verdana" w:hAnsi="Verdana"/>
          <w:sz w:val="16"/>
          <w:szCs w:val="16"/>
        </w:rPr>
        <w:t>,</w:t>
      </w:r>
      <w:r w:rsidR="00AC7C5D" w:rsidRPr="009C7E24">
        <w:rPr>
          <w:rFonts w:ascii="Verdana" w:hAnsi="Verdana"/>
          <w:sz w:val="16"/>
          <w:szCs w:val="16"/>
        </w:rPr>
        <w:t xml:space="preserve"> складывается из суммы объемов </w:t>
      </w:r>
      <w:r w:rsidR="00FD325C" w:rsidRPr="009C7E24">
        <w:rPr>
          <w:rFonts w:ascii="Verdana" w:hAnsi="Verdana"/>
          <w:sz w:val="16"/>
          <w:szCs w:val="16"/>
        </w:rPr>
        <w:t xml:space="preserve">потребления </w:t>
      </w:r>
      <w:r w:rsidR="00AC7C5D" w:rsidRPr="009C7E24">
        <w:rPr>
          <w:rFonts w:ascii="Verdana" w:hAnsi="Verdana"/>
          <w:sz w:val="16"/>
          <w:szCs w:val="16"/>
        </w:rPr>
        <w:t>по всем многоквартирным домам</w:t>
      </w:r>
      <w:r w:rsidR="005915F7" w:rsidRPr="009C7E24">
        <w:rPr>
          <w:rFonts w:ascii="Verdana" w:hAnsi="Verdana"/>
          <w:sz w:val="16"/>
          <w:szCs w:val="16"/>
        </w:rPr>
        <w:t xml:space="preserve">, </w:t>
      </w:r>
      <w:r w:rsidR="005915F7" w:rsidRPr="009C7E24">
        <w:rPr>
          <w:rFonts w:ascii="Verdana" w:hAnsi="Verdana"/>
          <w:spacing w:val="-1"/>
          <w:sz w:val="16"/>
          <w:szCs w:val="16"/>
        </w:rPr>
        <w:t>указанным в Приложении 1.</w:t>
      </w:r>
    </w:p>
    <w:p w:rsidR="009B21D0" w:rsidRPr="009C7E24" w:rsidRDefault="00AC7C5D" w:rsidP="003876CE">
      <w:pPr>
        <w:widowControl/>
        <w:jc w:val="both"/>
        <w:rPr>
          <w:rFonts w:ascii="Verdana" w:hAnsi="Verdana"/>
          <w:sz w:val="16"/>
          <w:szCs w:val="16"/>
        </w:rPr>
      </w:pPr>
      <w:r w:rsidRPr="009C7E24">
        <w:rPr>
          <w:rFonts w:ascii="Verdana" w:hAnsi="Verdana"/>
          <w:sz w:val="16"/>
          <w:szCs w:val="16"/>
        </w:rPr>
        <w:t xml:space="preserve">4.2. </w:t>
      </w:r>
      <w:r w:rsidR="005A0A60" w:rsidRPr="009C7E24">
        <w:rPr>
          <w:rFonts w:ascii="Verdana" w:hAnsi="Verdana"/>
          <w:sz w:val="16"/>
          <w:szCs w:val="16"/>
        </w:rPr>
        <w:t>О</w:t>
      </w:r>
      <w:r w:rsidR="009B21D0" w:rsidRPr="009C7E24">
        <w:rPr>
          <w:rFonts w:ascii="Verdana" w:hAnsi="Verdana"/>
          <w:sz w:val="16"/>
          <w:szCs w:val="16"/>
        </w:rPr>
        <w:t xml:space="preserve">бъем электрической энергии, подлежащий оплате </w:t>
      </w:r>
      <w:r w:rsidR="006F3FF3" w:rsidRPr="009C7E24">
        <w:rPr>
          <w:rFonts w:ascii="Verdana" w:hAnsi="Verdana"/>
          <w:sz w:val="16"/>
          <w:szCs w:val="16"/>
        </w:rPr>
        <w:t>Исполнителем</w:t>
      </w:r>
      <w:r w:rsidR="009B21D0" w:rsidRPr="009C7E24">
        <w:rPr>
          <w:rFonts w:ascii="Verdana" w:hAnsi="Verdana"/>
          <w:sz w:val="16"/>
          <w:szCs w:val="16"/>
        </w:rPr>
        <w:t xml:space="preserve"> по договору </w:t>
      </w:r>
      <w:r w:rsidR="003052EF" w:rsidRPr="009C7E24">
        <w:rPr>
          <w:rFonts w:ascii="Verdana" w:hAnsi="Verdana"/>
          <w:bCs/>
          <w:spacing w:val="-2"/>
          <w:sz w:val="16"/>
          <w:szCs w:val="16"/>
        </w:rPr>
        <w:t>в целях содержания общего имущества многоквартирного дома</w:t>
      </w:r>
      <w:r w:rsidR="009B21D0" w:rsidRPr="009C7E24">
        <w:rPr>
          <w:rFonts w:ascii="Verdana" w:hAnsi="Verdana"/>
          <w:sz w:val="16"/>
          <w:szCs w:val="16"/>
        </w:rPr>
        <w:t xml:space="preserve">, </w:t>
      </w:r>
      <w:r w:rsidR="00CC0156" w:rsidRPr="009C7E24">
        <w:rPr>
          <w:rFonts w:ascii="Verdana" w:hAnsi="Verdana"/>
          <w:sz w:val="16"/>
          <w:szCs w:val="16"/>
        </w:rPr>
        <w:t>рассчитывается</w:t>
      </w:r>
      <w:r w:rsidR="009B21D0" w:rsidRPr="009C7E24">
        <w:rPr>
          <w:rFonts w:ascii="Verdana" w:hAnsi="Verdana"/>
          <w:sz w:val="16"/>
          <w:szCs w:val="16"/>
        </w:rPr>
        <w:t xml:space="preserve"> по формуле:</w:t>
      </w:r>
    </w:p>
    <w:p w:rsidR="007D687F" w:rsidRPr="009C7E24" w:rsidRDefault="009B21D0" w:rsidP="007D687F">
      <w:pPr>
        <w:widowControl/>
        <w:jc w:val="both"/>
        <w:rPr>
          <w:rFonts w:ascii="Verdana" w:hAnsi="Verdana"/>
          <w:sz w:val="16"/>
          <w:szCs w:val="16"/>
          <w:vertAlign w:val="superscript"/>
        </w:rPr>
      </w:pPr>
      <w:r w:rsidRPr="009C7E24">
        <w:rPr>
          <w:rFonts w:ascii="Verdana" w:hAnsi="Verdana"/>
          <w:sz w:val="16"/>
          <w:szCs w:val="16"/>
        </w:rPr>
        <w:t xml:space="preserve">                                              </w:t>
      </w:r>
      <w:r w:rsidR="00ED7365" w:rsidRPr="009C7E24">
        <w:rPr>
          <w:rFonts w:ascii="Verdana" w:hAnsi="Verdana"/>
          <w:sz w:val="16"/>
          <w:szCs w:val="16"/>
        </w:rPr>
        <w:t xml:space="preserve">        </w:t>
      </w:r>
      <w:r w:rsidRPr="009C7E24">
        <w:rPr>
          <w:rFonts w:ascii="Verdana" w:hAnsi="Verdana"/>
          <w:sz w:val="16"/>
          <w:szCs w:val="16"/>
        </w:rPr>
        <w:t xml:space="preserve"> </w:t>
      </w:r>
      <w:r w:rsidR="00B63939" w:rsidRPr="009C7E24">
        <w:rPr>
          <w:rFonts w:ascii="Verdana" w:hAnsi="Verdana"/>
          <w:sz w:val="16"/>
          <w:szCs w:val="16"/>
        </w:rPr>
        <w:t xml:space="preserve">           </w:t>
      </w:r>
      <w:r w:rsidRPr="009C7E24">
        <w:rPr>
          <w:rFonts w:ascii="Verdana" w:hAnsi="Verdana"/>
          <w:sz w:val="16"/>
          <w:szCs w:val="16"/>
        </w:rPr>
        <w:t xml:space="preserve">  </w:t>
      </w:r>
      <w:r w:rsidRPr="009C7E24">
        <w:rPr>
          <w:rFonts w:ascii="Verdana" w:hAnsi="Verdana"/>
          <w:sz w:val="16"/>
          <w:szCs w:val="16"/>
          <w:lang w:val="en-US"/>
        </w:rPr>
        <w:t>V</w:t>
      </w:r>
      <w:r w:rsidRPr="009C7E24">
        <w:rPr>
          <w:rFonts w:ascii="Verdana" w:hAnsi="Verdana"/>
          <w:sz w:val="16"/>
          <w:szCs w:val="16"/>
        </w:rPr>
        <w:t xml:space="preserve">  = </w:t>
      </w:r>
      <w:r w:rsidRPr="009C7E24">
        <w:rPr>
          <w:rFonts w:ascii="Verdana" w:hAnsi="Verdana"/>
          <w:sz w:val="16"/>
          <w:szCs w:val="16"/>
          <w:lang w:val="en-US"/>
        </w:rPr>
        <w:t>V</w:t>
      </w:r>
      <w:r w:rsidRPr="009C7E24">
        <w:rPr>
          <w:rFonts w:ascii="Verdana" w:hAnsi="Verdana"/>
          <w:sz w:val="16"/>
          <w:szCs w:val="16"/>
        </w:rPr>
        <w:t xml:space="preserve"> </w:t>
      </w:r>
      <w:r w:rsidRPr="009C7E24">
        <w:rPr>
          <w:rFonts w:ascii="Verdana" w:hAnsi="Verdana"/>
          <w:sz w:val="16"/>
          <w:szCs w:val="16"/>
          <w:vertAlign w:val="superscript"/>
        </w:rPr>
        <w:t xml:space="preserve">одпу </w:t>
      </w:r>
      <w:r w:rsidRPr="009C7E24">
        <w:rPr>
          <w:rFonts w:ascii="Verdana" w:hAnsi="Verdana"/>
          <w:sz w:val="16"/>
          <w:szCs w:val="16"/>
        </w:rPr>
        <w:t xml:space="preserve">– </w:t>
      </w:r>
      <w:r w:rsidRPr="009C7E24">
        <w:rPr>
          <w:rFonts w:ascii="Verdana" w:hAnsi="Verdana"/>
          <w:sz w:val="16"/>
          <w:szCs w:val="16"/>
          <w:lang w:val="en-US"/>
        </w:rPr>
        <w:t>V</w:t>
      </w:r>
      <w:r w:rsidRPr="009C7E24">
        <w:rPr>
          <w:rFonts w:ascii="Verdana" w:hAnsi="Verdana"/>
          <w:sz w:val="16"/>
          <w:szCs w:val="16"/>
        </w:rPr>
        <w:t xml:space="preserve"> </w:t>
      </w:r>
      <w:r w:rsidRPr="009C7E24">
        <w:rPr>
          <w:rFonts w:ascii="Verdana" w:hAnsi="Verdana"/>
          <w:sz w:val="16"/>
          <w:szCs w:val="16"/>
          <w:vertAlign w:val="superscript"/>
        </w:rPr>
        <w:t>потр</w:t>
      </w:r>
    </w:p>
    <w:p w:rsidR="009B21D0" w:rsidRPr="009C7E24" w:rsidRDefault="009B21D0" w:rsidP="007D687F">
      <w:pPr>
        <w:widowControl/>
        <w:jc w:val="both"/>
        <w:rPr>
          <w:rFonts w:ascii="Verdana" w:hAnsi="Verdana"/>
          <w:sz w:val="16"/>
          <w:szCs w:val="16"/>
        </w:rPr>
      </w:pPr>
      <w:r w:rsidRPr="009C7E24">
        <w:rPr>
          <w:rFonts w:ascii="Verdana" w:hAnsi="Verdana"/>
          <w:sz w:val="16"/>
          <w:szCs w:val="16"/>
        </w:rPr>
        <w:t xml:space="preserve">       </w:t>
      </w:r>
      <w:r w:rsidR="007D687F" w:rsidRPr="009C7E24">
        <w:rPr>
          <w:rFonts w:ascii="Verdana" w:hAnsi="Verdana"/>
          <w:sz w:val="16"/>
          <w:szCs w:val="16"/>
        </w:rPr>
        <w:t xml:space="preserve">          </w:t>
      </w:r>
      <w:r w:rsidRPr="009C7E24">
        <w:rPr>
          <w:rFonts w:ascii="Verdana" w:hAnsi="Verdana"/>
          <w:sz w:val="16"/>
          <w:szCs w:val="16"/>
        </w:rPr>
        <w:t xml:space="preserve"> где:</w:t>
      </w:r>
    </w:p>
    <w:p w:rsidR="009B21D0" w:rsidRPr="009C7E24" w:rsidRDefault="009B21D0" w:rsidP="003876CE">
      <w:pPr>
        <w:widowControl/>
        <w:jc w:val="both"/>
        <w:rPr>
          <w:rFonts w:ascii="Verdana" w:hAnsi="Verdana"/>
          <w:sz w:val="16"/>
          <w:szCs w:val="16"/>
        </w:rPr>
      </w:pPr>
      <w:r w:rsidRPr="009C7E24">
        <w:rPr>
          <w:rFonts w:ascii="Verdana" w:hAnsi="Verdana"/>
          <w:sz w:val="16"/>
          <w:szCs w:val="16"/>
        </w:rPr>
        <w:t xml:space="preserve">V </w:t>
      </w:r>
      <w:r w:rsidRPr="009C7E24">
        <w:rPr>
          <w:rFonts w:ascii="Verdana" w:hAnsi="Verdana"/>
          <w:sz w:val="16"/>
          <w:szCs w:val="16"/>
          <w:vertAlign w:val="superscript"/>
        </w:rPr>
        <w:t>одпу</w:t>
      </w:r>
      <w:r w:rsidRPr="009C7E24">
        <w:rPr>
          <w:rFonts w:ascii="Verdana" w:hAnsi="Verdana"/>
          <w:sz w:val="16"/>
          <w:szCs w:val="16"/>
        </w:rPr>
        <w:t xml:space="preserve"> - объем электрической энергии, определенный по показаниям коллективного (общедомового) прибора учета за расчетный период (расчетный месяц);</w:t>
      </w:r>
    </w:p>
    <w:p w:rsidR="009B21D0" w:rsidRPr="009C7E24" w:rsidRDefault="009B21D0" w:rsidP="003876CE">
      <w:pPr>
        <w:widowControl/>
        <w:jc w:val="both"/>
        <w:rPr>
          <w:rFonts w:ascii="Verdana" w:hAnsi="Verdana"/>
          <w:sz w:val="16"/>
          <w:szCs w:val="16"/>
        </w:rPr>
      </w:pPr>
      <w:r w:rsidRPr="009C7E24">
        <w:rPr>
          <w:rFonts w:ascii="Verdana" w:hAnsi="Verdana"/>
          <w:sz w:val="16"/>
          <w:szCs w:val="16"/>
        </w:rPr>
        <w:t xml:space="preserve">V </w:t>
      </w:r>
      <w:r w:rsidRPr="009C7E24">
        <w:rPr>
          <w:rFonts w:ascii="Verdana" w:hAnsi="Verdana"/>
          <w:sz w:val="16"/>
          <w:szCs w:val="16"/>
          <w:vertAlign w:val="superscript"/>
        </w:rPr>
        <w:t>потр</w:t>
      </w:r>
      <w:r w:rsidRPr="009C7E24">
        <w:rPr>
          <w:rFonts w:ascii="Verdana" w:hAnsi="Verdana"/>
          <w:sz w:val="16"/>
          <w:szCs w:val="16"/>
        </w:rPr>
        <w:t xml:space="preserve"> - объем электрической энергии,</w:t>
      </w:r>
      <w:r w:rsidR="00ED7365" w:rsidRPr="009C7E24">
        <w:rPr>
          <w:rFonts w:ascii="Verdana" w:hAnsi="Verdana"/>
          <w:sz w:val="16"/>
          <w:szCs w:val="16"/>
        </w:rPr>
        <w:t xml:space="preserve"> потребленный в отдельных жилых</w:t>
      </w:r>
      <w:r w:rsidR="0079470C" w:rsidRPr="009C7E24">
        <w:rPr>
          <w:rFonts w:ascii="Verdana" w:hAnsi="Verdana"/>
          <w:sz w:val="16"/>
          <w:szCs w:val="16"/>
        </w:rPr>
        <w:t xml:space="preserve"> и </w:t>
      </w:r>
      <w:r w:rsidR="00ED7365" w:rsidRPr="009C7E24">
        <w:rPr>
          <w:rFonts w:ascii="Verdana" w:hAnsi="Verdana"/>
          <w:sz w:val="16"/>
          <w:szCs w:val="16"/>
        </w:rPr>
        <w:t>нежилых помещениях</w:t>
      </w:r>
      <w:r w:rsidR="0079470C" w:rsidRPr="009C7E24">
        <w:rPr>
          <w:rFonts w:ascii="Verdana" w:hAnsi="Verdana"/>
          <w:sz w:val="16"/>
          <w:szCs w:val="16"/>
        </w:rPr>
        <w:t xml:space="preserve">, а также объем электрической энергии израсходованный телекоммуникационным оборудованием </w:t>
      </w:r>
      <w:r w:rsidRPr="009C7E24">
        <w:rPr>
          <w:rFonts w:ascii="Verdana" w:hAnsi="Verdana"/>
          <w:sz w:val="16"/>
          <w:szCs w:val="16"/>
        </w:rPr>
        <w:t xml:space="preserve">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V </w:t>
      </w:r>
      <w:r w:rsidRPr="009C7E24">
        <w:rPr>
          <w:rFonts w:ascii="Verdana" w:hAnsi="Verdana"/>
          <w:sz w:val="16"/>
          <w:szCs w:val="16"/>
          <w:vertAlign w:val="superscript"/>
        </w:rPr>
        <w:t xml:space="preserve">потр </w:t>
      </w:r>
      <w:r w:rsidRPr="009C7E24">
        <w:rPr>
          <w:rFonts w:ascii="Verdana" w:hAnsi="Verdana"/>
          <w:sz w:val="16"/>
          <w:szCs w:val="16"/>
        </w:rPr>
        <w:t>превышает или равна величине V</w:t>
      </w:r>
      <w:r w:rsidR="00F22FC2" w:rsidRPr="009C7E24">
        <w:rPr>
          <w:rFonts w:ascii="Verdana" w:hAnsi="Verdana"/>
          <w:sz w:val="16"/>
          <w:szCs w:val="16"/>
        </w:rPr>
        <w:t xml:space="preserve"> </w:t>
      </w:r>
      <w:r w:rsidRPr="009C7E24">
        <w:rPr>
          <w:rFonts w:ascii="Verdana" w:hAnsi="Verdana"/>
          <w:sz w:val="16"/>
          <w:szCs w:val="16"/>
          <w:vertAlign w:val="superscript"/>
        </w:rPr>
        <w:t>одпу</w:t>
      </w:r>
      <w:r w:rsidRPr="009C7E24">
        <w:rPr>
          <w:rFonts w:ascii="Verdana" w:hAnsi="Verdana"/>
          <w:sz w:val="16"/>
          <w:szCs w:val="16"/>
        </w:rPr>
        <w:t xml:space="preserve">, то объем электрической энергии, подлежащий оплате </w:t>
      </w:r>
      <w:r w:rsidR="006F3FF3" w:rsidRPr="009C7E24">
        <w:rPr>
          <w:rFonts w:ascii="Verdana" w:hAnsi="Verdana"/>
          <w:sz w:val="16"/>
          <w:szCs w:val="16"/>
        </w:rPr>
        <w:t>Исполнителем</w:t>
      </w:r>
      <w:r w:rsidRPr="009C7E24">
        <w:rPr>
          <w:rFonts w:ascii="Verdana" w:hAnsi="Verdana"/>
          <w:sz w:val="16"/>
          <w:szCs w:val="16"/>
        </w:rPr>
        <w:t xml:space="preserve"> по договору в отношении многоквартирного дома за расчетный период (расчетный месяц), принимается равным 0.</w:t>
      </w:r>
    </w:p>
    <w:p w:rsidR="001F353D" w:rsidRPr="009C7E24" w:rsidRDefault="001F353D" w:rsidP="003876CE">
      <w:pPr>
        <w:widowControl/>
        <w:jc w:val="both"/>
        <w:rPr>
          <w:rFonts w:ascii="Verdana" w:hAnsi="Verdana"/>
          <w:sz w:val="16"/>
          <w:szCs w:val="16"/>
        </w:rPr>
      </w:pPr>
      <w:r w:rsidRPr="009C7E24">
        <w:rPr>
          <w:rFonts w:ascii="Verdana" w:hAnsi="Verdana"/>
          <w:sz w:val="16"/>
          <w:szCs w:val="16"/>
        </w:rPr>
        <w:t>В случае если указанный объем за расчетный период составляет отрицательную величину, то указанная величина учитывается в следующем расчетном периоде при определении объема электрической энергии, подлежащей оплате Исполнителем по договору.</w:t>
      </w:r>
    </w:p>
    <w:p w:rsidR="006B66AB" w:rsidRPr="009C7E24" w:rsidRDefault="00AC7C5D" w:rsidP="003876CE">
      <w:pPr>
        <w:widowControl/>
        <w:jc w:val="both"/>
        <w:rPr>
          <w:rFonts w:ascii="Verdana" w:hAnsi="Verdana" w:cs="Arial"/>
          <w:sz w:val="16"/>
          <w:szCs w:val="16"/>
        </w:rPr>
      </w:pPr>
      <w:r w:rsidRPr="009C7E24">
        <w:rPr>
          <w:rFonts w:ascii="Verdana" w:hAnsi="Verdana" w:cs="Arial"/>
          <w:sz w:val="16"/>
          <w:szCs w:val="16"/>
        </w:rPr>
        <w:t>4.3</w:t>
      </w:r>
      <w:r w:rsidR="006B66AB" w:rsidRPr="009C7E24">
        <w:rPr>
          <w:rFonts w:ascii="Verdana" w:hAnsi="Verdana" w:cs="Arial"/>
          <w:sz w:val="16"/>
          <w:szCs w:val="16"/>
        </w:rPr>
        <w:t>. Объем электрической энергии, подлежащий оплате Исполнителем по договору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6B66AB" w:rsidRPr="009C7E24" w:rsidRDefault="006B66AB" w:rsidP="00690D8C">
      <w:pPr>
        <w:widowControl/>
        <w:jc w:val="center"/>
        <w:rPr>
          <w:rFonts w:ascii="Verdana" w:hAnsi="Verdana" w:cs="Arial"/>
          <w:sz w:val="16"/>
          <w:szCs w:val="16"/>
        </w:rPr>
      </w:pPr>
      <w:r w:rsidRPr="009C7E24">
        <w:rPr>
          <w:rFonts w:ascii="Verdana" w:hAnsi="Verdana" w:cs="Arial"/>
          <w:sz w:val="16"/>
          <w:szCs w:val="16"/>
        </w:rPr>
        <w:t>V</w:t>
      </w:r>
      <w:r w:rsidRPr="009C7E24">
        <w:rPr>
          <w:rFonts w:ascii="Verdana" w:hAnsi="Verdana" w:cs="Arial"/>
          <w:sz w:val="16"/>
          <w:szCs w:val="16"/>
          <w:vertAlign w:val="superscript"/>
        </w:rPr>
        <w:t>Д</w:t>
      </w:r>
      <w:r w:rsidRPr="009C7E24">
        <w:rPr>
          <w:rFonts w:ascii="Verdana" w:hAnsi="Verdana" w:cs="Arial"/>
          <w:sz w:val="16"/>
          <w:szCs w:val="16"/>
        </w:rPr>
        <w:t xml:space="preserve"> = V</w:t>
      </w:r>
      <w:r w:rsidRPr="009C7E24">
        <w:rPr>
          <w:rFonts w:ascii="Verdana" w:hAnsi="Verdana" w:cs="Arial"/>
          <w:sz w:val="16"/>
          <w:szCs w:val="16"/>
          <w:vertAlign w:val="superscript"/>
        </w:rPr>
        <w:t>одн 1</w:t>
      </w:r>
      <w:r w:rsidRPr="009C7E24">
        <w:rPr>
          <w:rFonts w:ascii="Verdana" w:hAnsi="Verdana" w:cs="Arial"/>
          <w:sz w:val="16"/>
          <w:szCs w:val="16"/>
        </w:rPr>
        <w:t>,</w:t>
      </w:r>
    </w:p>
    <w:p w:rsidR="006B66AB" w:rsidRPr="009C7E24" w:rsidRDefault="006B66AB" w:rsidP="006C6B66">
      <w:pPr>
        <w:widowControl/>
        <w:spacing w:line="276" w:lineRule="auto"/>
        <w:ind w:firstLine="540"/>
        <w:jc w:val="both"/>
        <w:rPr>
          <w:rFonts w:ascii="Verdana" w:hAnsi="Verdana" w:cs="Arial"/>
          <w:sz w:val="16"/>
          <w:szCs w:val="16"/>
        </w:rPr>
      </w:pPr>
      <w:r w:rsidRPr="009C7E24">
        <w:rPr>
          <w:rFonts w:ascii="Verdana" w:hAnsi="Verdana" w:cs="Arial"/>
          <w:sz w:val="16"/>
          <w:szCs w:val="16"/>
        </w:rPr>
        <w:t>где:</w:t>
      </w:r>
    </w:p>
    <w:p w:rsidR="006B66AB" w:rsidRPr="009C7E24" w:rsidRDefault="006B66AB" w:rsidP="003876CE">
      <w:pPr>
        <w:widowControl/>
        <w:jc w:val="both"/>
        <w:rPr>
          <w:rFonts w:ascii="Verdana" w:hAnsi="Verdana" w:cs="Arial"/>
          <w:sz w:val="16"/>
          <w:szCs w:val="16"/>
        </w:rPr>
      </w:pPr>
      <w:r w:rsidRPr="009C7E24">
        <w:rPr>
          <w:rFonts w:ascii="Verdana" w:hAnsi="Verdana" w:cs="Arial"/>
          <w:sz w:val="16"/>
          <w:szCs w:val="16"/>
        </w:rPr>
        <w:t>V</w:t>
      </w:r>
      <w:r w:rsidRPr="009C7E24">
        <w:rPr>
          <w:rFonts w:ascii="Verdana" w:hAnsi="Verdana" w:cs="Arial"/>
          <w:sz w:val="16"/>
          <w:szCs w:val="16"/>
          <w:vertAlign w:val="superscript"/>
        </w:rPr>
        <w:t>одн 1</w:t>
      </w:r>
      <w:r w:rsidRPr="009C7E24">
        <w:rPr>
          <w:rFonts w:ascii="Verdana" w:hAnsi="Verdana" w:cs="Arial"/>
          <w:sz w:val="16"/>
          <w:szCs w:val="16"/>
        </w:rPr>
        <w:t xml:space="preserve"> - объем электрической энергии, потребленной при содержании общего имущества в многоквартирном доме, определенный за расчетный период исходя из среднемесячного объема потребления электроэнергии, рассчитанного в случаях и в порядке, которые предусмотрены </w:t>
      </w:r>
      <w:r w:rsidR="006958BE" w:rsidRPr="009C7E24">
        <w:rPr>
          <w:rFonts w:ascii="Verdana" w:hAnsi="Verdana" w:cs="Arial"/>
          <w:sz w:val="16"/>
          <w:szCs w:val="16"/>
        </w:rPr>
        <w:t>законодательством РФ</w:t>
      </w:r>
      <w:r w:rsidRPr="009C7E24">
        <w:rPr>
          <w:rFonts w:ascii="Verdana" w:hAnsi="Verdana" w:cs="Arial"/>
          <w:sz w:val="16"/>
          <w:szCs w:val="16"/>
        </w:rPr>
        <w:t>;</w:t>
      </w:r>
    </w:p>
    <w:p w:rsidR="00FD325C" w:rsidRPr="009C7E24" w:rsidRDefault="00FD325C" w:rsidP="003876CE">
      <w:pPr>
        <w:widowControl/>
        <w:jc w:val="both"/>
        <w:rPr>
          <w:rFonts w:ascii="Verdana" w:hAnsi="Verdana" w:cs="Verdana"/>
          <w:sz w:val="16"/>
          <w:szCs w:val="16"/>
        </w:rPr>
      </w:pPr>
      <w:r w:rsidRPr="009C7E24">
        <w:rPr>
          <w:rFonts w:ascii="Verdana" w:hAnsi="Verdana" w:cs="Arial"/>
          <w:sz w:val="16"/>
          <w:szCs w:val="16"/>
        </w:rPr>
        <w:t>4.4. О</w:t>
      </w:r>
      <w:r w:rsidRPr="009C7E24">
        <w:rPr>
          <w:rFonts w:ascii="Verdana" w:hAnsi="Verdana" w:cs="Verdana"/>
          <w:sz w:val="16"/>
          <w:szCs w:val="16"/>
        </w:rPr>
        <w:t xml:space="preserve">бъем электрической энергии, поставленной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либо при недопуске </w:t>
      </w:r>
      <w:r w:rsidR="00F8548A" w:rsidRPr="009C7E24">
        <w:rPr>
          <w:rFonts w:ascii="Verdana" w:hAnsi="Verdana" w:cs="Verdana"/>
          <w:sz w:val="16"/>
          <w:szCs w:val="16"/>
        </w:rPr>
        <w:t>И</w:t>
      </w:r>
      <w:r w:rsidRPr="009C7E24">
        <w:rPr>
          <w:rFonts w:ascii="Verdana" w:hAnsi="Verdana" w:cs="Verdana"/>
          <w:sz w:val="16"/>
          <w:szCs w:val="16"/>
        </w:rPr>
        <w:t xml:space="preserve">сполнителем 2 и более раз представителей </w:t>
      </w:r>
      <w:r w:rsidR="00F8548A" w:rsidRPr="009C7E24">
        <w:rPr>
          <w:rFonts w:ascii="Verdana" w:hAnsi="Verdana" w:cs="Verdana"/>
          <w:sz w:val="16"/>
          <w:szCs w:val="16"/>
        </w:rPr>
        <w:t>Гарантирующего поставщика</w:t>
      </w:r>
      <w:r w:rsidRPr="009C7E24">
        <w:rPr>
          <w:rFonts w:ascii="Verdana" w:hAnsi="Verdana" w:cs="Verdana"/>
          <w:sz w:val="16"/>
          <w:szCs w:val="16"/>
        </w:rPr>
        <w:t xml:space="preserve"> для проверки состояния установленного и введенного в эксплуатацию коллективного (общедомового) прибора учета определяется за расчетный период (расчетный месяц) по формуле:</w:t>
      </w:r>
    </w:p>
    <w:p w:rsidR="00FD325C" w:rsidRPr="009C7E24" w:rsidRDefault="00FD325C" w:rsidP="00690D8C">
      <w:pPr>
        <w:widowControl/>
        <w:spacing w:line="276" w:lineRule="auto"/>
        <w:jc w:val="center"/>
        <w:rPr>
          <w:rFonts w:ascii="Verdana" w:hAnsi="Verdana" w:cs="Verdana"/>
          <w:sz w:val="16"/>
          <w:szCs w:val="16"/>
        </w:rPr>
      </w:pPr>
      <w:r w:rsidRPr="009C7E24">
        <w:rPr>
          <w:rFonts w:ascii="Verdana" w:hAnsi="Verdana" w:cs="Verdana"/>
          <w:noProof/>
          <w:position w:val="-12"/>
          <w:sz w:val="16"/>
          <w:szCs w:val="16"/>
        </w:rPr>
        <w:drawing>
          <wp:inline distT="0" distB="0" distL="0" distR="0">
            <wp:extent cx="584200" cy="2159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84200" cy="215900"/>
                    </a:xfrm>
                    <a:prstGeom prst="rect">
                      <a:avLst/>
                    </a:prstGeom>
                    <a:noFill/>
                    <a:ln w="9525">
                      <a:noFill/>
                      <a:miter lim="800000"/>
                      <a:headEnd/>
                      <a:tailEnd/>
                    </a:ln>
                  </pic:spPr>
                </pic:pic>
              </a:graphicData>
            </a:graphic>
          </wp:inline>
        </w:drawing>
      </w:r>
      <w:r w:rsidRPr="009C7E24">
        <w:rPr>
          <w:rFonts w:ascii="Verdana" w:hAnsi="Verdana" w:cs="Verdana"/>
          <w:sz w:val="16"/>
          <w:szCs w:val="16"/>
        </w:rPr>
        <w:t>,</w:t>
      </w:r>
    </w:p>
    <w:p w:rsidR="00FD325C" w:rsidRPr="009C7E24" w:rsidRDefault="00FD325C" w:rsidP="003876CE">
      <w:pPr>
        <w:widowControl/>
        <w:ind w:firstLine="540"/>
        <w:jc w:val="both"/>
        <w:rPr>
          <w:rFonts w:ascii="Verdana" w:hAnsi="Verdana" w:cs="Arial"/>
          <w:sz w:val="16"/>
          <w:szCs w:val="16"/>
        </w:rPr>
      </w:pPr>
      <w:r w:rsidRPr="009C7E24">
        <w:rPr>
          <w:rFonts w:ascii="Verdana" w:hAnsi="Verdana" w:cs="Verdana"/>
          <w:sz w:val="16"/>
          <w:szCs w:val="16"/>
        </w:rPr>
        <w:t xml:space="preserve">где </w:t>
      </w:r>
      <w:r w:rsidRPr="009C7E24">
        <w:rPr>
          <w:rFonts w:ascii="Verdana" w:hAnsi="Verdana" w:cs="Verdana"/>
          <w:noProof/>
          <w:position w:val="-12"/>
          <w:sz w:val="16"/>
          <w:szCs w:val="16"/>
        </w:rPr>
        <w:drawing>
          <wp:inline distT="0" distB="0" distL="0" distR="0">
            <wp:extent cx="247650" cy="215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7650" cy="215900"/>
                    </a:xfrm>
                    <a:prstGeom prst="rect">
                      <a:avLst/>
                    </a:prstGeom>
                    <a:noFill/>
                    <a:ln w="9525">
                      <a:noFill/>
                      <a:miter lim="800000"/>
                      <a:headEnd/>
                      <a:tailEnd/>
                    </a:ln>
                  </pic:spPr>
                </pic:pic>
              </a:graphicData>
            </a:graphic>
          </wp:inline>
        </w:drawing>
      </w:r>
      <w:r w:rsidRPr="009C7E24">
        <w:rPr>
          <w:rFonts w:ascii="Verdana" w:hAnsi="Verdana" w:cs="Verdana"/>
          <w:sz w:val="16"/>
          <w:szCs w:val="16"/>
        </w:rPr>
        <w:t xml:space="preserve"> - объем </w:t>
      </w:r>
      <w:r w:rsidR="00F8548A" w:rsidRPr="009C7E24">
        <w:rPr>
          <w:rFonts w:ascii="Verdana" w:hAnsi="Verdana" w:cs="Verdana"/>
          <w:sz w:val="16"/>
          <w:szCs w:val="16"/>
        </w:rPr>
        <w:t>электрической энергии</w:t>
      </w:r>
      <w:r w:rsidRPr="009C7E24">
        <w:rPr>
          <w:rFonts w:ascii="Verdana" w:hAnsi="Verdana" w:cs="Verdana"/>
          <w:sz w:val="16"/>
          <w:szCs w:val="16"/>
        </w:rPr>
        <w:t>, потребленно</w:t>
      </w:r>
      <w:r w:rsidR="00F8548A" w:rsidRPr="009C7E24">
        <w:rPr>
          <w:rFonts w:ascii="Verdana" w:hAnsi="Verdana" w:cs="Verdana"/>
          <w:sz w:val="16"/>
          <w:szCs w:val="16"/>
        </w:rPr>
        <w:t>й</w:t>
      </w:r>
      <w:r w:rsidRPr="009C7E24">
        <w:rPr>
          <w:rFonts w:ascii="Verdana" w:hAnsi="Verdana" w:cs="Verdana"/>
          <w:sz w:val="16"/>
          <w:szCs w:val="16"/>
        </w:rPr>
        <w:t xml:space="preserve">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w:t>
      </w:r>
      <w:r w:rsidR="00F8548A" w:rsidRPr="009C7E24">
        <w:rPr>
          <w:rFonts w:ascii="Verdana" w:hAnsi="Verdana" w:cs="Verdana"/>
          <w:sz w:val="16"/>
          <w:szCs w:val="16"/>
        </w:rPr>
        <w:t>электрической энергии</w:t>
      </w:r>
      <w:r w:rsidRPr="009C7E24">
        <w:rPr>
          <w:rFonts w:ascii="Verdana" w:hAnsi="Verdana" w:cs="Verdana"/>
          <w:sz w:val="16"/>
          <w:szCs w:val="16"/>
        </w:rPr>
        <w:t xml:space="preserve"> в целях содержания общего имущества в многоквар</w:t>
      </w:r>
      <w:r w:rsidR="006300B5" w:rsidRPr="009C7E24">
        <w:rPr>
          <w:rFonts w:ascii="Verdana" w:hAnsi="Verdana" w:cs="Verdana"/>
          <w:sz w:val="16"/>
          <w:szCs w:val="16"/>
        </w:rPr>
        <w:t xml:space="preserve">тирном доме, </w:t>
      </w:r>
      <w:r w:rsidRPr="009C7E24">
        <w:rPr>
          <w:rFonts w:ascii="Verdana" w:hAnsi="Verdana" w:cs="Verdana"/>
          <w:sz w:val="16"/>
          <w:szCs w:val="16"/>
        </w:rPr>
        <w:t>утвержденных органами государственной власти субъектов Российской Федерации.</w:t>
      </w:r>
    </w:p>
    <w:p w:rsidR="00A05118" w:rsidRPr="009C7E24" w:rsidRDefault="00695561" w:rsidP="003876CE">
      <w:pPr>
        <w:widowControl/>
        <w:jc w:val="both"/>
        <w:rPr>
          <w:rFonts w:ascii="Verdana" w:hAnsi="Verdana"/>
          <w:sz w:val="16"/>
          <w:szCs w:val="16"/>
        </w:rPr>
      </w:pPr>
      <w:r w:rsidRPr="009C7E24">
        <w:rPr>
          <w:rFonts w:ascii="Verdana" w:hAnsi="Verdana"/>
          <w:sz w:val="16"/>
          <w:szCs w:val="16"/>
        </w:rPr>
        <w:t>4.</w:t>
      </w:r>
      <w:r w:rsidR="00FD325C" w:rsidRPr="009C7E24">
        <w:rPr>
          <w:rFonts w:ascii="Verdana" w:hAnsi="Verdana"/>
          <w:sz w:val="16"/>
          <w:szCs w:val="16"/>
        </w:rPr>
        <w:t>5</w:t>
      </w:r>
      <w:r w:rsidR="00B82329" w:rsidRPr="009C7E24">
        <w:rPr>
          <w:rFonts w:ascii="Verdana" w:hAnsi="Verdana"/>
          <w:sz w:val="16"/>
          <w:szCs w:val="16"/>
        </w:rPr>
        <w:t>.</w:t>
      </w:r>
      <w:r w:rsidRPr="009C7E24">
        <w:rPr>
          <w:rFonts w:ascii="Verdana" w:hAnsi="Verdana"/>
          <w:sz w:val="16"/>
          <w:szCs w:val="16"/>
        </w:rPr>
        <w:t xml:space="preserve"> </w:t>
      </w:r>
      <w:r w:rsidR="00B82329" w:rsidRPr="009C7E24">
        <w:rPr>
          <w:rFonts w:ascii="Verdana" w:hAnsi="Verdana"/>
          <w:sz w:val="16"/>
          <w:szCs w:val="16"/>
        </w:rPr>
        <w:t>Коллективные</w:t>
      </w:r>
      <w:r w:rsidR="001D401A" w:rsidRPr="009C7E24">
        <w:rPr>
          <w:rFonts w:ascii="Verdana" w:hAnsi="Verdana"/>
          <w:sz w:val="16"/>
          <w:szCs w:val="16"/>
        </w:rPr>
        <w:t xml:space="preserve"> </w:t>
      </w:r>
      <w:r w:rsidR="00B82329" w:rsidRPr="009C7E24">
        <w:rPr>
          <w:rFonts w:ascii="Verdana" w:hAnsi="Verdana"/>
          <w:sz w:val="16"/>
          <w:szCs w:val="16"/>
        </w:rPr>
        <w:t>(общедомовые) п</w:t>
      </w:r>
      <w:r w:rsidRPr="009C7E24">
        <w:rPr>
          <w:rFonts w:ascii="Verdana" w:hAnsi="Verdana"/>
          <w:sz w:val="16"/>
          <w:szCs w:val="16"/>
        </w:rPr>
        <w:t>риборы учета должны соответствовать требованиям законодательства РФ.</w:t>
      </w:r>
      <w:r w:rsidR="00A05118" w:rsidRPr="009C7E24">
        <w:rPr>
          <w:rFonts w:ascii="Verdana" w:hAnsi="Verdana"/>
          <w:sz w:val="16"/>
          <w:szCs w:val="16"/>
        </w:rPr>
        <w:t xml:space="preserve"> </w:t>
      </w:r>
    </w:p>
    <w:p w:rsidR="008F1391" w:rsidRPr="009C7E24" w:rsidRDefault="00A05118" w:rsidP="003876CE">
      <w:pPr>
        <w:widowControl/>
        <w:ind w:firstLine="540"/>
        <w:jc w:val="center"/>
        <w:outlineLvl w:val="1"/>
        <w:rPr>
          <w:rFonts w:ascii="Verdana" w:hAnsi="Verdana"/>
          <w:bCs/>
          <w:sz w:val="16"/>
          <w:szCs w:val="16"/>
        </w:rPr>
      </w:pPr>
      <w:r w:rsidRPr="009C7E24">
        <w:rPr>
          <w:rFonts w:ascii="Verdana" w:hAnsi="Verdana"/>
          <w:sz w:val="16"/>
          <w:szCs w:val="16"/>
        </w:rPr>
        <w:lastRenderedPageBreak/>
        <w:t>4.6. В случае если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r w:rsidR="00695561" w:rsidRPr="009C7E24">
        <w:rPr>
          <w:rFonts w:ascii="Verdana" w:hAnsi="Verdana"/>
          <w:b/>
          <w:bCs/>
          <w:sz w:val="16"/>
          <w:szCs w:val="16"/>
        </w:rPr>
        <w:t>5. ПОРЯДОК ОПРЕДЕЛЕНИЯ СТОИМОСТИ ПОСТАВЛЕННОЙ ЭЛЕКТРИЧЕСКОЙ ЭНЕРГИИ (МОЩНОСТИ)</w:t>
      </w:r>
      <w:r w:rsidR="006520D6" w:rsidRPr="009C7E24">
        <w:rPr>
          <w:rFonts w:ascii="Verdana" w:hAnsi="Verdana"/>
          <w:b/>
          <w:bCs/>
          <w:sz w:val="16"/>
          <w:szCs w:val="16"/>
        </w:rPr>
        <w:t xml:space="preserve"> </w:t>
      </w:r>
    </w:p>
    <w:p w:rsidR="00695561" w:rsidRPr="009C7E24" w:rsidRDefault="00695561" w:rsidP="003876CE">
      <w:pPr>
        <w:widowControl/>
        <w:jc w:val="both"/>
        <w:outlineLvl w:val="0"/>
        <w:rPr>
          <w:rFonts w:ascii="Verdana" w:hAnsi="Verdana"/>
          <w:sz w:val="16"/>
          <w:szCs w:val="16"/>
        </w:rPr>
      </w:pPr>
      <w:r w:rsidRPr="009C7E24">
        <w:rPr>
          <w:rFonts w:ascii="Verdana" w:hAnsi="Verdana"/>
          <w:sz w:val="16"/>
          <w:szCs w:val="16"/>
        </w:rPr>
        <w:t>5.1. Стоимость электрической энергии</w:t>
      </w:r>
      <w:r w:rsidR="0073526E" w:rsidRPr="009C7E24">
        <w:rPr>
          <w:rFonts w:ascii="Verdana" w:hAnsi="Verdana"/>
          <w:sz w:val="16"/>
          <w:szCs w:val="16"/>
        </w:rPr>
        <w:t xml:space="preserve">, </w:t>
      </w:r>
      <w:r w:rsidRPr="009C7E24">
        <w:rPr>
          <w:rFonts w:ascii="Verdana" w:hAnsi="Verdana"/>
          <w:sz w:val="16"/>
          <w:szCs w:val="16"/>
        </w:rPr>
        <w:t xml:space="preserve">рассчитывается по тарифам, установленным в порядке, определенном </w:t>
      </w:r>
      <w:hyperlink r:id="rId14" w:history="1">
        <w:r w:rsidRPr="009C7E24">
          <w:rPr>
            <w:rFonts w:ascii="Verdana" w:hAnsi="Verdana"/>
            <w:sz w:val="16"/>
            <w:szCs w:val="16"/>
          </w:rPr>
          <w:t>законодательством</w:t>
        </w:r>
      </w:hyperlink>
      <w:r w:rsidRPr="009C7E24">
        <w:rPr>
          <w:rFonts w:ascii="Verdana" w:hAnsi="Verdana"/>
          <w:sz w:val="16"/>
          <w:szCs w:val="16"/>
        </w:rPr>
        <w:t xml:space="preserve"> РФ о государственном регулировании цен (тарифов).</w:t>
      </w:r>
    </w:p>
    <w:p w:rsidR="00695561" w:rsidRPr="009C7E24" w:rsidRDefault="00695561" w:rsidP="003876CE">
      <w:pPr>
        <w:widowControl/>
        <w:jc w:val="both"/>
        <w:outlineLvl w:val="1"/>
        <w:rPr>
          <w:rFonts w:ascii="Verdana" w:hAnsi="Verdana"/>
          <w:sz w:val="16"/>
          <w:szCs w:val="16"/>
        </w:rPr>
      </w:pPr>
      <w:r w:rsidRPr="009C7E24">
        <w:rPr>
          <w:rFonts w:ascii="Verdana" w:hAnsi="Verdana"/>
          <w:sz w:val="16"/>
          <w:szCs w:val="16"/>
        </w:rPr>
        <w:t>5.</w:t>
      </w:r>
      <w:r w:rsidR="00FB7850" w:rsidRPr="009C7E24">
        <w:rPr>
          <w:rFonts w:ascii="Verdana" w:hAnsi="Verdana"/>
          <w:sz w:val="16"/>
          <w:szCs w:val="16"/>
        </w:rPr>
        <w:t>2</w:t>
      </w:r>
      <w:r w:rsidRPr="009C7E24">
        <w:rPr>
          <w:rFonts w:ascii="Verdana" w:hAnsi="Verdana"/>
          <w:sz w:val="16"/>
          <w:szCs w:val="16"/>
        </w:rPr>
        <w:t>. Стоимость электрической энергии для населения и предельные уровни нерегулируемых цен для ценовых категорий публикуются Гарантирующим поставщиком на официальн</w:t>
      </w:r>
      <w:r w:rsidR="00A64F3D" w:rsidRPr="009C7E24">
        <w:rPr>
          <w:rFonts w:ascii="Verdana" w:hAnsi="Verdana"/>
          <w:sz w:val="16"/>
          <w:szCs w:val="16"/>
        </w:rPr>
        <w:t>ых</w:t>
      </w:r>
      <w:r w:rsidRPr="009C7E24">
        <w:rPr>
          <w:rFonts w:ascii="Verdana" w:hAnsi="Verdana"/>
          <w:sz w:val="16"/>
          <w:szCs w:val="16"/>
        </w:rPr>
        <w:t xml:space="preserve"> сайт</w:t>
      </w:r>
      <w:r w:rsidR="00A64F3D" w:rsidRPr="009C7E24">
        <w:rPr>
          <w:rFonts w:ascii="Verdana" w:hAnsi="Verdana"/>
          <w:sz w:val="16"/>
          <w:szCs w:val="16"/>
        </w:rPr>
        <w:t>ах</w:t>
      </w:r>
      <w:r w:rsidRPr="009C7E24">
        <w:rPr>
          <w:rFonts w:ascii="Verdana" w:hAnsi="Verdana"/>
          <w:sz w:val="16"/>
          <w:szCs w:val="16"/>
        </w:rPr>
        <w:t xml:space="preserve">: </w:t>
      </w:r>
      <w:hyperlink r:id="rId15" w:history="1">
        <w:r w:rsidR="00AD3C39" w:rsidRPr="009C7E24">
          <w:rPr>
            <w:rStyle w:val="a7"/>
            <w:rFonts w:ascii="Verdana" w:hAnsi="Verdana" w:cs="Arial"/>
            <w:sz w:val="16"/>
            <w:szCs w:val="16"/>
          </w:rPr>
          <w:t>www.noviten.ru</w:t>
        </w:r>
      </w:hyperlink>
      <w:r w:rsidR="00A64F3D" w:rsidRPr="009C7E24">
        <w:rPr>
          <w:rFonts w:ascii="Verdana" w:hAnsi="Verdana" w:cs="Arial"/>
          <w:color w:val="202124"/>
          <w:sz w:val="16"/>
          <w:szCs w:val="16"/>
        </w:rPr>
        <w:t xml:space="preserve">, </w:t>
      </w:r>
      <w:r w:rsidR="00A64F3D" w:rsidRPr="009C7E24">
        <w:rPr>
          <w:rFonts w:ascii="Verdana" w:hAnsi="Verdana"/>
          <w:bCs/>
          <w:sz w:val="16"/>
          <w:szCs w:val="16"/>
        </w:rPr>
        <w:t>_</w:t>
      </w:r>
      <w:hyperlink r:id="rId16" w:history="1">
        <w:r w:rsidR="00A64F3D" w:rsidRPr="009C7E24">
          <w:rPr>
            <w:rStyle w:val="a7"/>
            <w:rFonts w:ascii="Verdana" w:hAnsi="Verdana"/>
            <w:sz w:val="16"/>
            <w:szCs w:val="16"/>
            <w:lang w:val="en-US"/>
          </w:rPr>
          <w:t>www</w:t>
        </w:r>
        <w:r w:rsidR="00A64F3D" w:rsidRPr="009C7E24">
          <w:rPr>
            <w:rStyle w:val="a7"/>
            <w:rFonts w:ascii="Verdana" w:hAnsi="Verdana"/>
            <w:sz w:val="16"/>
            <w:szCs w:val="16"/>
          </w:rPr>
          <w:t>.</w:t>
        </w:r>
        <w:r w:rsidR="00A64F3D" w:rsidRPr="009C7E24">
          <w:rPr>
            <w:rStyle w:val="a7"/>
            <w:rFonts w:ascii="Verdana" w:hAnsi="Verdana"/>
            <w:sz w:val="16"/>
            <w:szCs w:val="16"/>
            <w:lang w:val="en-US"/>
          </w:rPr>
          <w:t>lesk</w:t>
        </w:r>
        <w:r w:rsidR="00A64F3D" w:rsidRPr="009C7E24">
          <w:rPr>
            <w:rStyle w:val="a7"/>
            <w:rFonts w:ascii="Verdana" w:hAnsi="Verdana"/>
            <w:sz w:val="16"/>
            <w:szCs w:val="16"/>
          </w:rPr>
          <w:t>.</w:t>
        </w:r>
        <w:r w:rsidR="00A64F3D" w:rsidRPr="009C7E24">
          <w:rPr>
            <w:rStyle w:val="a7"/>
            <w:rFonts w:ascii="Verdana" w:hAnsi="Verdana"/>
            <w:sz w:val="16"/>
            <w:szCs w:val="16"/>
            <w:lang w:val="en-US"/>
          </w:rPr>
          <w:t>ru</w:t>
        </w:r>
      </w:hyperlink>
      <w:r w:rsidR="00A64F3D" w:rsidRPr="009C7E24">
        <w:rPr>
          <w:sz w:val="16"/>
          <w:szCs w:val="16"/>
        </w:rPr>
        <w:t>.</w:t>
      </w:r>
    </w:p>
    <w:p w:rsidR="00A97A41" w:rsidRPr="009C7E24" w:rsidRDefault="00DD6F54" w:rsidP="003876CE">
      <w:pPr>
        <w:widowControl/>
        <w:jc w:val="both"/>
        <w:rPr>
          <w:rFonts w:ascii="Verdana" w:hAnsi="Verdana" w:cs="Verdana"/>
          <w:iCs/>
          <w:sz w:val="16"/>
          <w:szCs w:val="16"/>
        </w:rPr>
      </w:pPr>
      <w:r w:rsidRPr="009C7E24">
        <w:rPr>
          <w:rFonts w:ascii="Verdana" w:hAnsi="Verdana"/>
          <w:sz w:val="16"/>
          <w:szCs w:val="16"/>
        </w:rPr>
        <w:t>5.3. П</w:t>
      </w:r>
      <w:r w:rsidRPr="009C7E24">
        <w:rPr>
          <w:rFonts w:ascii="Verdana" w:hAnsi="Verdana" w:cs="Verdana"/>
          <w:iCs/>
          <w:sz w:val="16"/>
          <w:szCs w:val="16"/>
        </w:rPr>
        <w:t xml:space="preserve">ри наличии обязанности и технической возможности установки коллективного (общедомового) прибора учета электрической энергии стоимость электроэнергии, потребленной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при недопуске Исполнителем 2 и более раз представителей </w:t>
      </w:r>
      <w:r w:rsidR="003D5B9D" w:rsidRPr="009C7E24">
        <w:rPr>
          <w:rFonts w:ascii="Verdana" w:hAnsi="Verdana" w:cs="Verdana"/>
          <w:iCs/>
          <w:sz w:val="16"/>
          <w:szCs w:val="16"/>
        </w:rPr>
        <w:t>Гарантирующего</w:t>
      </w:r>
      <w:r w:rsidRPr="009C7E24">
        <w:rPr>
          <w:rFonts w:ascii="Verdana" w:hAnsi="Verdana" w:cs="Verdana"/>
          <w:iCs/>
          <w:sz w:val="16"/>
          <w:szCs w:val="16"/>
        </w:rPr>
        <w:t xml:space="preserve"> поставщика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электроэнергии в целях содержания общего имущества в многоквартирном доме с учетом повышающего коэффициента</w:t>
      </w:r>
      <w:r w:rsidR="008F1391" w:rsidRPr="009C7E24">
        <w:rPr>
          <w:rFonts w:ascii="Verdana" w:hAnsi="Verdana" w:cs="Verdana"/>
          <w:iCs/>
          <w:sz w:val="16"/>
          <w:szCs w:val="16"/>
        </w:rPr>
        <w:t>.</w:t>
      </w:r>
    </w:p>
    <w:p w:rsidR="006D3C3D" w:rsidRPr="009C7E24" w:rsidRDefault="006D3C3D" w:rsidP="003876CE">
      <w:pPr>
        <w:widowControl/>
        <w:autoSpaceDE/>
        <w:autoSpaceDN/>
        <w:adjustRightInd/>
        <w:jc w:val="center"/>
        <w:rPr>
          <w:rFonts w:ascii="Verdana" w:hAnsi="Verdana"/>
          <w:b/>
          <w:bCs/>
          <w:sz w:val="16"/>
          <w:szCs w:val="16"/>
        </w:rPr>
      </w:pPr>
    </w:p>
    <w:p w:rsidR="00690D8C" w:rsidRPr="009C7E24" w:rsidRDefault="00F60233" w:rsidP="003876CE">
      <w:pPr>
        <w:widowControl/>
        <w:autoSpaceDE/>
        <w:autoSpaceDN/>
        <w:adjustRightInd/>
        <w:jc w:val="center"/>
        <w:rPr>
          <w:rFonts w:ascii="Verdana" w:hAnsi="Verdana"/>
          <w:b/>
          <w:bCs/>
          <w:sz w:val="16"/>
          <w:szCs w:val="16"/>
        </w:rPr>
      </w:pPr>
      <w:r w:rsidRPr="009C7E24">
        <w:rPr>
          <w:rFonts w:ascii="Verdana" w:hAnsi="Verdana"/>
          <w:b/>
          <w:bCs/>
          <w:sz w:val="16"/>
          <w:szCs w:val="16"/>
        </w:rPr>
        <w:t>6</w:t>
      </w:r>
      <w:r w:rsidR="00695561" w:rsidRPr="009C7E24">
        <w:rPr>
          <w:rFonts w:ascii="Verdana" w:hAnsi="Verdana"/>
          <w:b/>
          <w:bCs/>
          <w:sz w:val="16"/>
          <w:szCs w:val="16"/>
        </w:rPr>
        <w:t>. ОТВЕТСТВЕННОСТЬ СТОРОН</w:t>
      </w:r>
    </w:p>
    <w:p w:rsidR="00695561" w:rsidRPr="009C7E24" w:rsidRDefault="00F60233" w:rsidP="003876CE">
      <w:pPr>
        <w:widowControl/>
        <w:jc w:val="both"/>
        <w:rPr>
          <w:rFonts w:ascii="Verdana" w:hAnsi="Verdana"/>
          <w:sz w:val="16"/>
          <w:szCs w:val="16"/>
        </w:rPr>
      </w:pPr>
      <w:r w:rsidRPr="009C7E24">
        <w:rPr>
          <w:rFonts w:ascii="Verdana" w:hAnsi="Verdana"/>
          <w:sz w:val="16"/>
          <w:szCs w:val="16"/>
        </w:rPr>
        <w:t xml:space="preserve">6.1. Гарантирующий поставщик </w:t>
      </w:r>
      <w:r w:rsidR="00695561" w:rsidRPr="009C7E24">
        <w:rPr>
          <w:rFonts w:ascii="Verdana" w:hAnsi="Verdana"/>
          <w:sz w:val="16"/>
          <w:szCs w:val="16"/>
        </w:rPr>
        <w:t xml:space="preserve">несет ответственность за нарушение условий поставки, в том числе надежности электроснабжения и качества электрической энергии в соответствии с законодательством РФ. </w:t>
      </w:r>
    </w:p>
    <w:p w:rsidR="00534C69" w:rsidRPr="009C7E24" w:rsidRDefault="00F60233" w:rsidP="003876CE">
      <w:pPr>
        <w:widowControl/>
        <w:jc w:val="both"/>
        <w:rPr>
          <w:rFonts w:ascii="Verdana" w:hAnsi="Verdana"/>
          <w:sz w:val="16"/>
          <w:szCs w:val="16"/>
        </w:rPr>
      </w:pPr>
      <w:r w:rsidRPr="009C7E24">
        <w:rPr>
          <w:rFonts w:ascii="Verdana" w:hAnsi="Verdana"/>
          <w:sz w:val="16"/>
          <w:szCs w:val="16"/>
        </w:rPr>
        <w:t>6</w:t>
      </w:r>
      <w:r w:rsidR="00695561" w:rsidRPr="009C7E24">
        <w:rPr>
          <w:rFonts w:ascii="Verdana" w:hAnsi="Verdana"/>
          <w:sz w:val="16"/>
          <w:szCs w:val="16"/>
        </w:rPr>
        <w:t xml:space="preserve">.2. </w:t>
      </w:r>
      <w:r w:rsidR="006F3FF3" w:rsidRPr="009C7E24">
        <w:rPr>
          <w:rFonts w:ascii="Verdana" w:hAnsi="Verdana"/>
          <w:sz w:val="16"/>
          <w:szCs w:val="16"/>
        </w:rPr>
        <w:t>Исполнитель</w:t>
      </w:r>
      <w:r w:rsidR="00695561" w:rsidRPr="009C7E24">
        <w:rPr>
          <w:rFonts w:ascii="Verdana" w:hAnsi="Verdana"/>
          <w:sz w:val="16"/>
          <w:szCs w:val="16"/>
        </w:rPr>
        <w:t xml:space="preserve"> несет ответственность за состояние и обслуживание объектов электросетевого хозяйства в границах балансовой принадлежности данных объектов в соответствии с законодательством РФ.</w:t>
      </w:r>
      <w:r w:rsidR="00534C69" w:rsidRPr="009C7E24">
        <w:rPr>
          <w:rFonts w:ascii="Verdana" w:hAnsi="Verdana"/>
          <w:sz w:val="16"/>
          <w:szCs w:val="16"/>
        </w:rPr>
        <w:t xml:space="preserve"> </w:t>
      </w:r>
    </w:p>
    <w:p w:rsidR="00C81FBC" w:rsidRPr="009C7E24" w:rsidRDefault="00C81FBC" w:rsidP="003876CE">
      <w:pPr>
        <w:widowControl/>
        <w:jc w:val="both"/>
        <w:rPr>
          <w:rFonts w:ascii="Verdana" w:hAnsi="Verdana"/>
          <w:sz w:val="16"/>
          <w:szCs w:val="16"/>
        </w:rPr>
      </w:pPr>
      <w:r w:rsidRPr="009C7E24">
        <w:rPr>
          <w:rFonts w:ascii="Verdana" w:hAnsi="Verdana"/>
          <w:sz w:val="16"/>
          <w:szCs w:val="16"/>
        </w:rPr>
        <w:t>6.3. В случае, 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w:t>
      </w:r>
    </w:p>
    <w:p w:rsidR="00695561" w:rsidRPr="009C7E24" w:rsidRDefault="00F60233" w:rsidP="003876CE">
      <w:pPr>
        <w:widowControl/>
        <w:jc w:val="both"/>
        <w:rPr>
          <w:rFonts w:ascii="Verdana" w:hAnsi="Verdana"/>
          <w:sz w:val="16"/>
          <w:szCs w:val="16"/>
        </w:rPr>
      </w:pPr>
      <w:r w:rsidRPr="009C7E24">
        <w:rPr>
          <w:rFonts w:ascii="Verdana" w:hAnsi="Verdana"/>
          <w:sz w:val="16"/>
          <w:szCs w:val="16"/>
        </w:rPr>
        <w:t>6</w:t>
      </w:r>
      <w:r w:rsidR="00534C69" w:rsidRPr="009C7E24">
        <w:rPr>
          <w:rFonts w:ascii="Verdana" w:hAnsi="Verdana"/>
          <w:sz w:val="16"/>
          <w:szCs w:val="16"/>
        </w:rPr>
        <w:t>.</w:t>
      </w:r>
      <w:r w:rsidR="00C81FBC" w:rsidRPr="009C7E24">
        <w:rPr>
          <w:rFonts w:ascii="Verdana" w:hAnsi="Verdana"/>
          <w:sz w:val="16"/>
          <w:szCs w:val="16"/>
        </w:rPr>
        <w:t>4</w:t>
      </w:r>
      <w:r w:rsidR="00534C69" w:rsidRPr="009C7E24">
        <w:rPr>
          <w:rFonts w:ascii="Verdana" w:hAnsi="Verdana"/>
          <w:sz w:val="16"/>
          <w:szCs w:val="16"/>
        </w:rPr>
        <w:t xml:space="preserve">. </w:t>
      </w:r>
      <w:r w:rsidR="006F3FF3" w:rsidRPr="009C7E24">
        <w:rPr>
          <w:rFonts w:ascii="Verdana" w:hAnsi="Verdana"/>
          <w:sz w:val="16"/>
          <w:szCs w:val="16"/>
        </w:rPr>
        <w:t>Исполнитель</w:t>
      </w:r>
      <w:r w:rsidR="00695561" w:rsidRPr="009C7E24">
        <w:rPr>
          <w:rFonts w:ascii="Verdana" w:hAnsi="Verdana"/>
          <w:sz w:val="16"/>
          <w:szCs w:val="16"/>
        </w:rPr>
        <w:t xml:space="preserve"> несет ответственность за нарушение порядка оплаты в соответствии с законодательством РФ</w:t>
      </w:r>
      <w:r w:rsidR="0031799D" w:rsidRPr="009C7E24">
        <w:rPr>
          <w:rFonts w:ascii="Verdana" w:hAnsi="Verdana"/>
          <w:sz w:val="16"/>
          <w:szCs w:val="16"/>
        </w:rPr>
        <w:t>, , в том числе за нарушение обязательства по предварительной оплате электрической энергии.</w:t>
      </w:r>
    </w:p>
    <w:p w:rsidR="00160C8F" w:rsidRPr="009C7E24" w:rsidRDefault="00160C8F" w:rsidP="003876CE">
      <w:pPr>
        <w:widowControl/>
        <w:jc w:val="both"/>
        <w:rPr>
          <w:rFonts w:ascii="Verdana" w:hAnsi="Verdana"/>
          <w:sz w:val="16"/>
          <w:szCs w:val="16"/>
        </w:rPr>
      </w:pPr>
      <w:r w:rsidRPr="009C7E24">
        <w:rPr>
          <w:rFonts w:ascii="Verdana" w:hAnsi="Verdana"/>
          <w:sz w:val="16"/>
          <w:szCs w:val="16"/>
        </w:rPr>
        <w:t>6.</w:t>
      </w:r>
      <w:r w:rsidR="00C81FBC" w:rsidRPr="009C7E24">
        <w:rPr>
          <w:rFonts w:ascii="Verdana" w:hAnsi="Verdana"/>
          <w:sz w:val="16"/>
          <w:szCs w:val="16"/>
        </w:rPr>
        <w:t>5</w:t>
      </w:r>
      <w:r w:rsidRPr="009C7E24">
        <w:rPr>
          <w:rFonts w:ascii="Verdana" w:hAnsi="Verdana"/>
          <w:sz w:val="16"/>
          <w:szCs w:val="16"/>
        </w:rPr>
        <w:t>. Исполнитель несет ответственность за невыполнение законных требований Гарантирующего поставщика по приостановлению или ограничению предоставления электрической энергии потребителю, имею</w:t>
      </w:r>
      <w:r w:rsidR="008F1391" w:rsidRPr="009C7E24">
        <w:rPr>
          <w:rFonts w:ascii="Verdana" w:hAnsi="Verdana"/>
          <w:sz w:val="16"/>
          <w:szCs w:val="16"/>
        </w:rPr>
        <w:t>щему задолженность по ее оплате</w:t>
      </w:r>
      <w:r w:rsidRPr="009C7E24">
        <w:rPr>
          <w:rFonts w:ascii="Verdana" w:hAnsi="Verdana"/>
          <w:sz w:val="16"/>
          <w:szCs w:val="16"/>
        </w:rPr>
        <w:t>, в том числе в виде возмещения Исполнителем Гарантирующему поставщику убытков, понесенных им в результате невыполнения Исполнителем указанных требований в соот</w:t>
      </w:r>
      <w:r w:rsidR="008F1391" w:rsidRPr="009C7E24">
        <w:rPr>
          <w:rFonts w:ascii="Verdana" w:hAnsi="Verdana"/>
          <w:sz w:val="16"/>
          <w:szCs w:val="16"/>
        </w:rPr>
        <w:t>ветствии с законодательством РФ.</w:t>
      </w:r>
    </w:p>
    <w:p w:rsidR="00695561" w:rsidRPr="009C7E24" w:rsidRDefault="00F60233" w:rsidP="003876CE">
      <w:pPr>
        <w:widowControl/>
        <w:jc w:val="both"/>
        <w:rPr>
          <w:rFonts w:ascii="Verdana" w:hAnsi="Verdana"/>
          <w:sz w:val="16"/>
          <w:szCs w:val="16"/>
        </w:rPr>
      </w:pPr>
      <w:r w:rsidRPr="009C7E24">
        <w:rPr>
          <w:rFonts w:ascii="Verdana" w:hAnsi="Verdana"/>
          <w:sz w:val="16"/>
          <w:szCs w:val="16"/>
        </w:rPr>
        <w:t>6</w:t>
      </w:r>
      <w:r w:rsidR="00695561" w:rsidRPr="009C7E24">
        <w:rPr>
          <w:rFonts w:ascii="Verdana" w:hAnsi="Verdana"/>
          <w:sz w:val="16"/>
          <w:szCs w:val="16"/>
        </w:rPr>
        <w:t>.</w:t>
      </w:r>
      <w:r w:rsidR="00C81FBC" w:rsidRPr="009C7E24">
        <w:rPr>
          <w:rFonts w:ascii="Verdana" w:hAnsi="Verdana"/>
          <w:sz w:val="16"/>
          <w:szCs w:val="16"/>
        </w:rPr>
        <w:t>6</w:t>
      </w:r>
      <w:r w:rsidR="00695561" w:rsidRPr="009C7E24">
        <w:rPr>
          <w:rFonts w:ascii="Verdana" w:hAnsi="Verdana"/>
          <w:sz w:val="16"/>
          <w:szCs w:val="16"/>
        </w:rPr>
        <w:t>. Стороны по Договору несут ответственность за нарушение порядка полного и (или) частичного ограничения режима потребления электрической энергии в соответствии с законодательством РФ.</w:t>
      </w:r>
    </w:p>
    <w:p w:rsidR="00695561" w:rsidRPr="009C7E24" w:rsidRDefault="002400BA" w:rsidP="003876CE">
      <w:pPr>
        <w:widowControl/>
        <w:jc w:val="both"/>
        <w:rPr>
          <w:rFonts w:ascii="Verdana" w:hAnsi="Verdana"/>
          <w:sz w:val="16"/>
          <w:szCs w:val="16"/>
        </w:rPr>
      </w:pPr>
      <w:r w:rsidRPr="009C7E24">
        <w:rPr>
          <w:rFonts w:ascii="Verdana" w:hAnsi="Verdana"/>
          <w:sz w:val="16"/>
          <w:szCs w:val="16"/>
        </w:rPr>
        <w:t>6.</w:t>
      </w:r>
      <w:r w:rsidR="00C81FBC" w:rsidRPr="009C7E24">
        <w:rPr>
          <w:rFonts w:ascii="Verdana" w:hAnsi="Verdana"/>
          <w:sz w:val="16"/>
          <w:szCs w:val="16"/>
        </w:rPr>
        <w:t>7</w:t>
      </w:r>
      <w:r w:rsidRPr="009C7E24">
        <w:rPr>
          <w:rFonts w:ascii="Verdana" w:hAnsi="Verdana"/>
          <w:sz w:val="16"/>
          <w:szCs w:val="16"/>
        </w:rPr>
        <w:t>.</w:t>
      </w:r>
      <w:r w:rsidRPr="009C7E24">
        <w:rPr>
          <w:rFonts w:ascii="Verdana" w:hAnsi="Verdana"/>
          <w:color w:val="7030A0"/>
          <w:sz w:val="16"/>
          <w:szCs w:val="16"/>
        </w:rPr>
        <w:t xml:space="preserve"> </w:t>
      </w:r>
      <w:r w:rsidR="0031799D" w:rsidRPr="009C7E24">
        <w:rPr>
          <w:rFonts w:ascii="Verdana" w:hAnsi="Verdana"/>
          <w:sz w:val="16"/>
          <w:szCs w:val="16"/>
        </w:rPr>
        <w:t xml:space="preserve">В случае просрочки платежа, </w:t>
      </w:r>
      <w:r w:rsidR="00231260" w:rsidRPr="009C7E24">
        <w:rPr>
          <w:rFonts w:ascii="Verdana" w:hAnsi="Verdana"/>
          <w:sz w:val="16"/>
          <w:szCs w:val="16"/>
        </w:rPr>
        <w:t>Исполните</w:t>
      </w:r>
      <w:r w:rsidR="0031799D" w:rsidRPr="009C7E24">
        <w:rPr>
          <w:rFonts w:ascii="Verdana" w:hAnsi="Verdana"/>
          <w:sz w:val="16"/>
          <w:szCs w:val="16"/>
        </w:rPr>
        <w:t>ль уплачивает Гарантирующему поставщику пени в соответствии с законодательством РФ, но не менее 25% годовых за каждый день просрочки любой даты оплаты, установленной пунктом 2.3.1 настоящего договора.</w:t>
      </w:r>
    </w:p>
    <w:p w:rsidR="0031799D" w:rsidRPr="009C7E24" w:rsidRDefault="0031799D" w:rsidP="003876CE">
      <w:pPr>
        <w:widowControl/>
        <w:jc w:val="both"/>
        <w:rPr>
          <w:rFonts w:ascii="Verdana" w:hAnsi="Verdana"/>
          <w:sz w:val="16"/>
          <w:szCs w:val="16"/>
        </w:rPr>
      </w:pPr>
    </w:p>
    <w:p w:rsidR="008F1391" w:rsidRPr="009C7E24" w:rsidRDefault="00F60233" w:rsidP="003876CE">
      <w:pPr>
        <w:widowControl/>
        <w:jc w:val="center"/>
        <w:outlineLvl w:val="0"/>
        <w:rPr>
          <w:rFonts w:ascii="Verdana" w:hAnsi="Verdana"/>
          <w:b/>
          <w:bCs/>
          <w:color w:val="000000" w:themeColor="text1"/>
          <w:sz w:val="16"/>
          <w:szCs w:val="16"/>
        </w:rPr>
      </w:pPr>
      <w:r w:rsidRPr="009C7E24">
        <w:rPr>
          <w:rFonts w:ascii="Verdana" w:hAnsi="Verdana"/>
          <w:b/>
          <w:bCs/>
          <w:color w:val="000000" w:themeColor="text1"/>
          <w:sz w:val="16"/>
          <w:szCs w:val="16"/>
        </w:rPr>
        <w:t>7</w:t>
      </w:r>
      <w:r w:rsidR="00695561" w:rsidRPr="009C7E24">
        <w:rPr>
          <w:rFonts w:ascii="Verdana" w:hAnsi="Verdana"/>
          <w:b/>
          <w:bCs/>
          <w:color w:val="000000" w:themeColor="text1"/>
          <w:sz w:val="16"/>
          <w:szCs w:val="16"/>
        </w:rPr>
        <w:t>. ПРИОСТАНОВЛЕНИЕ ИЛИ ОГРАНИЧЕНИЕ ПРЕДОСТАВЛЕНИЯ ЭЛЕКТРИЧЕСКОЙ ЭНЕРГИИ</w:t>
      </w:r>
    </w:p>
    <w:p w:rsidR="00695561" w:rsidRPr="009C7E24" w:rsidRDefault="00F60233" w:rsidP="003876CE">
      <w:pPr>
        <w:widowControl/>
        <w:jc w:val="both"/>
        <w:rPr>
          <w:rFonts w:ascii="Verdana" w:hAnsi="Verdana"/>
          <w:color w:val="000000" w:themeColor="text1"/>
          <w:sz w:val="16"/>
          <w:szCs w:val="16"/>
        </w:rPr>
      </w:pPr>
      <w:r w:rsidRPr="009C7E24">
        <w:rPr>
          <w:rFonts w:ascii="Verdana" w:hAnsi="Verdana"/>
          <w:color w:val="000000" w:themeColor="text1"/>
          <w:sz w:val="16"/>
          <w:szCs w:val="16"/>
        </w:rPr>
        <w:t>7</w:t>
      </w:r>
      <w:r w:rsidR="00695561" w:rsidRPr="009C7E24">
        <w:rPr>
          <w:rFonts w:ascii="Verdana" w:hAnsi="Verdana"/>
          <w:color w:val="000000" w:themeColor="text1"/>
          <w:sz w:val="16"/>
          <w:szCs w:val="16"/>
        </w:rPr>
        <w:t>.1.</w:t>
      </w:r>
      <w:r w:rsidR="00695561" w:rsidRPr="009C7E24">
        <w:rPr>
          <w:rFonts w:ascii="Verdana" w:hAnsi="Verdana"/>
          <w:b/>
          <w:bCs/>
          <w:color w:val="000000" w:themeColor="text1"/>
          <w:sz w:val="16"/>
          <w:szCs w:val="16"/>
        </w:rPr>
        <w:t xml:space="preserve"> </w:t>
      </w:r>
      <w:r w:rsidR="00695561" w:rsidRPr="009C7E24">
        <w:rPr>
          <w:rFonts w:ascii="Verdana" w:hAnsi="Verdana"/>
          <w:color w:val="000000" w:themeColor="text1"/>
          <w:sz w:val="16"/>
          <w:szCs w:val="16"/>
        </w:rPr>
        <w:t xml:space="preserve">Гарантирующий поставщик осуществляет ограничение или приостановление предоставления коммунальной услуги по электроснабжению в соответствии с </w:t>
      </w:r>
      <w:hyperlink r:id="rId17" w:history="1">
        <w:r w:rsidR="00695561" w:rsidRPr="009C7E24">
          <w:rPr>
            <w:rFonts w:ascii="Verdana" w:hAnsi="Verdana"/>
            <w:color w:val="000000" w:themeColor="text1"/>
            <w:sz w:val="16"/>
            <w:szCs w:val="16"/>
          </w:rPr>
          <w:t>Правила</w:t>
        </w:r>
      </w:hyperlink>
      <w:r w:rsidR="00695561" w:rsidRPr="009C7E24">
        <w:rPr>
          <w:rFonts w:ascii="Verdana" w:hAnsi="Verdana"/>
          <w:color w:val="000000" w:themeColor="text1"/>
          <w:sz w:val="16"/>
          <w:szCs w:val="16"/>
        </w:rPr>
        <w:t>ми предоставления коммунальных услуг собственникам и пользователям помещений в</w:t>
      </w:r>
      <w:r w:rsidR="006300B5" w:rsidRPr="009C7E24">
        <w:rPr>
          <w:rFonts w:ascii="Verdana" w:hAnsi="Verdana"/>
          <w:color w:val="000000" w:themeColor="text1"/>
          <w:sz w:val="16"/>
          <w:szCs w:val="16"/>
        </w:rPr>
        <w:t xml:space="preserve"> </w:t>
      </w:r>
      <w:r w:rsidR="001F353D" w:rsidRPr="009C7E24">
        <w:rPr>
          <w:rFonts w:ascii="Verdana" w:hAnsi="Verdana"/>
          <w:color w:val="000000" w:themeColor="text1"/>
          <w:sz w:val="16"/>
          <w:szCs w:val="16"/>
        </w:rPr>
        <w:t>многоквартирном доме</w:t>
      </w:r>
      <w:r w:rsidR="00695561" w:rsidRPr="009C7E24">
        <w:rPr>
          <w:rFonts w:ascii="Verdana" w:hAnsi="Verdana"/>
          <w:color w:val="000000" w:themeColor="text1"/>
          <w:sz w:val="16"/>
          <w:szCs w:val="16"/>
        </w:rPr>
        <w:t xml:space="preserve"> и жилых домов, утвержденных Постановлением Правительства РФ от 06.05.2011г. № 354.</w:t>
      </w:r>
    </w:p>
    <w:p w:rsidR="00695561" w:rsidRPr="009C7E24" w:rsidRDefault="00F60233" w:rsidP="003876CE">
      <w:pPr>
        <w:widowControl/>
        <w:jc w:val="both"/>
        <w:rPr>
          <w:rFonts w:ascii="Verdana" w:hAnsi="Verdana"/>
          <w:color w:val="000000" w:themeColor="text1"/>
          <w:sz w:val="16"/>
          <w:szCs w:val="16"/>
        </w:rPr>
      </w:pPr>
      <w:r w:rsidRPr="009C7E24">
        <w:rPr>
          <w:rFonts w:ascii="Verdana" w:hAnsi="Verdana"/>
          <w:color w:val="000000" w:themeColor="text1"/>
          <w:sz w:val="16"/>
          <w:szCs w:val="16"/>
        </w:rPr>
        <w:t>7</w:t>
      </w:r>
      <w:r w:rsidR="00695561" w:rsidRPr="009C7E24">
        <w:rPr>
          <w:rFonts w:ascii="Verdana" w:hAnsi="Verdana"/>
          <w:color w:val="000000" w:themeColor="text1"/>
          <w:sz w:val="16"/>
          <w:szCs w:val="16"/>
        </w:rPr>
        <w:t xml:space="preserve">.2. Гарантирующий поставщик осуществляет полное и (или) частичное ограничения режима потребления электрической энергии </w:t>
      </w:r>
      <w:r w:rsidR="001F353D" w:rsidRPr="009C7E24">
        <w:rPr>
          <w:rFonts w:ascii="Verdana" w:hAnsi="Verdana"/>
          <w:color w:val="000000" w:themeColor="text1"/>
          <w:sz w:val="16"/>
          <w:szCs w:val="16"/>
        </w:rPr>
        <w:t xml:space="preserve">собственникам и пользователям нежилых помещений  в многоквартирных домах </w:t>
      </w:r>
      <w:r w:rsidR="00695561" w:rsidRPr="009C7E24">
        <w:rPr>
          <w:rFonts w:ascii="Verdana" w:hAnsi="Verdana"/>
          <w:color w:val="000000" w:themeColor="text1"/>
          <w:sz w:val="16"/>
          <w:szCs w:val="16"/>
        </w:rPr>
        <w:t>в соответствии с Правилами полного и (или) частичного ограничения режима потребления электрической энергии, утвержденных Постановлением Правительства РФ от 04.05.2012г. № 442.</w:t>
      </w:r>
    </w:p>
    <w:p w:rsidR="001F353D" w:rsidRPr="009C7E24" w:rsidRDefault="001F353D" w:rsidP="003876CE">
      <w:pPr>
        <w:widowControl/>
        <w:jc w:val="both"/>
        <w:rPr>
          <w:rFonts w:ascii="Verdana" w:hAnsi="Verdana"/>
          <w:color w:val="000000" w:themeColor="text1"/>
          <w:sz w:val="16"/>
          <w:szCs w:val="16"/>
        </w:rPr>
      </w:pPr>
      <w:r w:rsidRPr="009C7E24">
        <w:rPr>
          <w:rFonts w:ascii="Verdana" w:hAnsi="Verdana"/>
          <w:color w:val="000000" w:themeColor="text1"/>
          <w:sz w:val="16"/>
          <w:szCs w:val="16"/>
        </w:rPr>
        <w:t xml:space="preserve">7.3. </w:t>
      </w:r>
      <w:r w:rsidRPr="009C7E24">
        <w:rPr>
          <w:rFonts w:ascii="Verdana" w:hAnsi="Verdana"/>
          <w:sz w:val="16"/>
          <w:szCs w:val="16"/>
        </w:rPr>
        <w:t>Порядок взаимодействия Гарантирующего поставщика и Исполнителя по приостановлению или ограничению предоставления электрической энергии потребителям, которые не исполняют или ненадлежащим образом исполняют обязательства по оплате электрической энергии, производится в соответствии с законодательством РФ.</w:t>
      </w:r>
    </w:p>
    <w:p w:rsidR="006D3C3D" w:rsidRPr="009C7E24" w:rsidRDefault="006D3C3D" w:rsidP="003876CE">
      <w:pPr>
        <w:shd w:val="clear" w:color="auto" w:fill="FFFFFF"/>
        <w:ind w:left="43"/>
        <w:jc w:val="center"/>
        <w:rPr>
          <w:rFonts w:ascii="Verdana" w:hAnsi="Verdana"/>
          <w:b/>
          <w:bCs/>
          <w:sz w:val="16"/>
          <w:szCs w:val="16"/>
        </w:rPr>
      </w:pPr>
    </w:p>
    <w:p w:rsidR="008F1391" w:rsidRPr="009C7E24" w:rsidRDefault="00F60233" w:rsidP="003876CE">
      <w:pPr>
        <w:shd w:val="clear" w:color="auto" w:fill="FFFFFF"/>
        <w:ind w:left="43"/>
        <w:jc w:val="center"/>
        <w:rPr>
          <w:rFonts w:ascii="Verdana" w:hAnsi="Verdana"/>
          <w:b/>
          <w:bCs/>
          <w:sz w:val="16"/>
          <w:szCs w:val="16"/>
        </w:rPr>
      </w:pPr>
      <w:r w:rsidRPr="009C7E24">
        <w:rPr>
          <w:rFonts w:ascii="Verdana" w:hAnsi="Verdana"/>
          <w:b/>
          <w:bCs/>
          <w:sz w:val="16"/>
          <w:szCs w:val="16"/>
        </w:rPr>
        <w:t>8</w:t>
      </w:r>
      <w:r w:rsidR="00695561" w:rsidRPr="009C7E24">
        <w:rPr>
          <w:rFonts w:ascii="Verdana" w:hAnsi="Verdana"/>
          <w:b/>
          <w:bCs/>
          <w:sz w:val="16"/>
          <w:szCs w:val="16"/>
        </w:rPr>
        <w:t>. ПОРЯДОК РАЗРЕШЕНИЯ СПОРОВ</w:t>
      </w:r>
    </w:p>
    <w:p w:rsidR="00695561" w:rsidRPr="009C7E24" w:rsidRDefault="00F60233" w:rsidP="003876CE">
      <w:pPr>
        <w:shd w:val="clear" w:color="auto" w:fill="FFFFFF"/>
        <w:jc w:val="both"/>
        <w:rPr>
          <w:rFonts w:ascii="Verdana" w:hAnsi="Verdana"/>
          <w:spacing w:val="-1"/>
          <w:sz w:val="16"/>
          <w:szCs w:val="16"/>
        </w:rPr>
      </w:pPr>
      <w:r w:rsidRPr="009C7E24">
        <w:rPr>
          <w:rFonts w:ascii="Verdana" w:hAnsi="Verdana"/>
          <w:spacing w:val="7"/>
          <w:sz w:val="16"/>
          <w:szCs w:val="16"/>
        </w:rPr>
        <w:t>8</w:t>
      </w:r>
      <w:r w:rsidR="00695561" w:rsidRPr="009C7E24">
        <w:rPr>
          <w:rFonts w:ascii="Verdana" w:hAnsi="Verdana"/>
          <w:spacing w:val="7"/>
          <w:sz w:val="16"/>
          <w:szCs w:val="16"/>
        </w:rPr>
        <w:t xml:space="preserve">.1. </w:t>
      </w:r>
      <w:r w:rsidR="00695561" w:rsidRPr="009C7E24">
        <w:rPr>
          <w:rFonts w:ascii="Verdana" w:hAnsi="Verdana"/>
          <w:spacing w:val="1"/>
          <w:sz w:val="16"/>
          <w:szCs w:val="16"/>
        </w:rPr>
        <w:t xml:space="preserve">Все споры и разногласия, </w:t>
      </w:r>
      <w:r w:rsidR="00695561" w:rsidRPr="009C7E24">
        <w:rPr>
          <w:rFonts w:ascii="Verdana" w:hAnsi="Verdana"/>
          <w:spacing w:val="-1"/>
          <w:sz w:val="16"/>
          <w:szCs w:val="16"/>
        </w:rPr>
        <w:t xml:space="preserve">возникающие из Договора или в связи с ним, в том числе касающиеся его выполнения, </w:t>
      </w:r>
      <w:r w:rsidR="00695561" w:rsidRPr="009C7E24">
        <w:rPr>
          <w:rFonts w:ascii="Verdana" w:hAnsi="Verdana"/>
          <w:spacing w:val="1"/>
          <w:sz w:val="16"/>
          <w:szCs w:val="16"/>
        </w:rPr>
        <w:t xml:space="preserve">нарушения, прекращения или действительности, подлежат разрешению в суде по </w:t>
      </w:r>
      <w:r w:rsidR="00695561" w:rsidRPr="009C7E24">
        <w:rPr>
          <w:rFonts w:ascii="Verdana" w:hAnsi="Verdana"/>
          <w:spacing w:val="-1"/>
          <w:sz w:val="16"/>
          <w:szCs w:val="16"/>
        </w:rPr>
        <w:t>месту нахождения Гарантирующего поставщика.</w:t>
      </w:r>
    </w:p>
    <w:p w:rsidR="0031799D" w:rsidRPr="009C7E24" w:rsidRDefault="0031799D" w:rsidP="003876CE">
      <w:pPr>
        <w:shd w:val="clear" w:color="auto" w:fill="FFFFFF"/>
        <w:jc w:val="both"/>
        <w:rPr>
          <w:rFonts w:ascii="Verdana" w:hAnsi="Verdana"/>
          <w:spacing w:val="-1"/>
          <w:sz w:val="16"/>
          <w:szCs w:val="16"/>
        </w:rPr>
      </w:pPr>
      <w:r w:rsidRPr="009C7E24">
        <w:rPr>
          <w:rFonts w:ascii="Verdana" w:hAnsi="Verdana"/>
          <w:bCs/>
          <w:iCs/>
          <w:sz w:val="16"/>
          <w:szCs w:val="16"/>
        </w:rPr>
        <w:t>8.2.</w:t>
      </w:r>
      <w:r w:rsidRPr="009C7E24">
        <w:rPr>
          <w:rFonts w:ascii="Verdana" w:hAnsi="Verdana"/>
          <w:iCs/>
          <w:sz w:val="16"/>
          <w:szCs w:val="16"/>
        </w:rPr>
        <w:t xml:space="preserve">  Гражданско-правовые споры о взыскании 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пяти рабочих дней со дня направления претензии (требования).</w:t>
      </w:r>
    </w:p>
    <w:p w:rsidR="00695561" w:rsidRPr="009C7E24" w:rsidRDefault="00F60233" w:rsidP="003876CE">
      <w:pPr>
        <w:jc w:val="both"/>
        <w:rPr>
          <w:rFonts w:ascii="Verdana" w:hAnsi="Verdana"/>
          <w:sz w:val="16"/>
          <w:szCs w:val="16"/>
        </w:rPr>
      </w:pPr>
      <w:r w:rsidRPr="009C7E24">
        <w:rPr>
          <w:rFonts w:ascii="Verdana" w:hAnsi="Verdana"/>
          <w:spacing w:val="-1"/>
          <w:sz w:val="16"/>
          <w:szCs w:val="16"/>
        </w:rPr>
        <w:t>8</w:t>
      </w:r>
      <w:r w:rsidR="0031799D" w:rsidRPr="009C7E24">
        <w:rPr>
          <w:rFonts w:ascii="Verdana" w:hAnsi="Verdana"/>
          <w:spacing w:val="-1"/>
          <w:sz w:val="16"/>
          <w:szCs w:val="16"/>
        </w:rPr>
        <w:t>.3</w:t>
      </w:r>
      <w:r w:rsidR="00695561" w:rsidRPr="009C7E24">
        <w:rPr>
          <w:rFonts w:ascii="Verdana" w:hAnsi="Verdana"/>
          <w:spacing w:val="-1"/>
          <w:sz w:val="16"/>
          <w:szCs w:val="16"/>
        </w:rPr>
        <w:t xml:space="preserve">. </w:t>
      </w:r>
      <w:r w:rsidR="00695561" w:rsidRPr="009C7E24">
        <w:rPr>
          <w:rFonts w:ascii="Verdana" w:hAnsi="Verdana"/>
          <w:sz w:val="16"/>
          <w:szCs w:val="16"/>
        </w:rPr>
        <w:t xml:space="preserve">Претензии </w:t>
      </w:r>
      <w:r w:rsidR="006F3FF3" w:rsidRPr="009C7E24">
        <w:rPr>
          <w:rFonts w:ascii="Verdana" w:hAnsi="Verdana"/>
          <w:sz w:val="16"/>
          <w:szCs w:val="16"/>
        </w:rPr>
        <w:t>Исполнителя</w:t>
      </w:r>
      <w:r w:rsidR="00695561" w:rsidRPr="009C7E24">
        <w:rPr>
          <w:rFonts w:ascii="Verdana" w:hAnsi="Verdana"/>
          <w:sz w:val="16"/>
          <w:szCs w:val="16"/>
        </w:rPr>
        <w:t xml:space="preserve"> по вопросу качества поставленной электрической энергии принимаются Гарантирующим поставщиком в письменной форме и рассматриваются в течение 30 дней с момента получения претензии. </w:t>
      </w:r>
    </w:p>
    <w:p w:rsidR="006D3C3D" w:rsidRPr="009C7E24" w:rsidRDefault="006D3C3D" w:rsidP="003876CE">
      <w:pPr>
        <w:shd w:val="clear" w:color="auto" w:fill="FFFFFF"/>
        <w:ind w:left="43"/>
        <w:jc w:val="center"/>
        <w:rPr>
          <w:rFonts w:ascii="Verdana" w:hAnsi="Verdana"/>
          <w:b/>
          <w:bCs/>
          <w:spacing w:val="-13"/>
          <w:sz w:val="16"/>
          <w:szCs w:val="16"/>
        </w:rPr>
      </w:pPr>
    </w:p>
    <w:p w:rsidR="008F1391" w:rsidRPr="009C7E24" w:rsidRDefault="00F60233" w:rsidP="003876CE">
      <w:pPr>
        <w:shd w:val="clear" w:color="auto" w:fill="FFFFFF"/>
        <w:ind w:left="43"/>
        <w:jc w:val="center"/>
        <w:rPr>
          <w:rFonts w:ascii="Verdana" w:hAnsi="Verdana"/>
          <w:b/>
          <w:bCs/>
          <w:spacing w:val="-13"/>
          <w:sz w:val="16"/>
          <w:szCs w:val="16"/>
        </w:rPr>
      </w:pPr>
      <w:r w:rsidRPr="009C7E24">
        <w:rPr>
          <w:rFonts w:ascii="Verdana" w:hAnsi="Verdana"/>
          <w:b/>
          <w:bCs/>
          <w:spacing w:val="-13"/>
          <w:sz w:val="16"/>
          <w:szCs w:val="16"/>
        </w:rPr>
        <w:t>9</w:t>
      </w:r>
      <w:r w:rsidR="00695561" w:rsidRPr="009C7E24">
        <w:rPr>
          <w:rFonts w:ascii="Verdana" w:hAnsi="Verdana"/>
          <w:b/>
          <w:bCs/>
          <w:spacing w:val="-13"/>
          <w:sz w:val="16"/>
          <w:szCs w:val="16"/>
        </w:rPr>
        <w:t>. ФОРС-МАЖОР</w:t>
      </w:r>
    </w:p>
    <w:p w:rsidR="00695561" w:rsidRPr="009C7E24" w:rsidRDefault="00F60233" w:rsidP="003876CE">
      <w:pPr>
        <w:shd w:val="clear" w:color="auto" w:fill="FFFFFF"/>
        <w:tabs>
          <w:tab w:val="left" w:pos="451"/>
        </w:tabs>
        <w:ind w:left="24"/>
        <w:jc w:val="both"/>
        <w:rPr>
          <w:rFonts w:ascii="Verdana" w:hAnsi="Verdana"/>
          <w:sz w:val="16"/>
          <w:szCs w:val="16"/>
        </w:rPr>
      </w:pPr>
      <w:r w:rsidRPr="009C7E24">
        <w:rPr>
          <w:rFonts w:ascii="Verdana" w:hAnsi="Verdana"/>
          <w:spacing w:val="-8"/>
          <w:sz w:val="16"/>
          <w:szCs w:val="16"/>
        </w:rPr>
        <w:t>9</w:t>
      </w:r>
      <w:r w:rsidR="00695561" w:rsidRPr="009C7E24">
        <w:rPr>
          <w:rFonts w:ascii="Verdana" w:hAnsi="Verdana"/>
          <w:spacing w:val="-8"/>
          <w:sz w:val="16"/>
          <w:szCs w:val="16"/>
        </w:rPr>
        <w:t>.1.</w:t>
      </w:r>
      <w:r w:rsidR="00695561" w:rsidRPr="009C7E24">
        <w:rPr>
          <w:rFonts w:ascii="Verdana" w:hAnsi="Verdana"/>
          <w:sz w:val="16"/>
          <w:szCs w:val="16"/>
        </w:rPr>
        <w:t xml:space="preserve"> </w:t>
      </w:r>
      <w:r w:rsidR="00695561" w:rsidRPr="009C7E24">
        <w:rPr>
          <w:rFonts w:ascii="Verdana" w:hAnsi="Verdana"/>
          <w:spacing w:val="3"/>
          <w:sz w:val="16"/>
          <w:szCs w:val="16"/>
        </w:rPr>
        <w:t xml:space="preserve">Ни одна из Сторон Договора не несет ответственности перед другой стороной за </w:t>
      </w:r>
      <w:r w:rsidR="00695561" w:rsidRPr="009C7E24">
        <w:rPr>
          <w:rFonts w:ascii="Verdana" w:hAnsi="Verdana"/>
          <w:spacing w:val="-1"/>
          <w:sz w:val="16"/>
          <w:szCs w:val="16"/>
        </w:rPr>
        <w:t xml:space="preserve">невыполнение обязательств, обусловленное обстоятельствами, возникшими помимо воли и </w:t>
      </w:r>
      <w:r w:rsidR="00695561" w:rsidRPr="009C7E24">
        <w:rPr>
          <w:rFonts w:ascii="Verdana" w:hAnsi="Verdana"/>
          <w:sz w:val="16"/>
          <w:szCs w:val="16"/>
        </w:rPr>
        <w:t>желания Сторон и которые нельзя предвидеть или предотвратить.</w:t>
      </w:r>
    </w:p>
    <w:p w:rsidR="00695561" w:rsidRPr="009C7E24" w:rsidRDefault="00695561" w:rsidP="003876CE">
      <w:pPr>
        <w:shd w:val="clear" w:color="auto" w:fill="FFFFFF"/>
        <w:ind w:left="24" w:right="14"/>
        <w:jc w:val="both"/>
        <w:rPr>
          <w:rFonts w:ascii="Verdana" w:hAnsi="Verdana"/>
          <w:sz w:val="16"/>
          <w:szCs w:val="16"/>
        </w:rPr>
      </w:pPr>
      <w:r w:rsidRPr="009C7E24">
        <w:rPr>
          <w:rFonts w:ascii="Verdana" w:hAnsi="Verdana"/>
          <w:spacing w:val="5"/>
          <w:sz w:val="16"/>
          <w:szCs w:val="16"/>
        </w:rPr>
        <w:t xml:space="preserve">Документ, выданный соответствующим компетентным органом (организацией), является достаточным </w:t>
      </w:r>
      <w:r w:rsidRPr="009C7E24">
        <w:rPr>
          <w:rFonts w:ascii="Verdana" w:hAnsi="Verdana"/>
          <w:sz w:val="16"/>
          <w:szCs w:val="16"/>
        </w:rPr>
        <w:t>подтверждением наличия и продолжительности действия непреодолимой силы.</w:t>
      </w:r>
    </w:p>
    <w:p w:rsidR="006D3C3D" w:rsidRPr="009C7E24" w:rsidRDefault="006D3C3D" w:rsidP="003876CE">
      <w:pPr>
        <w:shd w:val="clear" w:color="auto" w:fill="FFFFFF"/>
        <w:ind w:right="14"/>
        <w:jc w:val="center"/>
        <w:rPr>
          <w:rFonts w:ascii="Verdana" w:hAnsi="Verdana"/>
          <w:b/>
          <w:bCs/>
          <w:spacing w:val="-18"/>
          <w:sz w:val="16"/>
          <w:szCs w:val="16"/>
        </w:rPr>
      </w:pPr>
    </w:p>
    <w:p w:rsidR="008F1391" w:rsidRPr="009C7E24" w:rsidRDefault="00695561" w:rsidP="003876CE">
      <w:pPr>
        <w:shd w:val="clear" w:color="auto" w:fill="FFFFFF"/>
        <w:ind w:right="14"/>
        <w:jc w:val="center"/>
        <w:rPr>
          <w:rFonts w:ascii="Verdana" w:hAnsi="Verdana"/>
          <w:b/>
          <w:bCs/>
          <w:spacing w:val="-18"/>
          <w:sz w:val="16"/>
          <w:szCs w:val="16"/>
        </w:rPr>
      </w:pPr>
      <w:r w:rsidRPr="009C7E24">
        <w:rPr>
          <w:rFonts w:ascii="Verdana" w:hAnsi="Verdana"/>
          <w:b/>
          <w:bCs/>
          <w:spacing w:val="-18"/>
          <w:sz w:val="16"/>
          <w:szCs w:val="16"/>
        </w:rPr>
        <w:t>1</w:t>
      </w:r>
      <w:r w:rsidR="00F60233" w:rsidRPr="009C7E24">
        <w:rPr>
          <w:rFonts w:ascii="Verdana" w:hAnsi="Verdana"/>
          <w:b/>
          <w:bCs/>
          <w:spacing w:val="-18"/>
          <w:sz w:val="16"/>
          <w:szCs w:val="16"/>
        </w:rPr>
        <w:t>0</w:t>
      </w:r>
      <w:r w:rsidRPr="009C7E24">
        <w:rPr>
          <w:rFonts w:ascii="Verdana" w:hAnsi="Verdana"/>
          <w:b/>
          <w:bCs/>
          <w:spacing w:val="-18"/>
          <w:sz w:val="16"/>
          <w:szCs w:val="16"/>
        </w:rPr>
        <w:t>. СРОК ДЕЙСТВИЯ ДОГОВОРА</w:t>
      </w:r>
    </w:p>
    <w:p w:rsidR="002E71C8" w:rsidRPr="009C7E24" w:rsidRDefault="001B2FBB" w:rsidP="003876CE">
      <w:pPr>
        <w:widowControl/>
        <w:jc w:val="both"/>
        <w:rPr>
          <w:rFonts w:ascii="Verdana" w:hAnsi="Verdana"/>
          <w:sz w:val="16"/>
          <w:szCs w:val="16"/>
        </w:rPr>
      </w:pPr>
      <w:r w:rsidRPr="009C7E24">
        <w:rPr>
          <w:rFonts w:ascii="Verdana" w:hAnsi="Verdana"/>
          <w:spacing w:val="-1"/>
          <w:sz w:val="16"/>
          <w:szCs w:val="16"/>
        </w:rPr>
        <w:t>1</w:t>
      </w:r>
      <w:r w:rsidR="00F60233" w:rsidRPr="009C7E24">
        <w:rPr>
          <w:rFonts w:ascii="Verdana" w:hAnsi="Verdana"/>
          <w:spacing w:val="-1"/>
          <w:sz w:val="16"/>
          <w:szCs w:val="16"/>
        </w:rPr>
        <w:t>0</w:t>
      </w:r>
      <w:r w:rsidRPr="009C7E24">
        <w:rPr>
          <w:rFonts w:ascii="Verdana" w:hAnsi="Verdana"/>
          <w:spacing w:val="-1"/>
          <w:sz w:val="16"/>
          <w:szCs w:val="16"/>
        </w:rPr>
        <w:t>.1.</w:t>
      </w:r>
      <w:r w:rsidR="002E71C8" w:rsidRPr="009C7E24">
        <w:rPr>
          <w:rFonts w:ascii="Verdana" w:hAnsi="Verdana"/>
          <w:spacing w:val="-1"/>
          <w:sz w:val="16"/>
          <w:szCs w:val="16"/>
        </w:rPr>
        <w:t xml:space="preserve"> Настоящий Договор вступает в силу с «</w:t>
      </w:r>
      <w:r w:rsidR="004D299E" w:rsidRPr="009C7E24">
        <w:rPr>
          <w:rFonts w:ascii="Verdana" w:hAnsi="Verdana"/>
          <w:spacing w:val="-1"/>
          <w:sz w:val="16"/>
          <w:szCs w:val="16"/>
        </w:rPr>
        <w:t>__</w:t>
      </w:r>
      <w:r w:rsidR="002E71C8" w:rsidRPr="009C7E24">
        <w:rPr>
          <w:rFonts w:ascii="Verdana" w:hAnsi="Verdana"/>
          <w:spacing w:val="-1"/>
          <w:sz w:val="16"/>
          <w:szCs w:val="16"/>
        </w:rPr>
        <w:t>»</w:t>
      </w:r>
      <w:r w:rsidR="00F60233" w:rsidRPr="009C7E24">
        <w:rPr>
          <w:rFonts w:ascii="Verdana" w:hAnsi="Verdana"/>
          <w:spacing w:val="-1"/>
          <w:sz w:val="16"/>
          <w:szCs w:val="16"/>
        </w:rPr>
        <w:t xml:space="preserve"> </w:t>
      </w:r>
      <w:r w:rsidR="004D299E" w:rsidRPr="009C7E24">
        <w:rPr>
          <w:rFonts w:ascii="Verdana" w:hAnsi="Verdana"/>
          <w:spacing w:val="-1"/>
          <w:sz w:val="16"/>
          <w:szCs w:val="16"/>
        </w:rPr>
        <w:t>_________</w:t>
      </w:r>
      <w:r w:rsidR="008839FB" w:rsidRPr="009C7E24">
        <w:rPr>
          <w:rFonts w:ascii="Verdana" w:hAnsi="Verdana"/>
          <w:spacing w:val="-1"/>
          <w:sz w:val="16"/>
          <w:szCs w:val="16"/>
        </w:rPr>
        <w:t xml:space="preserve"> 20</w:t>
      </w:r>
      <w:r w:rsidR="004D299E" w:rsidRPr="009C7E24">
        <w:rPr>
          <w:rFonts w:ascii="Verdana" w:hAnsi="Verdana"/>
          <w:spacing w:val="-1"/>
          <w:sz w:val="16"/>
          <w:szCs w:val="16"/>
        </w:rPr>
        <w:t>23</w:t>
      </w:r>
      <w:r w:rsidR="002E71C8" w:rsidRPr="009C7E24">
        <w:rPr>
          <w:rFonts w:ascii="Verdana" w:hAnsi="Verdana"/>
          <w:spacing w:val="-1"/>
          <w:sz w:val="16"/>
          <w:szCs w:val="16"/>
        </w:rPr>
        <w:t xml:space="preserve"> </w:t>
      </w:r>
      <w:r w:rsidR="002E71C8" w:rsidRPr="009C7E24">
        <w:rPr>
          <w:rFonts w:ascii="Verdana" w:hAnsi="Verdana"/>
          <w:spacing w:val="2"/>
          <w:sz w:val="16"/>
          <w:szCs w:val="16"/>
        </w:rPr>
        <w:t>года с 00 часов 00 минут и действует</w:t>
      </w:r>
      <w:r w:rsidR="002E71C8" w:rsidRPr="009C7E24">
        <w:rPr>
          <w:rFonts w:ascii="Verdana" w:hAnsi="Verdana"/>
          <w:sz w:val="16"/>
          <w:szCs w:val="16"/>
        </w:rPr>
        <w:t xml:space="preserve"> по «</w:t>
      </w:r>
      <w:r w:rsidR="00F60233" w:rsidRPr="009C7E24">
        <w:rPr>
          <w:rFonts w:ascii="Verdana" w:hAnsi="Verdana"/>
          <w:sz w:val="16"/>
          <w:szCs w:val="16"/>
        </w:rPr>
        <w:t>31</w:t>
      </w:r>
      <w:r w:rsidR="002E71C8" w:rsidRPr="009C7E24">
        <w:rPr>
          <w:rFonts w:ascii="Verdana" w:hAnsi="Verdana"/>
          <w:sz w:val="16"/>
          <w:szCs w:val="16"/>
        </w:rPr>
        <w:t xml:space="preserve">» </w:t>
      </w:r>
      <w:r w:rsidR="00F60233" w:rsidRPr="009C7E24">
        <w:rPr>
          <w:rFonts w:ascii="Verdana" w:hAnsi="Verdana"/>
          <w:sz w:val="16"/>
          <w:szCs w:val="16"/>
        </w:rPr>
        <w:t xml:space="preserve">декабря </w:t>
      </w:r>
      <w:r w:rsidR="002E71C8" w:rsidRPr="009C7E24">
        <w:rPr>
          <w:rFonts w:ascii="Verdana" w:hAnsi="Verdana"/>
          <w:sz w:val="16"/>
          <w:szCs w:val="16"/>
        </w:rPr>
        <w:t>20</w:t>
      </w:r>
      <w:r w:rsidR="004D299E" w:rsidRPr="009C7E24">
        <w:rPr>
          <w:rFonts w:ascii="Verdana" w:hAnsi="Verdana"/>
          <w:sz w:val="16"/>
          <w:szCs w:val="16"/>
        </w:rPr>
        <w:t>24</w:t>
      </w:r>
      <w:r w:rsidR="002E71C8" w:rsidRPr="009C7E24">
        <w:rPr>
          <w:rFonts w:ascii="Verdana" w:hAnsi="Verdana"/>
          <w:sz w:val="16"/>
          <w:szCs w:val="16"/>
        </w:rPr>
        <w:t xml:space="preserve"> года </w:t>
      </w:r>
      <w:r w:rsidR="002E71C8" w:rsidRPr="009C7E24">
        <w:rPr>
          <w:rFonts w:ascii="Verdana" w:hAnsi="Verdana"/>
          <w:spacing w:val="2"/>
          <w:sz w:val="16"/>
          <w:szCs w:val="16"/>
        </w:rPr>
        <w:t>24 часов 00 минут</w:t>
      </w:r>
      <w:r w:rsidR="002E71C8" w:rsidRPr="009C7E24">
        <w:rPr>
          <w:rFonts w:ascii="Verdana" w:hAnsi="Verdana"/>
          <w:sz w:val="16"/>
          <w:szCs w:val="16"/>
        </w:rPr>
        <w:t xml:space="preserve">. </w:t>
      </w:r>
    </w:p>
    <w:p w:rsidR="002E71C8" w:rsidRPr="009C7E24" w:rsidRDefault="002E71C8" w:rsidP="003876CE">
      <w:pPr>
        <w:widowControl/>
        <w:jc w:val="both"/>
        <w:rPr>
          <w:rFonts w:ascii="Verdana" w:hAnsi="Verdana"/>
          <w:sz w:val="16"/>
          <w:szCs w:val="16"/>
        </w:rPr>
      </w:pPr>
      <w:r w:rsidRPr="009C7E24">
        <w:rPr>
          <w:rFonts w:ascii="Verdana" w:hAnsi="Verdana"/>
          <w:sz w:val="16"/>
          <w:szCs w:val="16"/>
        </w:rPr>
        <w:t xml:space="preserve">Исполнение обязательств Гарантирующего поставщика по Договору осуществляется: </w:t>
      </w:r>
    </w:p>
    <w:p w:rsidR="002E71C8" w:rsidRPr="009C7E24" w:rsidRDefault="002E71C8" w:rsidP="003876CE">
      <w:pPr>
        <w:widowControl/>
        <w:jc w:val="both"/>
        <w:rPr>
          <w:rFonts w:ascii="Verdana" w:hAnsi="Verdana"/>
          <w:sz w:val="16"/>
          <w:szCs w:val="16"/>
        </w:rPr>
      </w:pPr>
      <w:r w:rsidRPr="009C7E24">
        <w:rPr>
          <w:rFonts w:ascii="Verdana" w:hAnsi="Verdana"/>
          <w:sz w:val="16"/>
          <w:szCs w:val="16"/>
        </w:rPr>
        <w:lastRenderedPageBreak/>
        <w:t>- начиная с указанных в настоящем пункте даты и времени вступления в силу Договора, но не ранее даты и времени начала оказания услуг по передаче электрической энергии в отношении соответствующих Перечню энергопринимающих устройств;</w:t>
      </w:r>
    </w:p>
    <w:p w:rsidR="00695561" w:rsidRPr="009C7E24" w:rsidRDefault="002E71C8" w:rsidP="003876CE">
      <w:pPr>
        <w:shd w:val="clear" w:color="auto" w:fill="FFFFFF"/>
        <w:tabs>
          <w:tab w:val="left" w:leader="underscore" w:pos="5232"/>
          <w:tab w:val="left" w:leader="underscore" w:pos="7829"/>
        </w:tabs>
        <w:ind w:left="24"/>
        <w:jc w:val="both"/>
        <w:rPr>
          <w:rFonts w:ascii="Verdana" w:hAnsi="Verdana"/>
          <w:sz w:val="16"/>
          <w:szCs w:val="16"/>
        </w:rPr>
      </w:pPr>
      <w:r w:rsidRPr="009C7E24">
        <w:rPr>
          <w:rFonts w:ascii="Verdana" w:hAnsi="Verdana"/>
          <w:sz w:val="16"/>
          <w:szCs w:val="16"/>
        </w:rPr>
        <w:t xml:space="preserve">- в случае заключения договора до завершения процедуры технологического присоединения энергопринимающих устройств Потребителя, с даты подписания Сетевой организацией и </w:t>
      </w:r>
      <w:r w:rsidR="00C9397D" w:rsidRPr="009C7E24">
        <w:rPr>
          <w:rFonts w:ascii="Verdana" w:hAnsi="Verdana"/>
          <w:sz w:val="16"/>
          <w:szCs w:val="16"/>
        </w:rPr>
        <w:t>Исполнителем</w:t>
      </w:r>
      <w:r w:rsidRPr="009C7E24">
        <w:rPr>
          <w:rFonts w:ascii="Verdana" w:hAnsi="Verdana"/>
          <w:sz w:val="16"/>
          <w:szCs w:val="16"/>
        </w:rPr>
        <w:t xml:space="preserve"> акта о технологическом присоединении соответствующих энергопринимающих устройств.</w:t>
      </w:r>
    </w:p>
    <w:p w:rsidR="00C9397D" w:rsidRPr="009C7E24" w:rsidRDefault="00C9397D" w:rsidP="003876CE">
      <w:pPr>
        <w:widowControl/>
        <w:jc w:val="both"/>
        <w:rPr>
          <w:rFonts w:ascii="Verdana" w:hAnsi="Verdana" w:cs="Verdana"/>
          <w:sz w:val="16"/>
          <w:szCs w:val="16"/>
        </w:rPr>
      </w:pPr>
      <w:r w:rsidRPr="009C7E24">
        <w:rPr>
          <w:rFonts w:ascii="Verdana" w:hAnsi="Verdana"/>
          <w:sz w:val="16"/>
          <w:szCs w:val="16"/>
        </w:rPr>
        <w:t>П</w:t>
      </w:r>
      <w:r w:rsidRPr="009C7E24">
        <w:rPr>
          <w:rFonts w:ascii="Verdana" w:hAnsi="Verdana" w:cs="Verdana"/>
          <w:sz w:val="16"/>
          <w:szCs w:val="16"/>
        </w:rPr>
        <w:t>оставка электроэнергии по Договору осуществляется с даты, указанной в Договоре, но не ранее даты, с которой у Исполнителя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A05118" w:rsidRPr="009C7E24" w:rsidRDefault="00C9397D" w:rsidP="003876CE">
      <w:pPr>
        <w:shd w:val="clear" w:color="auto" w:fill="FFFFFF"/>
        <w:tabs>
          <w:tab w:val="left" w:leader="underscore" w:pos="5232"/>
          <w:tab w:val="left" w:leader="underscore" w:pos="7829"/>
        </w:tabs>
        <w:jc w:val="both"/>
        <w:rPr>
          <w:rFonts w:ascii="Verdana" w:hAnsi="Verdana" w:cs="Verdana"/>
          <w:sz w:val="16"/>
          <w:szCs w:val="16"/>
        </w:rPr>
      </w:pPr>
      <w:r w:rsidRPr="009C7E24">
        <w:rPr>
          <w:rFonts w:ascii="Verdana" w:hAnsi="Verdana" w:cs="Verdana"/>
          <w:sz w:val="16"/>
          <w:szCs w:val="16"/>
        </w:rPr>
        <w:t>Поставка электроэнергии по Договору, заключенному с товариществом или кооперативом, осуществляется с даты, указанной в Договоре, которая не может быть ранее даты государственной регистрации товарищества или кооператива.</w:t>
      </w:r>
    </w:p>
    <w:p w:rsidR="00C9397D" w:rsidRPr="009C7E24" w:rsidRDefault="00A05118" w:rsidP="003876CE">
      <w:pPr>
        <w:shd w:val="clear" w:color="auto" w:fill="FFFFFF"/>
        <w:tabs>
          <w:tab w:val="left" w:leader="underscore" w:pos="5232"/>
          <w:tab w:val="left" w:leader="underscore" w:pos="7829"/>
        </w:tabs>
        <w:jc w:val="both"/>
        <w:rPr>
          <w:rFonts w:ascii="Verdana" w:hAnsi="Verdana" w:cs="Verdana"/>
          <w:sz w:val="16"/>
          <w:szCs w:val="16"/>
        </w:rPr>
      </w:pPr>
      <w:r w:rsidRPr="009C7E24">
        <w:rPr>
          <w:rFonts w:ascii="Verdana" w:hAnsi="Verdana" w:cs="Verdana"/>
          <w:sz w:val="16"/>
          <w:szCs w:val="16"/>
        </w:rPr>
        <w:t xml:space="preserve">10.2. В случае неполучения Гарантирующим поставщиком Договора, подписанного Исполнителем, в течение 30 дней со дня его направления Исполнителю, настоящий Договор признается заключенным с даты </w:t>
      </w:r>
      <w:r w:rsidR="001F353D" w:rsidRPr="009C7E24">
        <w:rPr>
          <w:rFonts w:ascii="Verdana" w:hAnsi="Verdana" w:cs="Verdana"/>
          <w:sz w:val="16"/>
          <w:szCs w:val="16"/>
        </w:rPr>
        <w:t>указанной в оферте Договора</w:t>
      </w:r>
      <w:r w:rsidRPr="009C7E24">
        <w:rPr>
          <w:rFonts w:ascii="Verdana" w:hAnsi="Verdana" w:cs="Verdana"/>
          <w:sz w:val="16"/>
          <w:szCs w:val="16"/>
        </w:rPr>
        <w:t>.</w:t>
      </w:r>
      <w:r w:rsidR="00C9397D" w:rsidRPr="009C7E24">
        <w:rPr>
          <w:rFonts w:ascii="Verdana" w:hAnsi="Verdana" w:cs="Verdana"/>
          <w:sz w:val="16"/>
          <w:szCs w:val="16"/>
        </w:rPr>
        <w:t xml:space="preserve"> </w:t>
      </w:r>
    </w:p>
    <w:p w:rsidR="006300B5" w:rsidRPr="009C7E24" w:rsidRDefault="00695561" w:rsidP="003876CE">
      <w:pPr>
        <w:shd w:val="clear" w:color="auto" w:fill="FFFFFF"/>
        <w:tabs>
          <w:tab w:val="left" w:pos="451"/>
        </w:tabs>
        <w:jc w:val="both"/>
        <w:rPr>
          <w:rFonts w:ascii="Verdana" w:hAnsi="Verdana"/>
          <w:sz w:val="16"/>
          <w:szCs w:val="16"/>
        </w:rPr>
      </w:pPr>
      <w:r w:rsidRPr="009C7E24">
        <w:rPr>
          <w:rFonts w:ascii="Verdana" w:hAnsi="Verdana"/>
          <w:spacing w:val="-8"/>
          <w:sz w:val="16"/>
          <w:szCs w:val="16"/>
        </w:rPr>
        <w:t>1</w:t>
      </w:r>
      <w:r w:rsidR="00F60233" w:rsidRPr="009C7E24">
        <w:rPr>
          <w:rFonts w:ascii="Verdana" w:hAnsi="Verdana"/>
          <w:spacing w:val="-8"/>
          <w:sz w:val="16"/>
          <w:szCs w:val="16"/>
        </w:rPr>
        <w:t>0</w:t>
      </w:r>
      <w:r w:rsidRPr="009C7E24">
        <w:rPr>
          <w:rFonts w:ascii="Verdana" w:hAnsi="Verdana"/>
          <w:spacing w:val="-8"/>
          <w:sz w:val="16"/>
          <w:szCs w:val="16"/>
        </w:rPr>
        <w:t>.</w:t>
      </w:r>
      <w:r w:rsidR="00A05118" w:rsidRPr="009C7E24">
        <w:rPr>
          <w:rFonts w:ascii="Verdana" w:hAnsi="Verdana"/>
          <w:spacing w:val="-8"/>
          <w:sz w:val="16"/>
          <w:szCs w:val="16"/>
        </w:rPr>
        <w:t>3</w:t>
      </w:r>
      <w:r w:rsidRPr="009C7E24">
        <w:rPr>
          <w:rFonts w:ascii="Verdana" w:hAnsi="Verdana"/>
          <w:spacing w:val="-8"/>
          <w:sz w:val="16"/>
          <w:szCs w:val="16"/>
        </w:rPr>
        <w:t>.</w:t>
      </w:r>
      <w:r w:rsidRPr="009C7E24">
        <w:rPr>
          <w:rFonts w:ascii="Verdana" w:hAnsi="Verdana"/>
          <w:sz w:val="16"/>
          <w:szCs w:val="16"/>
        </w:rPr>
        <w:t xml:space="preserve"> </w:t>
      </w:r>
      <w:r w:rsidRPr="009C7E24">
        <w:rPr>
          <w:rFonts w:ascii="Verdana" w:hAnsi="Verdana"/>
          <w:spacing w:val="3"/>
          <w:sz w:val="16"/>
          <w:szCs w:val="16"/>
        </w:rPr>
        <w:t>Договор считается продленным на очередной календарный год на тех же условиях</w:t>
      </w:r>
      <w:r w:rsidR="009B21D0" w:rsidRPr="009C7E24">
        <w:rPr>
          <w:rFonts w:ascii="Verdana" w:hAnsi="Verdana"/>
          <w:spacing w:val="3"/>
          <w:sz w:val="16"/>
          <w:szCs w:val="16"/>
        </w:rPr>
        <w:t xml:space="preserve"> (за исключением п. 4.1. настоящего договора)</w:t>
      </w:r>
      <w:r w:rsidRPr="009C7E24">
        <w:rPr>
          <w:rFonts w:ascii="Verdana" w:hAnsi="Verdana"/>
          <w:spacing w:val="3"/>
          <w:sz w:val="16"/>
          <w:szCs w:val="16"/>
        </w:rPr>
        <w:t xml:space="preserve">, если за 30 дней до окончания срока его </w:t>
      </w:r>
      <w:r w:rsidRPr="009C7E24">
        <w:rPr>
          <w:rFonts w:ascii="Verdana" w:hAnsi="Verdana"/>
          <w:spacing w:val="-1"/>
          <w:sz w:val="16"/>
          <w:szCs w:val="16"/>
        </w:rPr>
        <w:t xml:space="preserve">действия ни одна из Сторон не заявит о его прекращении или изменении. </w:t>
      </w:r>
    </w:p>
    <w:p w:rsidR="003876CE" w:rsidRPr="009C7E24" w:rsidRDefault="003876CE" w:rsidP="003876CE">
      <w:pPr>
        <w:shd w:val="clear" w:color="auto" w:fill="FFFFFF"/>
        <w:tabs>
          <w:tab w:val="left" w:pos="451"/>
        </w:tabs>
        <w:jc w:val="center"/>
        <w:rPr>
          <w:rFonts w:ascii="Verdana" w:hAnsi="Verdana"/>
          <w:b/>
          <w:bCs/>
          <w:sz w:val="16"/>
          <w:szCs w:val="16"/>
        </w:rPr>
      </w:pPr>
    </w:p>
    <w:p w:rsidR="00690D8C" w:rsidRPr="009C7E24" w:rsidRDefault="00F60233" w:rsidP="003876CE">
      <w:pPr>
        <w:shd w:val="clear" w:color="auto" w:fill="FFFFFF"/>
        <w:tabs>
          <w:tab w:val="left" w:pos="451"/>
        </w:tabs>
        <w:jc w:val="center"/>
        <w:rPr>
          <w:rFonts w:ascii="Verdana" w:hAnsi="Verdana"/>
          <w:sz w:val="16"/>
          <w:szCs w:val="16"/>
        </w:rPr>
      </w:pPr>
      <w:r w:rsidRPr="009C7E24">
        <w:rPr>
          <w:rFonts w:ascii="Verdana" w:hAnsi="Verdana"/>
          <w:b/>
          <w:bCs/>
          <w:sz w:val="16"/>
          <w:szCs w:val="16"/>
        </w:rPr>
        <w:t xml:space="preserve">11. </w:t>
      </w:r>
      <w:r w:rsidR="003A47EA" w:rsidRPr="009C7E24">
        <w:rPr>
          <w:rFonts w:ascii="Verdana" w:hAnsi="Verdana"/>
          <w:b/>
          <w:bCs/>
          <w:sz w:val="16"/>
          <w:szCs w:val="16"/>
        </w:rPr>
        <w:t>ЗАКЛЮЧИТЕЛЬНЫЕ ПОЛОЖЕНИЯ</w:t>
      </w:r>
    </w:p>
    <w:p w:rsidR="001B2FBB" w:rsidRPr="009C7E24" w:rsidRDefault="00695561" w:rsidP="003876CE">
      <w:pPr>
        <w:pStyle w:val="af4"/>
        <w:numPr>
          <w:ilvl w:val="1"/>
          <w:numId w:val="28"/>
        </w:numPr>
        <w:shd w:val="clear" w:color="auto" w:fill="FFFFFF"/>
        <w:ind w:left="0" w:right="19" w:firstLine="0"/>
        <w:jc w:val="both"/>
        <w:rPr>
          <w:rFonts w:ascii="Verdana" w:hAnsi="Verdana"/>
          <w:sz w:val="16"/>
          <w:szCs w:val="16"/>
        </w:rPr>
      </w:pPr>
      <w:r w:rsidRPr="009C7E24">
        <w:rPr>
          <w:rFonts w:ascii="Verdana" w:hAnsi="Verdana"/>
          <w:spacing w:val="3"/>
          <w:sz w:val="16"/>
          <w:szCs w:val="16"/>
        </w:rPr>
        <w:t xml:space="preserve">Любые изменения и дополнения к Договору действительны при условии, если </w:t>
      </w:r>
      <w:r w:rsidRPr="009C7E24">
        <w:rPr>
          <w:rFonts w:ascii="Verdana" w:hAnsi="Verdana"/>
          <w:sz w:val="16"/>
          <w:szCs w:val="16"/>
        </w:rPr>
        <w:t>они совершены в письменной форме и подписаны первыми лицами Сторон, имеющими право на совершение подобных действий, оформлены в соответствии с действующими учредительными документами, либо подписаны другими лицами Сторон, имеющими доверенности на совершение подобных действий, оформленными в соответствии с законодательством РФ.</w:t>
      </w:r>
      <w:r w:rsidR="001B2FBB" w:rsidRPr="009C7E24">
        <w:rPr>
          <w:rFonts w:ascii="Verdana" w:hAnsi="Verdana"/>
          <w:sz w:val="16"/>
          <w:szCs w:val="16"/>
        </w:rPr>
        <w:t xml:space="preserve"> </w:t>
      </w:r>
    </w:p>
    <w:p w:rsidR="00F016BD" w:rsidRPr="009C7E24" w:rsidRDefault="006F3FF3" w:rsidP="003876CE">
      <w:pPr>
        <w:pStyle w:val="af4"/>
        <w:numPr>
          <w:ilvl w:val="1"/>
          <w:numId w:val="28"/>
        </w:numPr>
        <w:shd w:val="clear" w:color="auto" w:fill="FFFFFF"/>
        <w:ind w:left="0" w:right="19" w:firstLine="0"/>
        <w:jc w:val="both"/>
        <w:rPr>
          <w:rFonts w:ascii="Verdana" w:hAnsi="Verdana"/>
          <w:sz w:val="16"/>
          <w:szCs w:val="16"/>
        </w:rPr>
      </w:pPr>
      <w:r w:rsidRPr="009C7E24">
        <w:rPr>
          <w:rFonts w:ascii="Verdana" w:hAnsi="Verdana"/>
          <w:sz w:val="16"/>
          <w:szCs w:val="16"/>
        </w:rPr>
        <w:t>Исполнитель</w:t>
      </w:r>
      <w:r w:rsidR="00F016BD" w:rsidRPr="009C7E24">
        <w:rPr>
          <w:rFonts w:ascii="Verdana" w:hAnsi="Verdana"/>
          <w:sz w:val="16"/>
          <w:szCs w:val="16"/>
        </w:rPr>
        <w:t xml:space="preserve"> обязуется в течении 7 дней с даты получения подписать и передать в адрес Гарантирующего поставщика соглашения об изменении Перечня.</w:t>
      </w:r>
    </w:p>
    <w:p w:rsidR="0031799D" w:rsidRPr="009C7E24" w:rsidRDefault="0031799D" w:rsidP="003876CE">
      <w:pPr>
        <w:shd w:val="clear" w:color="auto" w:fill="FFFFFF"/>
        <w:tabs>
          <w:tab w:val="left" w:pos="715"/>
        </w:tabs>
        <w:jc w:val="both"/>
        <w:rPr>
          <w:rFonts w:ascii="Verdana" w:hAnsi="Verdana"/>
          <w:sz w:val="16"/>
          <w:szCs w:val="16"/>
        </w:rPr>
      </w:pPr>
      <w:r w:rsidRPr="009C7E24">
        <w:rPr>
          <w:rFonts w:ascii="Verdana" w:hAnsi="Verdana"/>
          <w:spacing w:val="7"/>
          <w:sz w:val="16"/>
          <w:szCs w:val="16"/>
        </w:rPr>
        <w:t>11.</w:t>
      </w:r>
      <w:r w:rsidR="001F353D" w:rsidRPr="009C7E24">
        <w:rPr>
          <w:rFonts w:ascii="Verdana" w:hAnsi="Verdana"/>
          <w:spacing w:val="7"/>
          <w:sz w:val="16"/>
          <w:szCs w:val="16"/>
        </w:rPr>
        <w:t>3</w:t>
      </w:r>
      <w:r w:rsidRPr="009C7E24">
        <w:rPr>
          <w:rFonts w:ascii="Verdana" w:hAnsi="Verdana"/>
          <w:spacing w:val="7"/>
          <w:sz w:val="16"/>
          <w:szCs w:val="16"/>
        </w:rPr>
        <w:t xml:space="preserve">. </w:t>
      </w:r>
      <w:r w:rsidRPr="009C7E24">
        <w:rPr>
          <w:rFonts w:ascii="Verdana" w:hAnsi="Verdana"/>
          <w:sz w:val="16"/>
          <w:szCs w:val="16"/>
        </w:rPr>
        <w:t xml:space="preserve">Все уведомления, сообщения будут считаться исполненными надлежащим образом, если они имеют дату, регистрационный номер и будут посланы заказным письмом, по телеграфу, телетайпу, телексу, телефаксу, либо доставлены лично по юридическим (почтовым) адресам Сторон с получением под расписку лицами, уполномоченными на получение корреспонденции, а также путем включения текста уведомления в счет на оплату или принятые </w:t>
      </w:r>
      <w:r w:rsidRPr="009C7E24">
        <w:rPr>
          <w:rFonts w:ascii="Verdana" w:hAnsi="Verdana"/>
          <w:sz w:val="16"/>
          <w:szCs w:val="16"/>
          <w:lang w:val="en-US"/>
        </w:rPr>
        <w:t>SMS</w:t>
      </w:r>
      <w:r w:rsidRPr="009C7E24">
        <w:rPr>
          <w:rFonts w:ascii="Verdana" w:hAnsi="Verdana"/>
          <w:sz w:val="16"/>
          <w:szCs w:val="16"/>
        </w:rPr>
        <w:t>-сообщением и по электронной почте, либо иными способами. Электронная версия уведомления распечатывается</w:t>
      </w:r>
      <w:r w:rsidR="00FD3F38">
        <w:rPr>
          <w:rFonts w:ascii="Verdana" w:hAnsi="Verdana"/>
          <w:sz w:val="16"/>
          <w:szCs w:val="16"/>
        </w:rPr>
        <w:t xml:space="preserve"> </w:t>
      </w:r>
      <w:r w:rsidRPr="009C7E24">
        <w:rPr>
          <w:rFonts w:ascii="Verdana" w:hAnsi="Verdana"/>
          <w:sz w:val="16"/>
          <w:szCs w:val="16"/>
        </w:rPr>
        <w:t>и дальнейшая работа с ним ведется как с письменным обращением.</w:t>
      </w:r>
    </w:p>
    <w:p w:rsidR="00A05118" w:rsidRPr="009C7E24" w:rsidRDefault="0031799D" w:rsidP="003876CE">
      <w:pPr>
        <w:shd w:val="clear" w:color="auto" w:fill="FFFFFF"/>
        <w:jc w:val="both"/>
        <w:rPr>
          <w:rFonts w:ascii="Verdana" w:hAnsi="Verdana"/>
          <w:bCs/>
          <w:sz w:val="16"/>
          <w:szCs w:val="16"/>
        </w:rPr>
      </w:pPr>
      <w:r w:rsidRPr="009C7E24">
        <w:rPr>
          <w:rFonts w:ascii="Verdana" w:hAnsi="Verdana"/>
          <w:sz w:val="16"/>
          <w:szCs w:val="16"/>
        </w:rPr>
        <w:t>11.</w:t>
      </w:r>
      <w:r w:rsidR="001F353D" w:rsidRPr="009C7E24">
        <w:rPr>
          <w:rFonts w:ascii="Verdana" w:hAnsi="Verdana"/>
          <w:sz w:val="16"/>
          <w:szCs w:val="16"/>
        </w:rPr>
        <w:t>4</w:t>
      </w:r>
      <w:r w:rsidRPr="009C7E24">
        <w:rPr>
          <w:rFonts w:ascii="Verdana" w:hAnsi="Verdana"/>
          <w:sz w:val="16"/>
          <w:szCs w:val="16"/>
        </w:rPr>
        <w:t xml:space="preserve">. </w:t>
      </w:r>
      <w:r w:rsidRPr="009C7E24">
        <w:rPr>
          <w:rFonts w:ascii="Verdana" w:hAnsi="Verdana"/>
          <w:bCs/>
          <w:sz w:val="16"/>
          <w:szCs w:val="16"/>
        </w:rPr>
        <w:t>Информация о выделенных оператором подвижной радиотелефонной связи абонентских номерах (номере мобильного телефона) Гарантирующего поставщика и (или) об адресах (адресе) электронной почты Гарантирующего поставщика, предназначенных для направления Потребителю уведомлений и сообщений указана в п. 1</w:t>
      </w:r>
      <w:r w:rsidR="00231260" w:rsidRPr="009C7E24">
        <w:rPr>
          <w:rFonts w:ascii="Verdana" w:hAnsi="Verdana"/>
          <w:bCs/>
          <w:sz w:val="16"/>
          <w:szCs w:val="16"/>
        </w:rPr>
        <w:t>2</w:t>
      </w:r>
      <w:r w:rsidRPr="009C7E24">
        <w:rPr>
          <w:rFonts w:ascii="Verdana" w:hAnsi="Verdana"/>
          <w:bCs/>
          <w:sz w:val="16"/>
          <w:szCs w:val="16"/>
        </w:rPr>
        <w:t xml:space="preserve"> настоящего Договора и размещена на официальн</w:t>
      </w:r>
      <w:r w:rsidR="00A64F3D" w:rsidRPr="009C7E24">
        <w:rPr>
          <w:rFonts w:ascii="Verdana" w:hAnsi="Verdana"/>
          <w:bCs/>
          <w:sz w:val="16"/>
          <w:szCs w:val="16"/>
        </w:rPr>
        <w:t>ом</w:t>
      </w:r>
      <w:r w:rsidRPr="009C7E24">
        <w:rPr>
          <w:rFonts w:ascii="Verdana" w:hAnsi="Verdana"/>
          <w:bCs/>
          <w:sz w:val="16"/>
          <w:szCs w:val="16"/>
        </w:rPr>
        <w:t xml:space="preserve"> сайте Гарантирующего поставщика: </w:t>
      </w:r>
      <w:hyperlink r:id="rId18" w:history="1">
        <w:r w:rsidR="0092464A" w:rsidRPr="009C7E24">
          <w:rPr>
            <w:rStyle w:val="a7"/>
            <w:rFonts w:ascii="Verdana" w:hAnsi="Verdana" w:cs="Arial"/>
            <w:sz w:val="16"/>
            <w:szCs w:val="16"/>
          </w:rPr>
          <w:t>www.noviten.ru</w:t>
        </w:r>
      </w:hyperlink>
      <w:r w:rsidR="00A64F3D" w:rsidRPr="009C7E24">
        <w:rPr>
          <w:rFonts w:ascii="Verdana" w:hAnsi="Verdana" w:cs="Arial"/>
          <w:color w:val="202124"/>
          <w:sz w:val="16"/>
          <w:szCs w:val="16"/>
        </w:rPr>
        <w:t xml:space="preserve"> (</w:t>
      </w:r>
      <w:hyperlink r:id="rId19" w:history="1">
        <w:r w:rsidR="00A64F3D" w:rsidRPr="009C7E24">
          <w:rPr>
            <w:rStyle w:val="a7"/>
            <w:rFonts w:ascii="Verdana" w:hAnsi="Verdana"/>
            <w:sz w:val="16"/>
            <w:szCs w:val="16"/>
            <w:lang w:val="en-US"/>
          </w:rPr>
          <w:t>www</w:t>
        </w:r>
        <w:r w:rsidR="00A64F3D" w:rsidRPr="009C7E24">
          <w:rPr>
            <w:rStyle w:val="a7"/>
            <w:rFonts w:ascii="Verdana" w:hAnsi="Verdana"/>
            <w:sz w:val="16"/>
            <w:szCs w:val="16"/>
          </w:rPr>
          <w:t>.</w:t>
        </w:r>
        <w:r w:rsidR="00A64F3D" w:rsidRPr="009C7E24">
          <w:rPr>
            <w:rStyle w:val="a7"/>
            <w:rFonts w:ascii="Verdana" w:hAnsi="Verdana"/>
            <w:sz w:val="16"/>
            <w:szCs w:val="16"/>
            <w:lang w:val="en-US"/>
          </w:rPr>
          <w:t>lesk</w:t>
        </w:r>
        <w:r w:rsidR="00A64F3D" w:rsidRPr="009C7E24">
          <w:rPr>
            <w:rStyle w:val="a7"/>
            <w:rFonts w:ascii="Verdana" w:hAnsi="Verdana"/>
            <w:sz w:val="16"/>
            <w:szCs w:val="16"/>
          </w:rPr>
          <w:t>.</w:t>
        </w:r>
        <w:r w:rsidR="00A64F3D" w:rsidRPr="009C7E24">
          <w:rPr>
            <w:rStyle w:val="a7"/>
            <w:rFonts w:ascii="Verdana" w:hAnsi="Verdana"/>
            <w:sz w:val="16"/>
            <w:szCs w:val="16"/>
            <w:lang w:val="en-US"/>
          </w:rPr>
          <w:t>ru</w:t>
        </w:r>
      </w:hyperlink>
      <w:r w:rsidR="00A64F3D" w:rsidRPr="009C7E24">
        <w:rPr>
          <w:sz w:val="16"/>
          <w:szCs w:val="16"/>
        </w:rPr>
        <w:t>).</w:t>
      </w:r>
    </w:p>
    <w:p w:rsidR="00695561" w:rsidRPr="009C7E24" w:rsidRDefault="00A97A41" w:rsidP="003876CE">
      <w:pPr>
        <w:shd w:val="clear" w:color="auto" w:fill="FFFFFF"/>
        <w:jc w:val="both"/>
        <w:rPr>
          <w:rFonts w:ascii="Verdana" w:hAnsi="Verdana"/>
          <w:sz w:val="16"/>
          <w:szCs w:val="16"/>
        </w:rPr>
      </w:pPr>
      <w:r w:rsidRPr="009C7E24">
        <w:rPr>
          <w:rFonts w:ascii="Verdana" w:hAnsi="Verdana"/>
          <w:spacing w:val="-7"/>
          <w:sz w:val="16"/>
          <w:szCs w:val="16"/>
        </w:rPr>
        <w:t>11</w:t>
      </w:r>
      <w:r w:rsidR="00695561" w:rsidRPr="009C7E24">
        <w:rPr>
          <w:rFonts w:ascii="Verdana" w:hAnsi="Verdana"/>
          <w:spacing w:val="-7"/>
          <w:sz w:val="16"/>
          <w:szCs w:val="16"/>
        </w:rPr>
        <w:t>.</w:t>
      </w:r>
      <w:r w:rsidR="00911EE4" w:rsidRPr="009C7E24">
        <w:rPr>
          <w:rFonts w:ascii="Verdana" w:hAnsi="Verdana"/>
          <w:spacing w:val="-7"/>
          <w:sz w:val="16"/>
          <w:szCs w:val="16"/>
        </w:rPr>
        <w:t>5</w:t>
      </w:r>
      <w:r w:rsidR="00695561" w:rsidRPr="009C7E24">
        <w:rPr>
          <w:rFonts w:ascii="Verdana" w:hAnsi="Verdana"/>
          <w:spacing w:val="-7"/>
          <w:sz w:val="16"/>
          <w:szCs w:val="16"/>
        </w:rPr>
        <w:t xml:space="preserve">. </w:t>
      </w:r>
      <w:r w:rsidR="00695561" w:rsidRPr="009C7E24">
        <w:rPr>
          <w:rFonts w:ascii="Verdana" w:hAnsi="Verdana"/>
          <w:sz w:val="16"/>
          <w:szCs w:val="16"/>
        </w:rPr>
        <w:t>В случае вступления в силу нормативных актов с императивными нормами (обязательными для применения), изменяющими условия договора, Стороны обязаны применять порядок, предусмотренный таким нормативным актом с момента его вступления в силу, если нормативным актом не установлено, что его действие распространяется на отношения, возникшие из ранее заключенных Договоров.</w:t>
      </w:r>
    </w:p>
    <w:p w:rsidR="00695561" w:rsidRPr="009C7E24" w:rsidRDefault="00695561" w:rsidP="003876CE">
      <w:pPr>
        <w:shd w:val="clear" w:color="auto" w:fill="FFFFFF"/>
        <w:jc w:val="both"/>
        <w:rPr>
          <w:rFonts w:ascii="Verdana" w:hAnsi="Verdana"/>
          <w:sz w:val="16"/>
          <w:szCs w:val="16"/>
        </w:rPr>
      </w:pPr>
      <w:r w:rsidRPr="009C7E24">
        <w:rPr>
          <w:rFonts w:ascii="Verdana" w:hAnsi="Verdana"/>
          <w:sz w:val="16"/>
          <w:szCs w:val="16"/>
        </w:rPr>
        <w:t>1</w:t>
      </w:r>
      <w:r w:rsidR="00A97A41" w:rsidRPr="009C7E24">
        <w:rPr>
          <w:rFonts w:ascii="Verdana" w:hAnsi="Verdana"/>
          <w:sz w:val="16"/>
          <w:szCs w:val="16"/>
        </w:rPr>
        <w:t>1</w:t>
      </w:r>
      <w:r w:rsidRPr="009C7E24">
        <w:rPr>
          <w:rFonts w:ascii="Verdana" w:hAnsi="Verdana"/>
          <w:sz w:val="16"/>
          <w:szCs w:val="16"/>
        </w:rPr>
        <w:t>.</w:t>
      </w:r>
      <w:r w:rsidR="00911EE4" w:rsidRPr="009C7E24">
        <w:rPr>
          <w:rFonts w:ascii="Verdana" w:hAnsi="Verdana"/>
          <w:sz w:val="16"/>
          <w:szCs w:val="16"/>
        </w:rPr>
        <w:t>6</w:t>
      </w:r>
      <w:r w:rsidRPr="009C7E24">
        <w:rPr>
          <w:rFonts w:ascii="Verdana" w:hAnsi="Verdana"/>
          <w:sz w:val="16"/>
          <w:szCs w:val="16"/>
        </w:rPr>
        <w:t>.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за исключением случаев передачи информации Гарантирующим поставщиком, в целях надлежащего исполнения своих обязанностей по Договору.</w:t>
      </w:r>
    </w:p>
    <w:p w:rsidR="00695561" w:rsidRPr="009C7E24" w:rsidRDefault="00695561" w:rsidP="003876CE">
      <w:pPr>
        <w:suppressAutoHyphens/>
        <w:jc w:val="both"/>
        <w:rPr>
          <w:rFonts w:ascii="Verdana" w:hAnsi="Verdana"/>
          <w:sz w:val="16"/>
          <w:szCs w:val="16"/>
        </w:rPr>
      </w:pPr>
      <w:r w:rsidRPr="009C7E24">
        <w:rPr>
          <w:rFonts w:ascii="Verdana" w:hAnsi="Verdana"/>
          <w:sz w:val="16"/>
          <w:szCs w:val="16"/>
        </w:rPr>
        <w:t>1</w:t>
      </w:r>
      <w:r w:rsidR="00A97A41" w:rsidRPr="009C7E24">
        <w:rPr>
          <w:rFonts w:ascii="Verdana" w:hAnsi="Verdana"/>
          <w:sz w:val="16"/>
          <w:szCs w:val="16"/>
        </w:rPr>
        <w:t>1</w:t>
      </w:r>
      <w:r w:rsidRPr="009C7E24">
        <w:rPr>
          <w:rFonts w:ascii="Verdana" w:hAnsi="Verdana"/>
          <w:sz w:val="16"/>
          <w:szCs w:val="16"/>
        </w:rPr>
        <w:t>.</w:t>
      </w:r>
      <w:r w:rsidR="00911EE4" w:rsidRPr="009C7E24">
        <w:rPr>
          <w:rFonts w:ascii="Verdana" w:hAnsi="Verdana"/>
          <w:sz w:val="16"/>
          <w:szCs w:val="16"/>
        </w:rPr>
        <w:t>7</w:t>
      </w:r>
      <w:r w:rsidRPr="009C7E24">
        <w:rPr>
          <w:rFonts w:ascii="Verdana" w:hAnsi="Verdana"/>
          <w:sz w:val="16"/>
          <w:szCs w:val="16"/>
        </w:rPr>
        <w:t xml:space="preserve">. Электроснабжение электроприемников </w:t>
      </w:r>
      <w:r w:rsidR="006F3FF3" w:rsidRPr="009C7E24">
        <w:rPr>
          <w:rFonts w:ascii="Verdana" w:hAnsi="Verdana"/>
          <w:sz w:val="16"/>
          <w:szCs w:val="16"/>
        </w:rPr>
        <w:t>Исполнителя</w:t>
      </w:r>
      <w:r w:rsidRPr="009C7E24">
        <w:rPr>
          <w:rFonts w:ascii="Verdana" w:hAnsi="Verdana"/>
          <w:sz w:val="16"/>
          <w:szCs w:val="16"/>
        </w:rPr>
        <w:t xml:space="preserve"> осуществляется в соответствии с категориями надежности определенными в Технических условиях, выданных сетевой организацией. При отсутствии Технических условий и (или) документов их дополняющих, либо изменяющих, электроснабжение электроприемников </w:t>
      </w:r>
      <w:r w:rsidR="006F3FF3" w:rsidRPr="009C7E24">
        <w:rPr>
          <w:rFonts w:ascii="Verdana" w:hAnsi="Verdana"/>
          <w:sz w:val="16"/>
          <w:szCs w:val="16"/>
        </w:rPr>
        <w:t>Исполнителя</w:t>
      </w:r>
      <w:r w:rsidRPr="009C7E24">
        <w:rPr>
          <w:rFonts w:ascii="Verdana" w:hAnsi="Verdana"/>
          <w:sz w:val="16"/>
          <w:szCs w:val="16"/>
        </w:rPr>
        <w:t xml:space="preserve"> осуществляется по третьей категории надежности.</w:t>
      </w:r>
    </w:p>
    <w:p w:rsidR="00695561" w:rsidRPr="009C7E24" w:rsidRDefault="00695561" w:rsidP="003876CE">
      <w:pPr>
        <w:shd w:val="clear" w:color="auto" w:fill="FFFFFF"/>
        <w:jc w:val="both"/>
        <w:rPr>
          <w:rFonts w:ascii="Verdana" w:hAnsi="Verdana"/>
          <w:spacing w:val="-7"/>
          <w:sz w:val="16"/>
          <w:szCs w:val="16"/>
        </w:rPr>
      </w:pPr>
      <w:r w:rsidRPr="009C7E24">
        <w:rPr>
          <w:rFonts w:ascii="Verdana" w:hAnsi="Verdana"/>
          <w:sz w:val="16"/>
          <w:szCs w:val="16"/>
        </w:rPr>
        <w:t>1</w:t>
      </w:r>
      <w:r w:rsidR="00A97A41" w:rsidRPr="009C7E24">
        <w:rPr>
          <w:rFonts w:ascii="Verdana" w:hAnsi="Verdana"/>
          <w:sz w:val="16"/>
          <w:szCs w:val="16"/>
        </w:rPr>
        <w:t>1</w:t>
      </w:r>
      <w:r w:rsidRPr="009C7E24">
        <w:rPr>
          <w:rFonts w:ascii="Verdana" w:hAnsi="Verdana"/>
          <w:sz w:val="16"/>
          <w:szCs w:val="16"/>
        </w:rPr>
        <w:t>.</w:t>
      </w:r>
      <w:r w:rsidR="00911EE4" w:rsidRPr="009C7E24">
        <w:rPr>
          <w:rFonts w:ascii="Verdana" w:hAnsi="Verdana"/>
          <w:sz w:val="16"/>
          <w:szCs w:val="16"/>
        </w:rPr>
        <w:t>8</w:t>
      </w:r>
      <w:r w:rsidRPr="009C7E24">
        <w:rPr>
          <w:rFonts w:ascii="Verdana" w:hAnsi="Verdana"/>
          <w:sz w:val="16"/>
          <w:szCs w:val="16"/>
        </w:rPr>
        <w:t>. Договор составлен в двух экземплярах, имеющих одинаковую юридическую силу, по одному экземпляру для каждой из Сторон.</w:t>
      </w:r>
    </w:p>
    <w:p w:rsidR="00695561" w:rsidRPr="009C7E24" w:rsidRDefault="00695561" w:rsidP="003876CE">
      <w:pPr>
        <w:shd w:val="clear" w:color="auto" w:fill="FFFFFF"/>
        <w:ind w:right="-6"/>
        <w:jc w:val="center"/>
        <w:rPr>
          <w:rFonts w:ascii="Verdana" w:hAnsi="Verdana"/>
          <w:b/>
          <w:bCs/>
          <w:spacing w:val="-1"/>
          <w:sz w:val="16"/>
          <w:szCs w:val="16"/>
        </w:rPr>
      </w:pPr>
      <w:r w:rsidRPr="009C7E24">
        <w:rPr>
          <w:rFonts w:ascii="Verdana" w:hAnsi="Verdana"/>
          <w:b/>
          <w:bCs/>
          <w:spacing w:val="-1"/>
          <w:sz w:val="16"/>
          <w:szCs w:val="16"/>
        </w:rPr>
        <w:t>1</w:t>
      </w:r>
      <w:r w:rsidR="00A97A41" w:rsidRPr="009C7E24">
        <w:rPr>
          <w:rFonts w:ascii="Verdana" w:hAnsi="Verdana"/>
          <w:b/>
          <w:bCs/>
          <w:spacing w:val="-1"/>
          <w:sz w:val="16"/>
          <w:szCs w:val="16"/>
        </w:rPr>
        <w:t>2</w:t>
      </w:r>
      <w:r w:rsidRPr="009C7E24">
        <w:rPr>
          <w:rFonts w:ascii="Verdana" w:hAnsi="Verdana"/>
          <w:b/>
          <w:bCs/>
          <w:spacing w:val="-1"/>
          <w:sz w:val="16"/>
          <w:szCs w:val="16"/>
        </w:rPr>
        <w:t>. ЮРИДИЧЕСКИЕ АДРЕСА И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4478"/>
        <w:gridCol w:w="4252"/>
      </w:tblGrid>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Гарантирующий поставщик</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Потребитель</w:t>
            </w: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ООО «</w:t>
            </w:r>
            <w:r w:rsidR="00DF052E" w:rsidRPr="009C7E24">
              <w:rPr>
                <w:rFonts w:ascii="Verdana" w:hAnsi="Verdana"/>
                <w:b/>
                <w:bCs/>
                <w:sz w:val="16"/>
                <w:szCs w:val="16"/>
              </w:rPr>
              <w:t>НОВИТЭН</w:t>
            </w:r>
            <w:r w:rsidRPr="009C7E24">
              <w:rPr>
                <w:rFonts w:ascii="Verdana" w:hAnsi="Verdana"/>
                <w:b/>
                <w:bCs/>
                <w:sz w:val="16"/>
                <w:szCs w:val="16"/>
              </w:rPr>
              <w:t>»</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ИНН  /  КПП</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 xml:space="preserve">4822001340  / 482250001  </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Юридический адрес</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398024,  г. Липецк, пр. Победы, д. 87а</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Почтовый адрес</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398024,  г. Липецк, пр. Победы, д. 87а</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78791D" w:rsidRPr="009C7E24" w:rsidTr="009C7E24">
        <w:tc>
          <w:tcPr>
            <w:tcW w:w="2185"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bCs/>
                <w:sz w:val="16"/>
                <w:szCs w:val="16"/>
              </w:rPr>
              <w:t>Наименование банка</w:t>
            </w:r>
          </w:p>
        </w:tc>
        <w:tc>
          <w:tcPr>
            <w:tcW w:w="4478"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sz w:val="16"/>
                <w:szCs w:val="16"/>
              </w:rPr>
            </w:pPr>
            <w:r w:rsidRPr="009C7E24">
              <w:rPr>
                <w:rFonts w:ascii="Verdana" w:hAnsi="Verdana"/>
                <w:b/>
                <w:sz w:val="16"/>
                <w:szCs w:val="16"/>
              </w:rPr>
              <w:t>ПАО БАНК ЗЕНИТ Г.МОСКВА</w:t>
            </w:r>
          </w:p>
          <w:p w:rsidR="0078791D" w:rsidRPr="009C7E24" w:rsidRDefault="0078791D" w:rsidP="003876CE">
            <w:pPr>
              <w:pStyle w:val="af1"/>
              <w:suppressAutoHyphens/>
              <w:rPr>
                <w:rFonts w:ascii="Verdana" w:hAnsi="Verdana"/>
                <w:b/>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p>
        </w:tc>
      </w:tr>
      <w:tr w:rsidR="0078791D" w:rsidRPr="009C7E24" w:rsidTr="009C7E24">
        <w:tc>
          <w:tcPr>
            <w:tcW w:w="2185"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bCs/>
                <w:sz w:val="16"/>
                <w:szCs w:val="16"/>
              </w:rPr>
              <w:t>Юридический адрес банка</w:t>
            </w:r>
          </w:p>
        </w:tc>
        <w:tc>
          <w:tcPr>
            <w:tcW w:w="4478"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sz w:val="16"/>
                <w:szCs w:val="16"/>
              </w:rPr>
            </w:pPr>
            <w:r w:rsidRPr="009C7E24">
              <w:rPr>
                <w:rFonts w:ascii="Verdana" w:hAnsi="Verdana"/>
                <w:b/>
                <w:sz w:val="16"/>
                <w:szCs w:val="16"/>
              </w:rPr>
              <w:t>117638, г. Москва, ул. Одесская, дом 2</w:t>
            </w:r>
          </w:p>
          <w:p w:rsidR="0078791D" w:rsidRPr="009C7E24" w:rsidRDefault="0078791D" w:rsidP="003876CE">
            <w:pPr>
              <w:pStyle w:val="af1"/>
              <w:suppressAutoHyphens/>
              <w:rPr>
                <w:rFonts w:ascii="Verdana" w:hAnsi="Verdana"/>
                <w:b/>
                <w:sz w:val="16"/>
                <w:szCs w:val="16"/>
              </w:rPr>
            </w:pPr>
          </w:p>
        </w:tc>
        <w:tc>
          <w:tcPr>
            <w:tcW w:w="4252"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p>
        </w:tc>
      </w:tr>
      <w:tr w:rsidR="0078791D" w:rsidRPr="009C7E24" w:rsidTr="009C7E24">
        <w:tc>
          <w:tcPr>
            <w:tcW w:w="2185"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bCs/>
                <w:sz w:val="16"/>
                <w:szCs w:val="16"/>
              </w:rPr>
              <w:t>Расчетный счет</w:t>
            </w:r>
          </w:p>
        </w:tc>
        <w:tc>
          <w:tcPr>
            <w:tcW w:w="4478"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sz w:val="16"/>
                <w:szCs w:val="16"/>
              </w:rPr>
              <w:t>40702810202000055867</w:t>
            </w:r>
          </w:p>
        </w:tc>
        <w:tc>
          <w:tcPr>
            <w:tcW w:w="4252"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p>
        </w:tc>
      </w:tr>
      <w:tr w:rsidR="0078791D" w:rsidRPr="009C7E24" w:rsidTr="009C7E24">
        <w:tc>
          <w:tcPr>
            <w:tcW w:w="2185"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bCs/>
                <w:sz w:val="16"/>
                <w:szCs w:val="16"/>
              </w:rPr>
              <w:t>Получатель платежа</w:t>
            </w:r>
          </w:p>
        </w:tc>
        <w:tc>
          <w:tcPr>
            <w:tcW w:w="4478"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sz w:val="16"/>
                <w:szCs w:val="16"/>
              </w:rPr>
              <w:t>ООО «НОВИТЭН»</w:t>
            </w:r>
          </w:p>
        </w:tc>
        <w:tc>
          <w:tcPr>
            <w:tcW w:w="4252"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p>
        </w:tc>
      </w:tr>
      <w:tr w:rsidR="0078791D" w:rsidRPr="009C7E24" w:rsidTr="009C7E24">
        <w:tc>
          <w:tcPr>
            <w:tcW w:w="2185"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bCs/>
                <w:sz w:val="16"/>
                <w:szCs w:val="16"/>
              </w:rPr>
              <w:t>БИК</w:t>
            </w:r>
          </w:p>
        </w:tc>
        <w:tc>
          <w:tcPr>
            <w:tcW w:w="4478"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sz w:val="16"/>
                <w:szCs w:val="16"/>
              </w:rPr>
              <w:t>044525272</w:t>
            </w:r>
          </w:p>
        </w:tc>
        <w:tc>
          <w:tcPr>
            <w:tcW w:w="4252"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p>
        </w:tc>
      </w:tr>
      <w:tr w:rsidR="0078791D" w:rsidRPr="009C7E24" w:rsidTr="009C7E24">
        <w:tc>
          <w:tcPr>
            <w:tcW w:w="2185"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bCs/>
                <w:sz w:val="16"/>
                <w:szCs w:val="16"/>
              </w:rPr>
              <w:t>Кор.счет</w:t>
            </w:r>
          </w:p>
        </w:tc>
        <w:tc>
          <w:tcPr>
            <w:tcW w:w="4478"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r w:rsidRPr="009C7E24">
              <w:rPr>
                <w:rFonts w:ascii="Verdana" w:hAnsi="Verdana"/>
                <w:b/>
                <w:sz w:val="16"/>
                <w:szCs w:val="16"/>
              </w:rPr>
              <w:t>30101810000000000272</w:t>
            </w:r>
          </w:p>
        </w:tc>
        <w:tc>
          <w:tcPr>
            <w:tcW w:w="4252" w:type="dxa"/>
            <w:tcBorders>
              <w:top w:val="single" w:sz="4" w:space="0" w:color="auto"/>
              <w:left w:val="single" w:sz="4" w:space="0" w:color="auto"/>
              <w:bottom w:val="single" w:sz="4" w:space="0" w:color="auto"/>
              <w:right w:val="single" w:sz="4" w:space="0" w:color="auto"/>
            </w:tcBorders>
          </w:tcPr>
          <w:p w:rsidR="0078791D" w:rsidRPr="009C7E24" w:rsidRDefault="0078791D"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 xml:space="preserve">ОКВЭД    /   ОКПО </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51.56.4  /  79325917</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 xml:space="preserve">Телефон   / Факс      </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8-800-220-000-9</w:t>
            </w:r>
            <w:r w:rsidR="00B63939" w:rsidRPr="009C7E24">
              <w:rPr>
                <w:rFonts w:ascii="Verdana" w:hAnsi="Verdana"/>
                <w:b/>
                <w:bCs/>
                <w:sz w:val="16"/>
                <w:szCs w:val="16"/>
              </w:rPr>
              <w:t xml:space="preserve"> (бесплатно)</w:t>
            </w:r>
            <w:r w:rsidRPr="009C7E24">
              <w:rPr>
                <w:rFonts w:ascii="Verdana" w:hAnsi="Verdana"/>
                <w:b/>
                <w:bCs/>
                <w:sz w:val="16"/>
                <w:szCs w:val="16"/>
              </w:rPr>
              <w:t xml:space="preserve">, </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Моб. телефон для отправки/получения SMS-сообщений</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p w:rsidR="006D3C3D" w:rsidRPr="009C7E24" w:rsidRDefault="006D3C3D" w:rsidP="003876CE">
            <w:pPr>
              <w:pStyle w:val="af1"/>
              <w:suppressAutoHyphens/>
              <w:rPr>
                <w:rFonts w:ascii="Verdana" w:hAnsi="Verdana"/>
                <w:b/>
                <w:bCs/>
                <w:sz w:val="16"/>
                <w:szCs w:val="16"/>
              </w:rPr>
            </w:pPr>
            <w:r w:rsidRPr="009C7E24">
              <w:rPr>
                <w:rFonts w:ascii="Verdana" w:hAnsi="Verdana"/>
                <w:b/>
                <w:bCs/>
                <w:sz w:val="16"/>
                <w:szCs w:val="16"/>
              </w:rPr>
              <w:t>8-800-220-000-9 / «</w:t>
            </w:r>
            <w:r w:rsidRPr="009C7E24">
              <w:rPr>
                <w:rFonts w:ascii="Verdana" w:hAnsi="Verdana"/>
                <w:b/>
                <w:bCs/>
                <w:sz w:val="16"/>
                <w:szCs w:val="16"/>
                <w:lang w:val="en-US"/>
              </w:rPr>
              <w:t>LESK</w:t>
            </w:r>
            <w:r w:rsidRPr="009C7E24">
              <w:rPr>
                <w:rFonts w:ascii="Verdana" w:hAnsi="Verdana"/>
                <w:b/>
                <w:bCs/>
                <w:sz w:val="16"/>
                <w:szCs w:val="16"/>
              </w:rPr>
              <w:t>»</w:t>
            </w:r>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Е-mail</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9F4E6F" w:rsidP="003876CE">
            <w:pPr>
              <w:pStyle w:val="af1"/>
              <w:suppressAutoHyphens/>
              <w:rPr>
                <w:rFonts w:ascii="Verdana" w:hAnsi="Verdana"/>
                <w:b/>
                <w:bCs/>
                <w:sz w:val="16"/>
                <w:szCs w:val="16"/>
              </w:rPr>
            </w:pPr>
            <w:hyperlink r:id="rId20" w:history="1">
              <w:r w:rsidR="00460DA9" w:rsidRPr="009C7E24">
                <w:rPr>
                  <w:rStyle w:val="a7"/>
                  <w:rFonts w:ascii="Verdana" w:hAnsi="Verdana"/>
                  <w:b/>
                  <w:sz w:val="16"/>
                  <w:szCs w:val="16"/>
                </w:rPr>
                <w:t>mail@noviten.ru</w:t>
              </w:r>
            </w:hyperlink>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r w:rsidR="003E1BD2" w:rsidRPr="009C7E24" w:rsidTr="009C7E24">
        <w:tc>
          <w:tcPr>
            <w:tcW w:w="2185"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r w:rsidRPr="009C7E24">
              <w:rPr>
                <w:rFonts w:ascii="Verdana" w:hAnsi="Verdana"/>
                <w:b/>
                <w:bCs/>
                <w:sz w:val="16"/>
                <w:szCs w:val="16"/>
              </w:rPr>
              <w:t>Сайт</w:t>
            </w:r>
          </w:p>
        </w:tc>
        <w:tc>
          <w:tcPr>
            <w:tcW w:w="4478" w:type="dxa"/>
            <w:tcBorders>
              <w:top w:val="single" w:sz="4" w:space="0" w:color="auto"/>
              <w:left w:val="single" w:sz="4" w:space="0" w:color="auto"/>
              <w:bottom w:val="single" w:sz="4" w:space="0" w:color="auto"/>
              <w:right w:val="single" w:sz="4" w:space="0" w:color="auto"/>
            </w:tcBorders>
          </w:tcPr>
          <w:p w:rsidR="003E1BD2" w:rsidRPr="009C7E24" w:rsidRDefault="009F4E6F" w:rsidP="003876CE">
            <w:pPr>
              <w:shd w:val="clear" w:color="auto" w:fill="FFFFFF"/>
              <w:rPr>
                <w:rFonts w:ascii="Verdana" w:hAnsi="Verdana" w:cs="Arial"/>
                <w:color w:val="0000FF"/>
                <w:sz w:val="16"/>
                <w:szCs w:val="16"/>
                <w:u w:val="single"/>
              </w:rPr>
            </w:pPr>
            <w:hyperlink r:id="rId21" w:history="1">
              <w:r w:rsidR="00A05118" w:rsidRPr="009C7E24">
                <w:rPr>
                  <w:rStyle w:val="a7"/>
                  <w:rFonts w:ascii="Verdana" w:hAnsi="Verdana" w:cs="Arial"/>
                  <w:b/>
                  <w:sz w:val="16"/>
                  <w:szCs w:val="16"/>
                </w:rPr>
                <w:t>www.noviten.ru</w:t>
              </w:r>
            </w:hyperlink>
          </w:p>
        </w:tc>
        <w:tc>
          <w:tcPr>
            <w:tcW w:w="4252" w:type="dxa"/>
            <w:tcBorders>
              <w:top w:val="single" w:sz="4" w:space="0" w:color="auto"/>
              <w:left w:val="single" w:sz="4" w:space="0" w:color="auto"/>
              <w:bottom w:val="single" w:sz="4" w:space="0" w:color="auto"/>
              <w:right w:val="single" w:sz="4" w:space="0" w:color="auto"/>
            </w:tcBorders>
          </w:tcPr>
          <w:p w:rsidR="003E1BD2" w:rsidRPr="009C7E24" w:rsidRDefault="003E1BD2" w:rsidP="003876CE">
            <w:pPr>
              <w:pStyle w:val="af1"/>
              <w:suppressAutoHyphens/>
              <w:rPr>
                <w:rFonts w:ascii="Verdana" w:hAnsi="Verdana"/>
                <w:b/>
                <w:bCs/>
                <w:sz w:val="16"/>
                <w:szCs w:val="16"/>
              </w:rPr>
            </w:pPr>
          </w:p>
        </w:tc>
      </w:tr>
    </w:tbl>
    <w:p w:rsidR="003E1BD2" w:rsidRPr="009C7E24" w:rsidRDefault="003E1BD2" w:rsidP="003876CE">
      <w:pPr>
        <w:pStyle w:val="af1"/>
        <w:suppressAutoHyphens/>
        <w:rPr>
          <w:rFonts w:ascii="Verdana" w:hAnsi="Verdana"/>
          <w:sz w:val="16"/>
          <w:szCs w:val="16"/>
        </w:rPr>
      </w:pPr>
    </w:p>
    <w:p w:rsidR="00695561" w:rsidRPr="009C7E24" w:rsidRDefault="00695561" w:rsidP="003876CE">
      <w:pPr>
        <w:pStyle w:val="af1"/>
        <w:suppressAutoHyphens/>
        <w:rPr>
          <w:rFonts w:ascii="Verdana" w:hAnsi="Verdana"/>
          <w:b/>
          <w:bCs/>
          <w:sz w:val="16"/>
          <w:szCs w:val="16"/>
        </w:rPr>
      </w:pPr>
      <w:r w:rsidRPr="009C7E24">
        <w:rPr>
          <w:rFonts w:ascii="Verdana" w:hAnsi="Verdana"/>
          <w:b/>
          <w:bCs/>
          <w:sz w:val="16"/>
          <w:szCs w:val="16"/>
        </w:rPr>
        <w:t>Телефон ЕДДС  ____________________</w:t>
      </w:r>
    </w:p>
    <w:p w:rsidR="00695561" w:rsidRPr="009C7E24" w:rsidRDefault="00695561" w:rsidP="003876CE">
      <w:pPr>
        <w:pStyle w:val="af1"/>
        <w:suppressAutoHyphens/>
        <w:rPr>
          <w:rFonts w:ascii="Verdana" w:hAnsi="Verdana"/>
          <w:b/>
          <w:bCs/>
          <w:sz w:val="16"/>
          <w:szCs w:val="16"/>
        </w:rPr>
      </w:pPr>
    </w:p>
    <w:p w:rsidR="00695561" w:rsidRPr="009C7E24" w:rsidRDefault="00695561" w:rsidP="003876CE">
      <w:pPr>
        <w:pStyle w:val="af1"/>
        <w:suppressAutoHyphens/>
        <w:rPr>
          <w:rFonts w:ascii="Verdana" w:hAnsi="Verdana"/>
          <w:b/>
          <w:bCs/>
          <w:sz w:val="16"/>
          <w:szCs w:val="16"/>
        </w:rPr>
      </w:pPr>
      <w:r w:rsidRPr="009C7E24">
        <w:rPr>
          <w:rFonts w:ascii="Verdana" w:hAnsi="Verdana"/>
          <w:b/>
          <w:bCs/>
          <w:sz w:val="16"/>
          <w:szCs w:val="16"/>
        </w:rPr>
        <w:t>ПОДПИСИ СТОРОН</w:t>
      </w:r>
    </w:p>
    <w:p w:rsidR="00695561" w:rsidRPr="009C7E24" w:rsidRDefault="00695561" w:rsidP="003876CE">
      <w:pPr>
        <w:pStyle w:val="af1"/>
        <w:suppressAutoHyphens/>
        <w:rPr>
          <w:rFonts w:ascii="Verdana" w:hAnsi="Verdana"/>
          <w:b/>
          <w:bCs/>
          <w:sz w:val="16"/>
          <w:szCs w:val="16"/>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5386"/>
      </w:tblGrid>
      <w:tr w:rsidR="00695561" w:rsidRPr="009C7E24" w:rsidTr="009C7E24">
        <w:trPr>
          <w:trHeight w:val="1402"/>
        </w:trPr>
        <w:tc>
          <w:tcPr>
            <w:tcW w:w="5529" w:type="dxa"/>
          </w:tcPr>
          <w:p w:rsidR="00695561" w:rsidRPr="009C7E24" w:rsidRDefault="00695561" w:rsidP="003876CE">
            <w:pPr>
              <w:suppressAutoHyphens/>
              <w:jc w:val="both"/>
              <w:rPr>
                <w:rFonts w:ascii="Verdana" w:hAnsi="Verdana"/>
                <w:sz w:val="16"/>
                <w:szCs w:val="16"/>
              </w:rPr>
            </w:pPr>
          </w:p>
          <w:p w:rsidR="00695561" w:rsidRPr="009C7E24" w:rsidRDefault="00695561" w:rsidP="003876CE">
            <w:pPr>
              <w:pStyle w:val="6"/>
              <w:suppressAutoHyphens/>
              <w:jc w:val="both"/>
              <w:rPr>
                <w:rFonts w:ascii="Verdana" w:hAnsi="Verdana"/>
                <w:sz w:val="16"/>
                <w:szCs w:val="16"/>
              </w:rPr>
            </w:pPr>
            <w:r w:rsidRPr="009C7E24">
              <w:rPr>
                <w:rFonts w:ascii="Verdana" w:hAnsi="Verdana"/>
                <w:sz w:val="16"/>
                <w:szCs w:val="16"/>
              </w:rPr>
              <w:t xml:space="preserve">ГАРАНТИРУЮЩИЙ ПОСТАВЩИК                                        </w:t>
            </w:r>
          </w:p>
          <w:p w:rsidR="00695561" w:rsidRPr="009C7E24" w:rsidRDefault="00695561" w:rsidP="003876CE">
            <w:pPr>
              <w:tabs>
                <w:tab w:val="left" w:pos="1832"/>
              </w:tabs>
              <w:suppressAutoHyphens/>
              <w:jc w:val="both"/>
              <w:rPr>
                <w:rFonts w:ascii="Verdana" w:hAnsi="Verdana"/>
                <w:sz w:val="16"/>
                <w:szCs w:val="16"/>
              </w:rPr>
            </w:pPr>
          </w:p>
          <w:p w:rsidR="00695561" w:rsidRPr="009C7E24" w:rsidRDefault="00695561" w:rsidP="003876CE">
            <w:pPr>
              <w:tabs>
                <w:tab w:val="left" w:pos="1832"/>
              </w:tabs>
              <w:suppressAutoHyphens/>
              <w:jc w:val="both"/>
              <w:rPr>
                <w:rFonts w:ascii="Verdana" w:hAnsi="Verdana"/>
                <w:sz w:val="16"/>
                <w:szCs w:val="16"/>
              </w:rPr>
            </w:pPr>
            <w:r w:rsidRPr="009C7E24">
              <w:rPr>
                <w:rFonts w:ascii="Verdana" w:hAnsi="Verdana"/>
                <w:sz w:val="16"/>
                <w:szCs w:val="16"/>
              </w:rPr>
              <w:tab/>
            </w:r>
          </w:p>
          <w:p w:rsidR="00695561" w:rsidRPr="009C7E24" w:rsidRDefault="00695561" w:rsidP="003876CE">
            <w:pPr>
              <w:suppressAutoHyphens/>
              <w:jc w:val="both"/>
              <w:rPr>
                <w:rFonts w:ascii="Verdana" w:hAnsi="Verdana"/>
                <w:sz w:val="16"/>
                <w:szCs w:val="16"/>
              </w:rPr>
            </w:pPr>
            <w:r w:rsidRPr="009C7E24">
              <w:rPr>
                <w:rFonts w:ascii="Verdana" w:hAnsi="Verdana"/>
                <w:sz w:val="16"/>
                <w:szCs w:val="16"/>
              </w:rPr>
              <w:t>_________________ (_______________________)</w:t>
            </w:r>
          </w:p>
          <w:p w:rsidR="00695561" w:rsidRPr="009C7E24" w:rsidRDefault="00695561" w:rsidP="003876CE">
            <w:pPr>
              <w:suppressAutoHyphens/>
              <w:jc w:val="both"/>
              <w:rPr>
                <w:rFonts w:ascii="Verdana" w:hAnsi="Verdana"/>
                <w:sz w:val="16"/>
                <w:szCs w:val="16"/>
              </w:rPr>
            </w:pPr>
            <w:r w:rsidRPr="009C7E24">
              <w:rPr>
                <w:rFonts w:ascii="Verdana" w:hAnsi="Verdana"/>
                <w:sz w:val="16"/>
                <w:szCs w:val="16"/>
              </w:rPr>
              <w:t xml:space="preserve"> м.п.   Подпись                             Ф.И.О.</w:t>
            </w:r>
          </w:p>
          <w:p w:rsidR="00695561" w:rsidRPr="009C7E24" w:rsidRDefault="00695561" w:rsidP="003876CE">
            <w:pPr>
              <w:suppressAutoHyphens/>
              <w:jc w:val="both"/>
              <w:rPr>
                <w:rFonts w:ascii="Verdana" w:hAnsi="Verdana"/>
                <w:sz w:val="16"/>
                <w:szCs w:val="16"/>
              </w:rPr>
            </w:pPr>
          </w:p>
        </w:tc>
        <w:tc>
          <w:tcPr>
            <w:tcW w:w="5386" w:type="dxa"/>
          </w:tcPr>
          <w:p w:rsidR="00695561" w:rsidRPr="009C7E24" w:rsidRDefault="00695561" w:rsidP="003876CE">
            <w:pPr>
              <w:pStyle w:val="6"/>
              <w:suppressAutoHyphens/>
              <w:jc w:val="both"/>
              <w:rPr>
                <w:rFonts w:ascii="Verdana" w:hAnsi="Verdana"/>
                <w:sz w:val="16"/>
                <w:szCs w:val="16"/>
              </w:rPr>
            </w:pPr>
          </w:p>
          <w:p w:rsidR="00695561" w:rsidRPr="009C7E24" w:rsidRDefault="006F3FF3" w:rsidP="003876CE">
            <w:pPr>
              <w:pStyle w:val="6"/>
              <w:suppressAutoHyphens/>
              <w:jc w:val="both"/>
              <w:rPr>
                <w:rFonts w:ascii="Verdana" w:hAnsi="Verdana"/>
                <w:sz w:val="16"/>
                <w:szCs w:val="16"/>
              </w:rPr>
            </w:pPr>
            <w:r w:rsidRPr="009C7E24">
              <w:rPr>
                <w:rFonts w:ascii="Verdana" w:hAnsi="Verdana"/>
                <w:sz w:val="16"/>
                <w:szCs w:val="16"/>
              </w:rPr>
              <w:t>ИСПОЛНИТЕЛЬ</w:t>
            </w:r>
          </w:p>
          <w:p w:rsidR="00695561" w:rsidRPr="009C7E24" w:rsidRDefault="00695561" w:rsidP="003876CE">
            <w:pPr>
              <w:suppressAutoHyphens/>
              <w:jc w:val="both"/>
              <w:rPr>
                <w:rFonts w:ascii="Verdana" w:hAnsi="Verdana"/>
                <w:sz w:val="16"/>
                <w:szCs w:val="16"/>
              </w:rPr>
            </w:pPr>
          </w:p>
          <w:p w:rsidR="00695561" w:rsidRPr="009C7E24" w:rsidRDefault="00695561" w:rsidP="003876CE">
            <w:pPr>
              <w:suppressAutoHyphens/>
              <w:jc w:val="both"/>
              <w:rPr>
                <w:rFonts w:ascii="Verdana" w:hAnsi="Verdana"/>
                <w:sz w:val="16"/>
                <w:szCs w:val="16"/>
              </w:rPr>
            </w:pPr>
            <w:r w:rsidRPr="009C7E24">
              <w:rPr>
                <w:rFonts w:ascii="Verdana" w:hAnsi="Verdana"/>
                <w:sz w:val="16"/>
                <w:szCs w:val="16"/>
              </w:rPr>
              <w:t>_________________ (_____________________)</w:t>
            </w:r>
          </w:p>
          <w:p w:rsidR="00695561" w:rsidRPr="009C7E24" w:rsidRDefault="00695561" w:rsidP="003876CE">
            <w:pPr>
              <w:suppressAutoHyphens/>
              <w:jc w:val="both"/>
              <w:rPr>
                <w:rFonts w:ascii="Verdana" w:hAnsi="Verdana"/>
                <w:sz w:val="16"/>
                <w:szCs w:val="16"/>
              </w:rPr>
            </w:pPr>
            <w:r w:rsidRPr="009C7E24">
              <w:rPr>
                <w:rFonts w:ascii="Verdana" w:hAnsi="Verdana"/>
                <w:sz w:val="16"/>
                <w:szCs w:val="16"/>
              </w:rPr>
              <w:t xml:space="preserve">м.п. </w:t>
            </w:r>
            <w:r w:rsidR="0031799D" w:rsidRPr="009C7E24">
              <w:rPr>
                <w:rFonts w:ascii="Verdana" w:hAnsi="Verdana"/>
                <w:sz w:val="16"/>
                <w:szCs w:val="16"/>
              </w:rPr>
              <w:t xml:space="preserve">    </w:t>
            </w:r>
            <w:r w:rsidRPr="009C7E24">
              <w:rPr>
                <w:rFonts w:ascii="Verdana" w:hAnsi="Verdana"/>
                <w:sz w:val="16"/>
                <w:szCs w:val="16"/>
              </w:rPr>
              <w:t>Подпись                          Ф.И.О.</w:t>
            </w:r>
          </w:p>
          <w:p w:rsidR="00695561" w:rsidRPr="009C7E24" w:rsidRDefault="00695561" w:rsidP="003876CE">
            <w:pPr>
              <w:suppressAutoHyphens/>
              <w:ind w:right="225"/>
              <w:jc w:val="both"/>
              <w:rPr>
                <w:rFonts w:ascii="Verdana" w:hAnsi="Verdana"/>
                <w:sz w:val="16"/>
                <w:szCs w:val="16"/>
              </w:rPr>
            </w:pPr>
          </w:p>
          <w:p w:rsidR="00695561" w:rsidRPr="009C7E24" w:rsidRDefault="00695561" w:rsidP="003876CE">
            <w:pPr>
              <w:suppressAutoHyphens/>
              <w:jc w:val="both"/>
              <w:rPr>
                <w:rFonts w:ascii="Verdana" w:hAnsi="Verdana"/>
                <w:sz w:val="16"/>
                <w:szCs w:val="16"/>
              </w:rPr>
            </w:pPr>
          </w:p>
        </w:tc>
      </w:tr>
    </w:tbl>
    <w:p w:rsidR="00936849" w:rsidRPr="0031799D" w:rsidRDefault="00936849" w:rsidP="000D407D">
      <w:pPr>
        <w:shd w:val="clear" w:color="auto" w:fill="FFFFFF"/>
        <w:ind w:right="1843"/>
        <w:rPr>
          <w:rFonts w:ascii="Verdana" w:hAnsi="Verdana"/>
          <w:b/>
          <w:bCs/>
          <w:spacing w:val="8"/>
          <w:sz w:val="15"/>
          <w:szCs w:val="15"/>
        </w:rPr>
        <w:sectPr w:rsidR="00936849" w:rsidRPr="0031799D" w:rsidSect="009C7E24">
          <w:footerReference w:type="default" r:id="rId22"/>
          <w:type w:val="continuous"/>
          <w:pgSz w:w="11909" w:h="16834"/>
          <w:pgMar w:top="425" w:right="285" w:bottom="425" w:left="709" w:header="720" w:footer="437" w:gutter="0"/>
          <w:cols w:space="60"/>
          <w:noEndnote/>
        </w:sectPr>
      </w:pPr>
    </w:p>
    <w:p w:rsidR="00AA5CE5" w:rsidRDefault="00D949E2" w:rsidP="000D407D">
      <w:pPr>
        <w:shd w:val="clear" w:color="auto" w:fill="FFFFFF"/>
        <w:ind w:right="1843"/>
        <w:rPr>
          <w:sz w:val="22"/>
          <w:szCs w:val="22"/>
        </w:rPr>
      </w:pPr>
      <w:r>
        <w:lastRenderedPageBreak/>
        <w:fldChar w:fldCharType="begin"/>
      </w:r>
      <w:r w:rsidR="00AA5CE5">
        <w:instrText xml:space="preserve"> LINK Excel.Sheet.12 "C:\\Users\\kostyahina_ta\\AppData\\Local\\Microsoft\\Windows\\Temporary Internet Files\\Content.Outlook\\EKY0GJ48\\Приложение 1 к договору энергоснабжения.xlsx" "Прил 1 новое!Область_печати" \a \f 4 \h  \* MERGEFORMAT </w:instrText>
      </w:r>
      <w:r>
        <w:fldChar w:fldCharType="separate"/>
      </w:r>
      <w:bookmarkStart w:id="1" w:name="RANGE!A1:I17"/>
      <w:bookmarkEnd w:id="1"/>
    </w:p>
    <w:tbl>
      <w:tblPr>
        <w:tblW w:w="16056" w:type="dxa"/>
        <w:tblLook w:val="04A0" w:firstRow="1" w:lastRow="0" w:firstColumn="1" w:lastColumn="0" w:noHBand="0" w:noVBand="1"/>
      </w:tblPr>
      <w:tblGrid>
        <w:gridCol w:w="655"/>
        <w:gridCol w:w="2226"/>
        <w:gridCol w:w="1777"/>
        <w:gridCol w:w="792"/>
        <w:gridCol w:w="474"/>
        <w:gridCol w:w="1117"/>
        <w:gridCol w:w="221"/>
        <w:gridCol w:w="1338"/>
        <w:gridCol w:w="120"/>
        <w:gridCol w:w="1462"/>
        <w:gridCol w:w="2308"/>
        <w:gridCol w:w="1783"/>
        <w:gridCol w:w="1783"/>
      </w:tblGrid>
      <w:tr w:rsidR="00AA5CE5" w:rsidRPr="00AA5CE5" w:rsidTr="00DA4F7E">
        <w:trPr>
          <w:trHeight w:val="554"/>
        </w:trPr>
        <w:tc>
          <w:tcPr>
            <w:tcW w:w="2883"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rPr>
                <w:sz w:val="24"/>
                <w:szCs w:val="24"/>
              </w:rPr>
            </w:pPr>
          </w:p>
        </w:tc>
        <w:tc>
          <w:tcPr>
            <w:tcW w:w="13173" w:type="dxa"/>
            <w:gridSpan w:val="11"/>
            <w:tcBorders>
              <w:top w:val="nil"/>
              <w:left w:val="nil"/>
              <w:bottom w:val="nil"/>
              <w:right w:val="nil"/>
            </w:tcBorders>
            <w:shd w:val="clear" w:color="auto" w:fill="auto"/>
            <w:noWrap/>
            <w:vAlign w:val="center"/>
            <w:hideMark/>
          </w:tcPr>
          <w:p w:rsidR="003A5775" w:rsidRPr="00E56311" w:rsidRDefault="003A5775" w:rsidP="003A5775">
            <w:pPr>
              <w:tabs>
                <w:tab w:val="left" w:pos="2580"/>
              </w:tabs>
              <w:jc w:val="right"/>
              <w:rPr>
                <w:rFonts w:ascii="Verdana" w:hAnsi="Verdana" w:cs="Arial CYR"/>
                <w:sz w:val="16"/>
                <w:szCs w:val="16"/>
              </w:rPr>
            </w:pPr>
            <w:r w:rsidRPr="00E56311">
              <w:rPr>
                <w:rFonts w:ascii="Verdana" w:hAnsi="Verdana" w:cs="Arial CYR"/>
                <w:sz w:val="16"/>
                <w:szCs w:val="16"/>
              </w:rPr>
              <w:t xml:space="preserve">приложение 1 к договору энергоснабжения </w:t>
            </w:r>
          </w:p>
          <w:p w:rsidR="003A5775" w:rsidRPr="00273558" w:rsidRDefault="003A5775" w:rsidP="003A5775">
            <w:pPr>
              <w:tabs>
                <w:tab w:val="left" w:pos="2580"/>
              </w:tabs>
              <w:jc w:val="right"/>
              <w:rPr>
                <w:rFonts w:ascii="Verdana" w:hAnsi="Verdana"/>
                <w:bCs/>
                <w:i/>
                <w:spacing w:val="-2"/>
                <w:sz w:val="14"/>
                <w:szCs w:val="14"/>
              </w:rPr>
            </w:pPr>
            <w:r>
              <w:rPr>
                <w:rFonts w:ascii="Verdana" w:hAnsi="Verdana"/>
                <w:bCs/>
                <w:i/>
                <w:spacing w:val="-2"/>
                <w:sz w:val="14"/>
                <w:szCs w:val="14"/>
              </w:rPr>
              <w:t>в</w:t>
            </w:r>
            <w:r w:rsidRPr="00F768EC">
              <w:rPr>
                <w:rFonts w:ascii="Verdana" w:hAnsi="Verdana"/>
                <w:bCs/>
                <w:i/>
                <w:spacing w:val="-2"/>
                <w:sz w:val="14"/>
                <w:szCs w:val="14"/>
              </w:rPr>
              <w:t xml:space="preserve"> целях приобретения электрической энергии, потребляемой </w:t>
            </w:r>
          </w:p>
          <w:p w:rsidR="003A5775" w:rsidRPr="00273558" w:rsidRDefault="003A5775" w:rsidP="003A5775">
            <w:pPr>
              <w:tabs>
                <w:tab w:val="left" w:pos="2580"/>
              </w:tabs>
              <w:jc w:val="right"/>
              <w:rPr>
                <w:rFonts w:ascii="Verdana" w:hAnsi="Verdana"/>
                <w:i/>
                <w:spacing w:val="5"/>
                <w:sz w:val="14"/>
                <w:szCs w:val="14"/>
              </w:rPr>
            </w:pPr>
            <w:r w:rsidRPr="00F768EC">
              <w:rPr>
                <w:rFonts w:ascii="Verdana" w:hAnsi="Verdana"/>
                <w:bCs/>
                <w:i/>
                <w:spacing w:val="-2"/>
                <w:sz w:val="14"/>
                <w:szCs w:val="14"/>
              </w:rPr>
              <w:t>при содержании общего имущества в многоквартирных домах</w:t>
            </w:r>
          </w:p>
          <w:p w:rsidR="00AA5CE5" w:rsidRPr="00E56311" w:rsidRDefault="003A5775" w:rsidP="003A5775">
            <w:pPr>
              <w:widowControl/>
              <w:autoSpaceDE/>
              <w:autoSpaceDN/>
              <w:adjustRightInd/>
              <w:jc w:val="right"/>
              <w:rPr>
                <w:rFonts w:ascii="Verdana" w:hAnsi="Verdana" w:cs="Arial CYR"/>
                <w:i/>
                <w:sz w:val="14"/>
                <w:szCs w:val="14"/>
              </w:rPr>
            </w:pPr>
            <w:r w:rsidRPr="00E56311">
              <w:rPr>
                <w:rFonts w:ascii="Verdana" w:hAnsi="Verdana" w:cs="Arial CYR"/>
                <w:i/>
                <w:sz w:val="14"/>
                <w:szCs w:val="14"/>
              </w:rPr>
              <w:t>от ____   _______ 20__ года</w:t>
            </w:r>
          </w:p>
        </w:tc>
      </w:tr>
      <w:tr w:rsidR="00AA5CE5" w:rsidRPr="00AA5CE5" w:rsidTr="00DA4F7E">
        <w:trPr>
          <w:trHeight w:val="232"/>
        </w:trPr>
        <w:tc>
          <w:tcPr>
            <w:tcW w:w="14275" w:type="dxa"/>
            <w:gridSpan w:val="12"/>
            <w:tcBorders>
              <w:top w:val="nil"/>
              <w:left w:val="nil"/>
              <w:bottom w:val="single" w:sz="4" w:space="0" w:color="auto"/>
              <w:right w:val="nil"/>
            </w:tcBorders>
            <w:shd w:val="clear" w:color="auto" w:fill="auto"/>
            <w:noWrap/>
            <w:vAlign w:val="center"/>
            <w:hideMark/>
          </w:tcPr>
          <w:p w:rsidR="00AA5CE5" w:rsidRPr="00AA5CE5" w:rsidRDefault="000646AD" w:rsidP="00AA5CE5">
            <w:pPr>
              <w:widowControl/>
              <w:autoSpaceDE/>
              <w:autoSpaceDN/>
              <w:adjustRightInd/>
              <w:jc w:val="center"/>
              <w:rPr>
                <w:rFonts w:ascii="Verdana" w:hAnsi="Verdana" w:cs="Arial CYR"/>
                <w:b/>
                <w:bCs/>
              </w:rPr>
            </w:pPr>
            <w:r>
              <w:rPr>
                <w:rFonts w:ascii="Verdana" w:hAnsi="Verdana" w:cs="Arial CYR"/>
                <w:b/>
                <w:bCs/>
              </w:rPr>
              <w:t xml:space="preserve">                                       </w:t>
            </w:r>
            <w:r w:rsidR="00AA5CE5" w:rsidRPr="00AA5CE5">
              <w:rPr>
                <w:rFonts w:ascii="Verdana" w:hAnsi="Verdana" w:cs="Arial CYR"/>
                <w:b/>
                <w:bCs/>
              </w:rPr>
              <w:t>ПЕРЕЧЕНЬ   МКД находящихся на обслуживании Исполнителя</w:t>
            </w: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b/>
                <w:bCs/>
              </w:rPr>
            </w:pPr>
          </w:p>
        </w:tc>
      </w:tr>
      <w:tr w:rsidR="00DA4F7E" w:rsidRPr="00AA5CE5" w:rsidTr="00DA4F7E">
        <w:trPr>
          <w:trHeight w:val="1385"/>
        </w:trPr>
        <w:tc>
          <w:tcPr>
            <w:tcW w:w="655" w:type="dxa"/>
            <w:vMerge w:val="restart"/>
            <w:tcBorders>
              <w:top w:val="nil"/>
              <w:left w:val="single" w:sz="4" w:space="0" w:color="auto"/>
              <w:bottom w:val="single" w:sz="4" w:space="0" w:color="000000"/>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п/п</w:t>
            </w:r>
          </w:p>
        </w:tc>
        <w:tc>
          <w:tcPr>
            <w:tcW w:w="40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адрес МКД</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номер дома </w:t>
            </w:r>
          </w:p>
        </w:tc>
        <w:tc>
          <w:tcPr>
            <w:tcW w:w="4735" w:type="dxa"/>
            <w:gridSpan w:val="6"/>
            <w:tcBorders>
              <w:top w:val="single" w:sz="4" w:space="0" w:color="auto"/>
              <w:left w:val="nil"/>
              <w:bottom w:val="single" w:sz="4" w:space="0" w:color="auto"/>
              <w:right w:val="single" w:sz="4" w:space="0" w:color="000000"/>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наличие нежилых помещений в МКД  </w:t>
            </w:r>
          </w:p>
        </w:tc>
        <w:tc>
          <w:tcPr>
            <w:tcW w:w="2307" w:type="dxa"/>
            <w:vMerge w:val="restart"/>
            <w:tcBorders>
              <w:top w:val="single" w:sz="8" w:space="0" w:color="auto"/>
              <w:left w:val="nil"/>
              <w:bottom w:val="single" w:sz="4" w:space="0" w:color="000000"/>
              <w:right w:val="nil"/>
            </w:tcBorders>
            <w:shd w:val="clear" w:color="auto" w:fill="auto"/>
            <w:vAlign w:val="center"/>
            <w:hideMark/>
          </w:tcPr>
          <w:p w:rsidR="00AA5CE5" w:rsidRPr="00AA5CE5" w:rsidRDefault="00AA5CE5" w:rsidP="007A5AF8">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лицензия на осуществление предпринимательской деятельности по управлению многоквартирными домами - управляющей организации </w:t>
            </w:r>
            <w:r w:rsidRPr="00AA5CE5">
              <w:rPr>
                <w:rFonts w:ascii="Verdana" w:hAnsi="Verdana" w:cs="Arial CYR"/>
                <w:b/>
                <w:bCs/>
                <w:sz w:val="16"/>
                <w:szCs w:val="16"/>
              </w:rPr>
              <w:br/>
              <w:t xml:space="preserve"> </w:t>
            </w:r>
            <w:r w:rsidRPr="00AA5CE5">
              <w:rPr>
                <w:rFonts w:ascii="Verdana" w:hAnsi="Verdana" w:cs="Arial CYR"/>
                <w:sz w:val="16"/>
                <w:szCs w:val="16"/>
              </w:rPr>
              <w:t>(№                         от ----  ------ 20</w:t>
            </w:r>
            <w:r w:rsidR="007A5AF8">
              <w:rPr>
                <w:rFonts w:ascii="Verdana" w:hAnsi="Verdana" w:cs="Arial CYR"/>
                <w:sz w:val="16"/>
                <w:szCs w:val="16"/>
              </w:rPr>
              <w:t>__</w:t>
            </w:r>
            <w:r w:rsidRPr="00AA5CE5">
              <w:rPr>
                <w:rFonts w:ascii="Verdana" w:hAnsi="Verdana" w:cs="Arial CYR"/>
                <w:sz w:val="16"/>
                <w:szCs w:val="16"/>
              </w:rPr>
              <w:t xml:space="preserve"> года )</w:t>
            </w:r>
          </w:p>
        </w:tc>
        <w:tc>
          <w:tcPr>
            <w:tcW w:w="1781" w:type="dxa"/>
            <w:vMerge w:val="restart"/>
            <w:tcBorders>
              <w:top w:val="nil"/>
              <w:left w:val="single" w:sz="4" w:space="0" w:color="auto"/>
              <w:bottom w:val="single" w:sz="4" w:space="0" w:color="000000"/>
              <w:right w:val="single" w:sz="4" w:space="0" w:color="auto"/>
            </w:tcBorders>
            <w:shd w:val="clear" w:color="auto" w:fill="auto"/>
            <w:vAlign w:val="center"/>
            <w:hideMark/>
          </w:tcPr>
          <w:p w:rsidR="00AA5CE5" w:rsidRPr="00AA5CE5" w:rsidRDefault="00AA5CE5" w:rsidP="007A5AF8">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Протокол решения собственников о выборе  обслуживающей организации </w:t>
            </w:r>
            <w:r w:rsidRPr="00AA5CE5">
              <w:rPr>
                <w:rFonts w:ascii="Verdana" w:hAnsi="Verdana" w:cs="Arial CYR"/>
                <w:b/>
                <w:bCs/>
                <w:sz w:val="16"/>
                <w:szCs w:val="16"/>
              </w:rPr>
              <w:br/>
            </w:r>
            <w:r w:rsidRPr="00AA5CE5">
              <w:rPr>
                <w:rFonts w:ascii="Verdana" w:hAnsi="Verdana" w:cs="Arial CYR"/>
                <w:sz w:val="12"/>
                <w:szCs w:val="12"/>
              </w:rPr>
              <w:t>(от ----  ------ 20</w:t>
            </w:r>
            <w:r w:rsidR="007A5AF8">
              <w:rPr>
                <w:rFonts w:ascii="Verdana" w:hAnsi="Verdana" w:cs="Arial CYR"/>
                <w:sz w:val="12"/>
                <w:szCs w:val="12"/>
              </w:rPr>
              <w:t>__</w:t>
            </w:r>
            <w:r w:rsidRPr="00AA5CE5">
              <w:rPr>
                <w:rFonts w:ascii="Verdana" w:hAnsi="Verdana" w:cs="Arial CYR"/>
                <w:sz w:val="12"/>
                <w:szCs w:val="12"/>
              </w:rPr>
              <w:t xml:space="preserve"> года  № )</w:t>
            </w:r>
          </w:p>
        </w:tc>
        <w:tc>
          <w:tcPr>
            <w:tcW w:w="1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Статус реализации управления в МКД данной обслуживающей организацией </w:t>
            </w:r>
            <w:r w:rsidRPr="00AA5CE5">
              <w:rPr>
                <w:rFonts w:ascii="Verdana" w:hAnsi="Verdana" w:cs="Arial CYR"/>
                <w:sz w:val="12"/>
                <w:szCs w:val="12"/>
              </w:rPr>
              <w:t>(реализован/не реализован)</w:t>
            </w:r>
          </w:p>
        </w:tc>
      </w:tr>
      <w:tr w:rsidR="00DA4F7E" w:rsidRPr="00AA5CE5" w:rsidTr="00DA4F7E">
        <w:trPr>
          <w:trHeight w:val="532"/>
        </w:trPr>
        <w:tc>
          <w:tcPr>
            <w:tcW w:w="655" w:type="dxa"/>
            <w:vMerge/>
            <w:tcBorders>
              <w:top w:val="nil"/>
              <w:left w:val="single" w:sz="4" w:space="0" w:color="auto"/>
              <w:bottom w:val="single" w:sz="4" w:space="0" w:color="000000"/>
              <w:right w:val="single" w:sz="4" w:space="0" w:color="auto"/>
            </w:tcBorders>
            <w:vAlign w:val="center"/>
            <w:hideMark/>
          </w:tcPr>
          <w:p w:rsidR="00AA5CE5" w:rsidRPr="00AA5CE5" w:rsidRDefault="00AA5CE5" w:rsidP="00AA5CE5">
            <w:pPr>
              <w:widowControl/>
              <w:autoSpaceDE/>
              <w:autoSpaceDN/>
              <w:adjustRightInd/>
              <w:rPr>
                <w:rFonts w:ascii="Verdana" w:hAnsi="Verdana" w:cs="Arial CYR"/>
                <w:b/>
                <w:bCs/>
                <w:sz w:val="16"/>
                <w:szCs w:val="16"/>
              </w:rPr>
            </w:pPr>
          </w:p>
        </w:tc>
        <w:tc>
          <w:tcPr>
            <w:tcW w:w="4006" w:type="dxa"/>
            <w:gridSpan w:val="2"/>
            <w:vMerge/>
            <w:tcBorders>
              <w:top w:val="nil"/>
              <w:left w:val="single" w:sz="4" w:space="0" w:color="auto"/>
              <w:bottom w:val="single" w:sz="4" w:space="0" w:color="000000"/>
              <w:right w:val="single" w:sz="4" w:space="0" w:color="auto"/>
            </w:tcBorders>
            <w:vAlign w:val="center"/>
            <w:hideMark/>
          </w:tcPr>
          <w:p w:rsidR="00AA5CE5" w:rsidRPr="00AA5CE5" w:rsidRDefault="00AA5CE5" w:rsidP="00AA5CE5">
            <w:pPr>
              <w:widowControl/>
              <w:autoSpaceDE/>
              <w:autoSpaceDN/>
              <w:adjustRightInd/>
              <w:rPr>
                <w:rFonts w:ascii="Verdana" w:hAnsi="Verdana" w:cs="Arial CYR"/>
                <w:b/>
                <w:bCs/>
                <w:sz w:val="16"/>
                <w:szCs w:val="16"/>
              </w:rPr>
            </w:pPr>
          </w:p>
        </w:tc>
        <w:tc>
          <w:tcPr>
            <w:tcW w:w="791" w:type="dxa"/>
            <w:vMerge/>
            <w:tcBorders>
              <w:top w:val="nil"/>
              <w:left w:val="single" w:sz="4" w:space="0" w:color="auto"/>
              <w:bottom w:val="single" w:sz="4" w:space="0" w:color="000000"/>
              <w:right w:val="single" w:sz="4" w:space="0" w:color="auto"/>
            </w:tcBorders>
            <w:vAlign w:val="center"/>
            <w:hideMark/>
          </w:tcPr>
          <w:p w:rsidR="00AA5CE5" w:rsidRPr="00AA5CE5" w:rsidRDefault="00AA5CE5" w:rsidP="00AA5CE5">
            <w:pPr>
              <w:widowControl/>
              <w:autoSpaceDE/>
              <w:autoSpaceDN/>
              <w:adjustRightInd/>
              <w:rPr>
                <w:rFonts w:ascii="Verdana" w:hAnsi="Verdana" w:cs="Arial CYR"/>
                <w:b/>
                <w:bCs/>
                <w:sz w:val="16"/>
                <w:szCs w:val="16"/>
              </w:rPr>
            </w:pP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собственник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 реквизиты собственника</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xml:space="preserve">вид деятельности </w:t>
            </w:r>
          </w:p>
        </w:tc>
        <w:tc>
          <w:tcPr>
            <w:tcW w:w="2307" w:type="dxa"/>
            <w:vMerge/>
            <w:tcBorders>
              <w:top w:val="single" w:sz="8" w:space="0" w:color="auto"/>
              <w:left w:val="nil"/>
              <w:bottom w:val="single" w:sz="4" w:space="0" w:color="000000"/>
              <w:right w:val="nil"/>
            </w:tcBorders>
            <w:vAlign w:val="center"/>
            <w:hideMark/>
          </w:tcPr>
          <w:p w:rsidR="00AA5CE5" w:rsidRPr="00AA5CE5" w:rsidRDefault="00AA5CE5" w:rsidP="00AA5CE5">
            <w:pPr>
              <w:widowControl/>
              <w:autoSpaceDE/>
              <w:autoSpaceDN/>
              <w:adjustRightInd/>
              <w:rPr>
                <w:rFonts w:ascii="Verdana" w:hAnsi="Verdana" w:cs="Arial CYR"/>
                <w:b/>
                <w:bCs/>
                <w:sz w:val="16"/>
                <w:szCs w:val="16"/>
              </w:rPr>
            </w:pPr>
          </w:p>
        </w:tc>
        <w:tc>
          <w:tcPr>
            <w:tcW w:w="1781" w:type="dxa"/>
            <w:vMerge/>
            <w:tcBorders>
              <w:top w:val="nil"/>
              <w:left w:val="single" w:sz="4" w:space="0" w:color="auto"/>
              <w:bottom w:val="single" w:sz="4" w:space="0" w:color="000000"/>
              <w:right w:val="single" w:sz="4" w:space="0" w:color="auto"/>
            </w:tcBorders>
            <w:vAlign w:val="center"/>
            <w:hideMark/>
          </w:tcPr>
          <w:p w:rsidR="00AA5CE5" w:rsidRPr="00AA5CE5" w:rsidRDefault="00AA5CE5" w:rsidP="00AA5CE5">
            <w:pPr>
              <w:widowControl/>
              <w:autoSpaceDE/>
              <w:autoSpaceDN/>
              <w:adjustRightInd/>
              <w:rPr>
                <w:rFonts w:ascii="Verdana" w:hAnsi="Verdana" w:cs="Arial CYR"/>
                <w:b/>
                <w:bCs/>
                <w:sz w:val="16"/>
                <w:szCs w:val="16"/>
              </w:rPr>
            </w:pPr>
          </w:p>
        </w:tc>
        <w:tc>
          <w:tcPr>
            <w:tcW w:w="1781" w:type="dxa"/>
            <w:vMerge/>
            <w:tcBorders>
              <w:top w:val="single" w:sz="4" w:space="0" w:color="auto"/>
              <w:left w:val="single" w:sz="4" w:space="0" w:color="auto"/>
              <w:bottom w:val="single" w:sz="4" w:space="0" w:color="000000"/>
              <w:right w:val="single" w:sz="4" w:space="0" w:color="auto"/>
            </w:tcBorders>
            <w:vAlign w:val="center"/>
            <w:hideMark/>
          </w:tcPr>
          <w:p w:rsidR="00AA5CE5" w:rsidRPr="00AA5CE5" w:rsidRDefault="00AA5CE5" w:rsidP="00AA5CE5">
            <w:pPr>
              <w:widowControl/>
              <w:autoSpaceDE/>
              <w:autoSpaceDN/>
              <w:adjustRightInd/>
              <w:rPr>
                <w:rFonts w:ascii="Verdana" w:hAnsi="Verdana" w:cs="Arial CYR"/>
                <w:b/>
                <w:bCs/>
                <w:sz w:val="16"/>
                <w:szCs w:val="16"/>
              </w:rPr>
            </w:pPr>
          </w:p>
        </w:tc>
      </w:tr>
      <w:tr w:rsidR="00DA4F7E" w:rsidRPr="00AA5CE5" w:rsidTr="00DA4F7E">
        <w:trPr>
          <w:trHeight w:val="221"/>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1</w:t>
            </w:r>
          </w:p>
        </w:tc>
        <w:tc>
          <w:tcPr>
            <w:tcW w:w="4006"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791"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2307"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r>
      <w:tr w:rsidR="00DA4F7E" w:rsidRPr="00AA5CE5" w:rsidTr="00DA4F7E">
        <w:trPr>
          <w:trHeight w:val="221"/>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2</w:t>
            </w:r>
          </w:p>
        </w:tc>
        <w:tc>
          <w:tcPr>
            <w:tcW w:w="4006"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791"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2307"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r>
      <w:tr w:rsidR="00DA4F7E" w:rsidRPr="00AA5CE5" w:rsidTr="00DA4F7E">
        <w:trPr>
          <w:trHeight w:val="221"/>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3</w:t>
            </w:r>
          </w:p>
        </w:tc>
        <w:tc>
          <w:tcPr>
            <w:tcW w:w="4006"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791"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2307"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r>
      <w:tr w:rsidR="00DA4F7E" w:rsidRPr="00AA5CE5" w:rsidTr="00DA4F7E">
        <w:trPr>
          <w:trHeight w:val="221"/>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4</w:t>
            </w:r>
          </w:p>
        </w:tc>
        <w:tc>
          <w:tcPr>
            <w:tcW w:w="4006"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791"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2307"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r>
      <w:tr w:rsidR="00DA4F7E" w:rsidRPr="00AA5CE5" w:rsidTr="00DA4F7E">
        <w:trPr>
          <w:trHeight w:val="221"/>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5</w:t>
            </w:r>
          </w:p>
        </w:tc>
        <w:tc>
          <w:tcPr>
            <w:tcW w:w="4006"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791"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2307"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b/>
                <w:bCs/>
                <w:sz w:val="16"/>
                <w:szCs w:val="16"/>
              </w:rPr>
            </w:pPr>
            <w:r w:rsidRPr="00AA5CE5">
              <w:rPr>
                <w:rFonts w:ascii="Verdana" w:hAnsi="Verdana" w:cs="Arial CYR"/>
                <w:b/>
                <w:bCs/>
                <w:sz w:val="16"/>
                <w:szCs w:val="16"/>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r>
      <w:tr w:rsidR="00DA4F7E" w:rsidRPr="00AA5CE5" w:rsidTr="00DA4F7E">
        <w:trPr>
          <w:trHeight w:val="221"/>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 </w:t>
            </w:r>
          </w:p>
        </w:tc>
        <w:tc>
          <w:tcPr>
            <w:tcW w:w="4006"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791"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2307"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r>
      <w:tr w:rsidR="00DA4F7E" w:rsidRPr="00AA5CE5" w:rsidTr="00DA4F7E">
        <w:trPr>
          <w:trHeight w:val="221"/>
        </w:trPr>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 </w:t>
            </w:r>
          </w:p>
        </w:tc>
        <w:tc>
          <w:tcPr>
            <w:tcW w:w="4006"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791"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592"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583" w:type="dxa"/>
            <w:gridSpan w:val="2"/>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2307" w:type="dxa"/>
            <w:tcBorders>
              <w:top w:val="nil"/>
              <w:left w:val="nil"/>
              <w:bottom w:val="single" w:sz="4" w:space="0" w:color="auto"/>
              <w:right w:val="single" w:sz="4" w:space="0" w:color="auto"/>
            </w:tcBorders>
            <w:shd w:val="clear" w:color="auto" w:fill="auto"/>
            <w:vAlign w:val="center"/>
            <w:hideMark/>
          </w:tcPr>
          <w:p w:rsidR="00AA5CE5" w:rsidRPr="00AA5CE5" w:rsidRDefault="00AA5CE5" w:rsidP="00AA5CE5">
            <w:pPr>
              <w:widowControl/>
              <w:autoSpaceDE/>
              <w:autoSpaceDN/>
              <w:adjustRightInd/>
              <w:jc w:val="center"/>
              <w:rPr>
                <w:rFonts w:ascii="Verdana" w:hAnsi="Verdana" w:cs="Arial CYR"/>
                <w:sz w:val="16"/>
                <w:szCs w:val="16"/>
              </w:rPr>
            </w:pPr>
            <w:r w:rsidRPr="00AA5CE5">
              <w:rPr>
                <w:rFonts w:ascii="Verdana" w:hAnsi="Verdana" w:cs="Arial CYR"/>
                <w:sz w:val="16"/>
                <w:szCs w:val="16"/>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c>
          <w:tcPr>
            <w:tcW w:w="1781" w:type="dxa"/>
            <w:tcBorders>
              <w:top w:val="nil"/>
              <w:left w:val="nil"/>
              <w:bottom w:val="single" w:sz="4" w:space="0" w:color="auto"/>
              <w:right w:val="single" w:sz="4" w:space="0" w:color="auto"/>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w:t>
            </w:r>
          </w:p>
        </w:tc>
      </w:tr>
      <w:tr w:rsidR="00DA4F7E" w:rsidRPr="00AA5CE5" w:rsidTr="00DA4F7E">
        <w:trPr>
          <w:trHeight w:val="221"/>
        </w:trPr>
        <w:tc>
          <w:tcPr>
            <w:tcW w:w="655"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p>
        </w:tc>
        <w:tc>
          <w:tcPr>
            <w:tcW w:w="4006"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pPr>
          </w:p>
        </w:tc>
        <w:tc>
          <w:tcPr>
            <w:tcW w:w="79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592"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560"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583"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2307"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r>
      <w:tr w:rsidR="00DA4F7E" w:rsidRPr="00AA5CE5" w:rsidTr="00DA4F7E">
        <w:trPr>
          <w:trHeight w:val="188"/>
        </w:trPr>
        <w:tc>
          <w:tcPr>
            <w:tcW w:w="655"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4006"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pPr>
          </w:p>
        </w:tc>
        <w:tc>
          <w:tcPr>
            <w:tcW w:w="79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592"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560"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583"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2307"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r>
      <w:tr w:rsidR="00DA4F7E" w:rsidRPr="00AA5CE5" w:rsidTr="00DA4F7E">
        <w:trPr>
          <w:trHeight w:val="188"/>
        </w:trPr>
        <w:tc>
          <w:tcPr>
            <w:tcW w:w="4661" w:type="dxa"/>
            <w:gridSpan w:val="3"/>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rPr>
                <w:rFonts w:ascii="Verdana" w:hAnsi="Verdana" w:cs="Arial CYR"/>
              </w:rPr>
            </w:pPr>
            <w:r w:rsidRPr="00AA5CE5">
              <w:rPr>
                <w:rFonts w:ascii="Verdana" w:hAnsi="Verdana" w:cs="Arial CYR"/>
              </w:rPr>
              <w:t xml:space="preserve">Гарантирующий поставщик </w:t>
            </w:r>
          </w:p>
        </w:tc>
        <w:tc>
          <w:tcPr>
            <w:tcW w:w="9614" w:type="dxa"/>
            <w:gridSpan w:val="9"/>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sidRPr="00AA5CE5">
              <w:rPr>
                <w:rFonts w:ascii="Verdana" w:hAnsi="Verdana" w:cs="Arial CYR"/>
              </w:rPr>
              <w:t xml:space="preserve">Исполнитель </w:t>
            </w: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p>
        </w:tc>
      </w:tr>
      <w:tr w:rsidR="00DA4F7E" w:rsidRPr="00AA5CE5" w:rsidTr="00DA4F7E">
        <w:trPr>
          <w:trHeight w:val="188"/>
        </w:trPr>
        <w:tc>
          <w:tcPr>
            <w:tcW w:w="2883" w:type="dxa"/>
            <w:gridSpan w:val="2"/>
            <w:tcBorders>
              <w:top w:val="nil"/>
              <w:left w:val="nil"/>
              <w:bottom w:val="nil"/>
              <w:right w:val="nil"/>
            </w:tcBorders>
            <w:shd w:val="clear" w:color="auto" w:fill="auto"/>
            <w:noWrap/>
            <w:vAlign w:val="bottom"/>
            <w:hideMark/>
          </w:tcPr>
          <w:p w:rsidR="00AA5CE5" w:rsidRPr="00AA5CE5" w:rsidRDefault="00AA5CE5" w:rsidP="00DA4F7E">
            <w:pPr>
              <w:widowControl/>
              <w:autoSpaceDE/>
              <w:autoSpaceDN/>
              <w:adjustRightInd/>
              <w:jc w:val="center"/>
              <w:rPr>
                <w:rFonts w:ascii="Verdana" w:hAnsi="Verdana" w:cs="Arial CYR"/>
              </w:rPr>
            </w:pPr>
            <w:r>
              <w:rPr>
                <w:rFonts w:ascii="Verdana" w:hAnsi="Verdana" w:cs="Arial CYR"/>
              </w:rPr>
              <w:t>___________</w:t>
            </w:r>
            <w:r w:rsidR="00DA4F7E">
              <w:rPr>
                <w:rFonts w:ascii="Verdana" w:hAnsi="Verdana" w:cs="Arial CYR"/>
              </w:rPr>
              <w:t>_________</w:t>
            </w:r>
          </w:p>
        </w:tc>
        <w:tc>
          <w:tcPr>
            <w:tcW w:w="1778"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p>
        </w:tc>
        <w:tc>
          <w:tcPr>
            <w:tcW w:w="9614" w:type="dxa"/>
            <w:gridSpan w:val="9"/>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r>
              <w:rPr>
                <w:rFonts w:ascii="Verdana" w:hAnsi="Verdana" w:cs="Arial CYR"/>
              </w:rPr>
              <w:t xml:space="preserve">                                </w:t>
            </w:r>
            <w:r w:rsidRPr="00AA5CE5">
              <w:rPr>
                <w:rFonts w:ascii="Verdana" w:hAnsi="Verdana" w:cs="Arial CYR"/>
              </w:rPr>
              <w:t>____________________________</w:t>
            </w: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rPr>
                <w:rFonts w:ascii="Verdana" w:hAnsi="Verdana" w:cs="Arial CYR"/>
              </w:rPr>
            </w:pPr>
          </w:p>
        </w:tc>
      </w:tr>
      <w:tr w:rsidR="00DA4F7E" w:rsidRPr="00AA5CE5" w:rsidTr="00DA4F7E">
        <w:trPr>
          <w:trHeight w:val="188"/>
        </w:trPr>
        <w:tc>
          <w:tcPr>
            <w:tcW w:w="2883"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78"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pPr>
          </w:p>
        </w:tc>
        <w:tc>
          <w:tcPr>
            <w:tcW w:w="1265"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339"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459"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463"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2307"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r>
      <w:tr w:rsidR="00DA4F7E" w:rsidRPr="00AA5CE5" w:rsidTr="00DA4F7E">
        <w:trPr>
          <w:trHeight w:val="188"/>
        </w:trPr>
        <w:tc>
          <w:tcPr>
            <w:tcW w:w="2883"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78"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jc w:val="center"/>
            </w:pPr>
          </w:p>
        </w:tc>
        <w:tc>
          <w:tcPr>
            <w:tcW w:w="1265"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339"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459" w:type="dxa"/>
            <w:gridSpan w:val="2"/>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463"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2307"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c>
          <w:tcPr>
            <w:tcW w:w="1781" w:type="dxa"/>
            <w:tcBorders>
              <w:top w:val="nil"/>
              <w:left w:val="nil"/>
              <w:bottom w:val="nil"/>
              <w:right w:val="nil"/>
            </w:tcBorders>
            <w:shd w:val="clear" w:color="auto" w:fill="auto"/>
            <w:noWrap/>
            <w:vAlign w:val="bottom"/>
            <w:hideMark/>
          </w:tcPr>
          <w:p w:rsidR="00AA5CE5" w:rsidRPr="00AA5CE5" w:rsidRDefault="00AA5CE5" w:rsidP="00AA5CE5">
            <w:pPr>
              <w:widowControl/>
              <w:autoSpaceDE/>
              <w:autoSpaceDN/>
              <w:adjustRightInd/>
            </w:pPr>
          </w:p>
        </w:tc>
      </w:tr>
    </w:tbl>
    <w:p w:rsidR="00695561" w:rsidRPr="00693CC5" w:rsidRDefault="00D949E2" w:rsidP="000D407D">
      <w:pPr>
        <w:shd w:val="clear" w:color="auto" w:fill="FFFFFF"/>
        <w:ind w:right="1843"/>
        <w:rPr>
          <w:rFonts w:ascii="Verdana" w:hAnsi="Verdana"/>
          <w:b/>
          <w:bCs/>
          <w:spacing w:val="8"/>
          <w:sz w:val="18"/>
          <w:szCs w:val="18"/>
        </w:rPr>
      </w:pPr>
      <w:r>
        <w:rPr>
          <w:rFonts w:ascii="Verdana" w:hAnsi="Verdana"/>
          <w:b/>
          <w:bCs/>
          <w:spacing w:val="8"/>
          <w:sz w:val="18"/>
          <w:szCs w:val="18"/>
        </w:rPr>
        <w:fldChar w:fldCharType="end"/>
      </w:r>
    </w:p>
    <w:p w:rsidR="00AA5CE5" w:rsidRDefault="00AA5CE5">
      <w:pPr>
        <w:shd w:val="clear" w:color="auto" w:fill="FFFFFF"/>
        <w:ind w:right="1843"/>
        <w:rPr>
          <w:rFonts w:ascii="Verdana" w:hAnsi="Verdana"/>
          <w:b/>
          <w:bCs/>
          <w:spacing w:val="8"/>
          <w:sz w:val="18"/>
          <w:szCs w:val="18"/>
        </w:rPr>
      </w:pPr>
    </w:p>
    <w:p w:rsidR="003A5775" w:rsidRDefault="003A5775">
      <w:pPr>
        <w:shd w:val="clear" w:color="auto" w:fill="FFFFFF"/>
        <w:ind w:right="1843"/>
        <w:rPr>
          <w:rFonts w:ascii="Verdana" w:hAnsi="Verdana"/>
          <w:b/>
          <w:bCs/>
          <w:spacing w:val="8"/>
          <w:sz w:val="18"/>
          <w:szCs w:val="18"/>
        </w:rPr>
      </w:pPr>
    </w:p>
    <w:p w:rsidR="003A5775" w:rsidRDefault="003A5775">
      <w:pPr>
        <w:shd w:val="clear" w:color="auto" w:fill="FFFFFF"/>
        <w:ind w:right="1843"/>
        <w:rPr>
          <w:rFonts w:ascii="Verdana" w:hAnsi="Verdana"/>
          <w:b/>
          <w:bCs/>
          <w:spacing w:val="8"/>
          <w:sz w:val="18"/>
          <w:szCs w:val="18"/>
        </w:rPr>
      </w:pPr>
    </w:p>
    <w:p w:rsidR="003A5775" w:rsidRDefault="003A5775">
      <w:pPr>
        <w:shd w:val="clear" w:color="auto" w:fill="FFFFFF"/>
        <w:ind w:right="1843"/>
        <w:rPr>
          <w:rFonts w:ascii="Verdana" w:hAnsi="Verdana"/>
          <w:b/>
          <w:bCs/>
          <w:spacing w:val="8"/>
          <w:sz w:val="18"/>
          <w:szCs w:val="18"/>
        </w:rPr>
      </w:pPr>
    </w:p>
    <w:p w:rsidR="003A5775" w:rsidRDefault="003A5775">
      <w:pPr>
        <w:shd w:val="clear" w:color="auto" w:fill="FFFFFF"/>
        <w:ind w:right="1843"/>
        <w:rPr>
          <w:rFonts w:ascii="Verdana" w:hAnsi="Verdana"/>
          <w:b/>
          <w:bCs/>
          <w:spacing w:val="8"/>
          <w:sz w:val="18"/>
          <w:szCs w:val="18"/>
        </w:rPr>
      </w:pPr>
    </w:p>
    <w:p w:rsidR="003A5775" w:rsidRDefault="003A5775">
      <w:pPr>
        <w:shd w:val="clear" w:color="auto" w:fill="FFFFFF"/>
        <w:ind w:right="1843"/>
        <w:rPr>
          <w:rFonts w:ascii="Verdana" w:hAnsi="Verdana"/>
          <w:b/>
          <w:bCs/>
          <w:spacing w:val="8"/>
          <w:sz w:val="18"/>
          <w:szCs w:val="18"/>
        </w:rPr>
      </w:pPr>
    </w:p>
    <w:p w:rsidR="003A5775" w:rsidRDefault="003A5775">
      <w:pPr>
        <w:widowControl/>
        <w:autoSpaceDE/>
        <w:autoSpaceDN/>
        <w:adjustRightInd/>
        <w:rPr>
          <w:rFonts w:ascii="Verdana" w:hAnsi="Verdana"/>
          <w:b/>
          <w:bCs/>
          <w:spacing w:val="8"/>
          <w:sz w:val="18"/>
          <w:szCs w:val="18"/>
        </w:rPr>
      </w:pPr>
    </w:p>
    <w:p w:rsidR="003A5775" w:rsidRDefault="003A5775">
      <w:pPr>
        <w:widowControl/>
        <w:autoSpaceDE/>
        <w:autoSpaceDN/>
        <w:adjustRightInd/>
        <w:rPr>
          <w:rFonts w:ascii="Verdana" w:hAnsi="Verdana"/>
          <w:b/>
          <w:bCs/>
          <w:spacing w:val="8"/>
          <w:sz w:val="18"/>
          <w:szCs w:val="18"/>
        </w:rPr>
      </w:pPr>
      <w:r>
        <w:rPr>
          <w:rFonts w:ascii="Verdana" w:hAnsi="Verdana"/>
          <w:b/>
          <w:bCs/>
          <w:spacing w:val="8"/>
          <w:sz w:val="18"/>
          <w:szCs w:val="18"/>
        </w:rPr>
        <w:br w:type="page"/>
      </w:r>
    </w:p>
    <w:p w:rsidR="003A5775" w:rsidRDefault="003A5775">
      <w:pPr>
        <w:shd w:val="clear" w:color="auto" w:fill="FFFFFF"/>
        <w:ind w:right="1843"/>
        <w:rPr>
          <w:rFonts w:ascii="Verdana" w:hAnsi="Verdana"/>
          <w:b/>
          <w:bCs/>
          <w:spacing w:val="8"/>
          <w:sz w:val="18"/>
          <w:szCs w:val="18"/>
        </w:rPr>
        <w:sectPr w:rsidR="003A5775" w:rsidSect="00936849">
          <w:pgSz w:w="16834" w:h="11909" w:orient="landscape"/>
          <w:pgMar w:top="1276" w:right="568" w:bottom="567" w:left="426" w:header="720" w:footer="251" w:gutter="0"/>
          <w:cols w:space="60"/>
          <w:noEndnote/>
          <w:docGrid w:linePitch="272"/>
        </w:sectPr>
      </w:pPr>
    </w:p>
    <w:p w:rsidR="007A5AF8" w:rsidRPr="009C7E24" w:rsidRDefault="007A5AF8" w:rsidP="007A5AF8">
      <w:pPr>
        <w:tabs>
          <w:tab w:val="left" w:pos="2580"/>
        </w:tabs>
        <w:jc w:val="right"/>
        <w:rPr>
          <w:rFonts w:ascii="Verdana" w:hAnsi="Verdana" w:cs="Arial CYR"/>
          <w:sz w:val="16"/>
          <w:szCs w:val="16"/>
        </w:rPr>
      </w:pPr>
      <w:r w:rsidRPr="009C7E24">
        <w:rPr>
          <w:rFonts w:ascii="Verdana" w:hAnsi="Verdana" w:cs="Arial CYR"/>
          <w:sz w:val="16"/>
          <w:szCs w:val="16"/>
        </w:rPr>
        <w:lastRenderedPageBreak/>
        <w:t xml:space="preserve">приложение 2 к договору энергоснабжения </w:t>
      </w:r>
    </w:p>
    <w:p w:rsidR="007A5AF8" w:rsidRPr="00273558" w:rsidRDefault="007A5AF8" w:rsidP="007A5AF8">
      <w:pPr>
        <w:tabs>
          <w:tab w:val="left" w:pos="2580"/>
        </w:tabs>
        <w:jc w:val="right"/>
        <w:rPr>
          <w:rFonts w:ascii="Verdana" w:hAnsi="Verdana"/>
          <w:bCs/>
          <w:i/>
          <w:spacing w:val="-2"/>
          <w:sz w:val="14"/>
          <w:szCs w:val="14"/>
        </w:rPr>
      </w:pPr>
      <w:r>
        <w:rPr>
          <w:rFonts w:ascii="Verdana" w:hAnsi="Verdana"/>
          <w:bCs/>
          <w:i/>
          <w:spacing w:val="-2"/>
          <w:sz w:val="14"/>
          <w:szCs w:val="14"/>
        </w:rPr>
        <w:t>в</w:t>
      </w:r>
      <w:r w:rsidRPr="00273558">
        <w:rPr>
          <w:rFonts w:ascii="Verdana" w:hAnsi="Verdana"/>
          <w:bCs/>
          <w:i/>
          <w:spacing w:val="-2"/>
          <w:sz w:val="14"/>
          <w:szCs w:val="14"/>
        </w:rPr>
        <w:t xml:space="preserve"> целях приобретения электрической энергии, потребляемой </w:t>
      </w:r>
    </w:p>
    <w:p w:rsidR="007A5AF8" w:rsidRPr="00273558" w:rsidRDefault="007A5AF8" w:rsidP="007A5AF8">
      <w:pPr>
        <w:tabs>
          <w:tab w:val="left" w:pos="2580"/>
        </w:tabs>
        <w:jc w:val="right"/>
        <w:rPr>
          <w:rFonts w:ascii="Verdana" w:hAnsi="Verdana"/>
          <w:i/>
          <w:spacing w:val="5"/>
          <w:sz w:val="14"/>
          <w:szCs w:val="14"/>
        </w:rPr>
      </w:pPr>
      <w:r w:rsidRPr="00273558">
        <w:rPr>
          <w:rFonts w:ascii="Verdana" w:hAnsi="Verdana"/>
          <w:bCs/>
          <w:i/>
          <w:spacing w:val="-2"/>
          <w:sz w:val="14"/>
          <w:szCs w:val="14"/>
        </w:rPr>
        <w:t>при содержании общего имущества в многоквартирных домах</w:t>
      </w:r>
    </w:p>
    <w:p w:rsidR="007A5AF8" w:rsidRPr="00E56311" w:rsidRDefault="007A5AF8" w:rsidP="007A5AF8">
      <w:pPr>
        <w:tabs>
          <w:tab w:val="left" w:pos="7526"/>
        </w:tabs>
        <w:jc w:val="right"/>
        <w:rPr>
          <w:rFonts w:ascii="Verdana" w:hAnsi="Verdana"/>
          <w:bCs/>
          <w:i/>
          <w:sz w:val="14"/>
          <w:szCs w:val="14"/>
        </w:rPr>
      </w:pPr>
      <w:r w:rsidRPr="00E56311">
        <w:rPr>
          <w:rFonts w:ascii="Verdana" w:hAnsi="Verdana" w:cs="Arial CYR"/>
          <w:i/>
          <w:sz w:val="14"/>
          <w:szCs w:val="14"/>
        </w:rPr>
        <w:t>от ____   _______ 20__ года</w:t>
      </w:r>
      <w:r w:rsidRPr="00E56311" w:rsidDel="00273558">
        <w:rPr>
          <w:rFonts w:ascii="Verdana" w:hAnsi="Verdana"/>
          <w:bCs/>
          <w:i/>
          <w:sz w:val="14"/>
          <w:szCs w:val="14"/>
        </w:rPr>
        <w:t xml:space="preserve"> </w:t>
      </w:r>
    </w:p>
    <w:p w:rsidR="007A5AF8" w:rsidRPr="009C7E24" w:rsidRDefault="007A5AF8" w:rsidP="007A5AF8">
      <w:pPr>
        <w:tabs>
          <w:tab w:val="left" w:pos="7526"/>
        </w:tabs>
        <w:jc w:val="center"/>
        <w:rPr>
          <w:rFonts w:ascii="Verdana" w:hAnsi="Verdana"/>
          <w:b/>
          <w:bCs/>
          <w:sz w:val="16"/>
          <w:szCs w:val="16"/>
        </w:rPr>
      </w:pPr>
      <w:r w:rsidRPr="009C7E24">
        <w:rPr>
          <w:rFonts w:ascii="Verdana" w:hAnsi="Verdana"/>
          <w:b/>
          <w:bCs/>
          <w:sz w:val="16"/>
          <w:szCs w:val="16"/>
        </w:rPr>
        <w:t>Соглашение</w:t>
      </w:r>
    </w:p>
    <w:p w:rsidR="007A5AF8" w:rsidRPr="009C7E24" w:rsidRDefault="007A5AF8" w:rsidP="007A5AF8">
      <w:pPr>
        <w:jc w:val="center"/>
        <w:rPr>
          <w:rFonts w:ascii="Verdana" w:hAnsi="Verdana"/>
          <w:b/>
          <w:bCs/>
          <w:sz w:val="16"/>
          <w:szCs w:val="16"/>
        </w:rPr>
      </w:pPr>
      <w:r w:rsidRPr="009C7E24">
        <w:rPr>
          <w:rFonts w:ascii="Verdana" w:hAnsi="Verdana"/>
          <w:b/>
          <w:bCs/>
          <w:sz w:val="16"/>
          <w:szCs w:val="16"/>
        </w:rPr>
        <w:t>о документообороте в электронном виде</w:t>
      </w:r>
    </w:p>
    <w:p w:rsidR="007A5AF8" w:rsidRPr="009C7E24" w:rsidRDefault="007A5AF8" w:rsidP="007A5AF8">
      <w:pPr>
        <w:jc w:val="center"/>
        <w:rPr>
          <w:rFonts w:ascii="Verdana" w:hAnsi="Verdana"/>
          <w:b/>
          <w:bCs/>
          <w:sz w:val="16"/>
          <w:szCs w:val="16"/>
        </w:rPr>
      </w:pPr>
      <w:r w:rsidRPr="009C7E24">
        <w:rPr>
          <w:rFonts w:ascii="Verdana" w:hAnsi="Verdana"/>
          <w:b/>
          <w:bCs/>
          <w:sz w:val="16"/>
          <w:szCs w:val="16"/>
        </w:rPr>
        <w:t>к Договору энергоснабжения № ______ от « ___ » ________  20__ г.</w:t>
      </w:r>
    </w:p>
    <w:p w:rsidR="007A5AF8" w:rsidRPr="009C7E24" w:rsidRDefault="007A5AF8" w:rsidP="007A5AF8">
      <w:pPr>
        <w:jc w:val="center"/>
        <w:rPr>
          <w:rFonts w:ascii="Verdana" w:hAnsi="Verdana"/>
          <w:b/>
          <w:bCs/>
          <w:sz w:val="16"/>
          <w:szCs w:val="16"/>
        </w:rPr>
      </w:pPr>
    </w:p>
    <w:p w:rsidR="007A5AF8" w:rsidRPr="009C7E24" w:rsidRDefault="007A5AF8" w:rsidP="007A5AF8">
      <w:pPr>
        <w:rPr>
          <w:rFonts w:ascii="Verdana" w:hAnsi="Verdana"/>
          <w:bCs/>
          <w:sz w:val="16"/>
          <w:szCs w:val="16"/>
        </w:rPr>
      </w:pPr>
      <w:r w:rsidRPr="009C7E24">
        <w:rPr>
          <w:rFonts w:ascii="Verdana" w:hAnsi="Verdana"/>
          <w:bCs/>
          <w:sz w:val="16"/>
          <w:szCs w:val="16"/>
        </w:rPr>
        <w:t xml:space="preserve">г. Липецк                                                                                </w:t>
      </w:r>
      <w:r w:rsidR="00E46F09" w:rsidRPr="009C7E24">
        <w:rPr>
          <w:rFonts w:ascii="Verdana" w:hAnsi="Verdana"/>
          <w:bCs/>
          <w:sz w:val="16"/>
          <w:szCs w:val="16"/>
        </w:rPr>
        <w:t xml:space="preserve">                                            </w:t>
      </w:r>
      <w:r w:rsidRPr="009C7E24">
        <w:rPr>
          <w:rFonts w:ascii="Verdana" w:hAnsi="Verdana"/>
          <w:bCs/>
          <w:sz w:val="16"/>
          <w:szCs w:val="16"/>
        </w:rPr>
        <w:t xml:space="preserve">       «     » ____________20___г. </w:t>
      </w:r>
    </w:p>
    <w:p w:rsidR="007A5AF8" w:rsidRPr="009C7E24" w:rsidRDefault="007A5AF8" w:rsidP="007A5AF8">
      <w:pPr>
        <w:rPr>
          <w:rFonts w:ascii="Verdana" w:hAnsi="Verdana"/>
          <w:bCs/>
          <w:sz w:val="16"/>
          <w:szCs w:val="16"/>
        </w:rPr>
      </w:pPr>
    </w:p>
    <w:p w:rsidR="007A5AF8" w:rsidRPr="009C7E24" w:rsidRDefault="007A5AF8" w:rsidP="007A5AF8">
      <w:pPr>
        <w:pStyle w:val="ConsPlusNormal"/>
        <w:ind w:firstLine="540"/>
        <w:jc w:val="both"/>
        <w:rPr>
          <w:rFonts w:ascii="Verdana" w:hAnsi="Verdana" w:cs="Times New Roman"/>
          <w:bCs/>
          <w:sz w:val="16"/>
          <w:szCs w:val="16"/>
        </w:rPr>
      </w:pPr>
      <w:r w:rsidRPr="009C7E24">
        <w:rPr>
          <w:rFonts w:ascii="Verdana" w:hAnsi="Verdana"/>
          <w:bCs/>
          <w:sz w:val="16"/>
          <w:szCs w:val="16"/>
        </w:rPr>
        <w:t>Общество с ограниченной ответственностью «НОВИТЭН»</w:t>
      </w:r>
      <w:r w:rsidRPr="009C7E24">
        <w:rPr>
          <w:rFonts w:ascii="Verdana" w:hAnsi="Verdana" w:cs="Times New Roman"/>
          <w:bCs/>
          <w:sz w:val="16"/>
          <w:szCs w:val="16"/>
        </w:rPr>
        <w:t>, в лице генерального директора Харина Алексея Николаевича, действующего на основании Устава (в дальнейшем именуемое «Сторона 1»), с одной стороны, и ___________________________________________________, в лице ___________________________________________________, действующего на основании ______________________________________ (в дальнейшем именуемое «Сторона 2»), с другой стороны, вместе именуемые «Стороны» или «</w:t>
      </w:r>
      <w:r w:rsidRPr="009C7E24">
        <w:rPr>
          <w:rFonts w:ascii="Verdana" w:hAnsi="Verdana" w:cs="Times New Roman"/>
          <w:sz w:val="16"/>
          <w:szCs w:val="16"/>
        </w:rPr>
        <w:t xml:space="preserve">Участники электронного документооборота» (по отдельности – «Участник электронного документооборота»)  </w:t>
      </w:r>
      <w:r w:rsidRPr="009C7E24">
        <w:rPr>
          <w:rFonts w:ascii="Verdana" w:hAnsi="Verdana" w:cs="Times New Roman"/>
          <w:bCs/>
          <w:sz w:val="16"/>
          <w:szCs w:val="16"/>
        </w:rPr>
        <w:t>заключили настоящее соглашение о нижеследующем:</w:t>
      </w:r>
    </w:p>
    <w:p w:rsidR="007A5AF8" w:rsidRPr="009C7E24" w:rsidRDefault="007A5AF8" w:rsidP="007A5AF8">
      <w:pPr>
        <w:pStyle w:val="ConsPlusNormal"/>
        <w:ind w:firstLine="540"/>
        <w:jc w:val="both"/>
        <w:rPr>
          <w:rFonts w:ascii="Verdana" w:hAnsi="Verdana" w:cs="Times New Roman"/>
          <w:bCs/>
          <w:sz w:val="16"/>
          <w:szCs w:val="16"/>
        </w:rPr>
      </w:pPr>
    </w:p>
    <w:p w:rsidR="007A5AF8" w:rsidRPr="009C7E24" w:rsidRDefault="007A5AF8" w:rsidP="007A5AF8">
      <w:pPr>
        <w:ind w:firstLine="540"/>
        <w:jc w:val="both"/>
        <w:rPr>
          <w:rFonts w:ascii="Verdana" w:hAnsi="Verdana"/>
          <w:b/>
          <w:sz w:val="16"/>
          <w:szCs w:val="16"/>
        </w:rPr>
      </w:pPr>
      <w:r w:rsidRPr="009C7E24">
        <w:rPr>
          <w:rFonts w:ascii="Verdana" w:hAnsi="Verdana"/>
          <w:b/>
          <w:sz w:val="16"/>
          <w:szCs w:val="16"/>
        </w:rPr>
        <w:t>1. Понятия и определения</w:t>
      </w:r>
    </w:p>
    <w:p w:rsidR="007A5AF8" w:rsidRPr="009C7E24" w:rsidRDefault="007A5AF8" w:rsidP="007A5AF8">
      <w:pPr>
        <w:ind w:firstLine="540"/>
        <w:jc w:val="both"/>
        <w:rPr>
          <w:rFonts w:ascii="Verdana" w:hAnsi="Verdana"/>
          <w:sz w:val="16"/>
          <w:szCs w:val="16"/>
        </w:rPr>
      </w:pPr>
      <w:r w:rsidRPr="009C7E24">
        <w:rPr>
          <w:rFonts w:ascii="Verdana" w:hAnsi="Verdana"/>
          <w:sz w:val="16"/>
          <w:szCs w:val="16"/>
        </w:rPr>
        <w:t>Для целей настоящего Соглашения используются следующие понятия и определения:</w:t>
      </w:r>
    </w:p>
    <w:p w:rsidR="007A5AF8" w:rsidRPr="009C7E24" w:rsidRDefault="007A5AF8" w:rsidP="007A5AF8">
      <w:pPr>
        <w:ind w:firstLine="540"/>
        <w:jc w:val="both"/>
        <w:rPr>
          <w:rFonts w:ascii="Verdana" w:hAnsi="Verdana"/>
          <w:sz w:val="16"/>
          <w:szCs w:val="16"/>
        </w:rPr>
      </w:pPr>
      <w:r w:rsidRPr="009C7E24">
        <w:rPr>
          <w:rFonts w:ascii="Verdana" w:hAnsi="Verdana"/>
          <w:b/>
          <w:sz w:val="16"/>
          <w:szCs w:val="16"/>
        </w:rPr>
        <w:t xml:space="preserve"> «Договоры» </w:t>
      </w:r>
      <w:r w:rsidRPr="009C7E24">
        <w:rPr>
          <w:rFonts w:ascii="Verdana" w:hAnsi="Verdana"/>
          <w:sz w:val="16"/>
          <w:szCs w:val="16"/>
        </w:rPr>
        <w:t xml:space="preserve"> - все  соглашения между Сторонами. </w:t>
      </w:r>
    </w:p>
    <w:p w:rsidR="007A5AF8" w:rsidRPr="009C7E24" w:rsidRDefault="007A5AF8" w:rsidP="007A5AF8">
      <w:pPr>
        <w:pStyle w:val="2"/>
        <w:tabs>
          <w:tab w:val="num" w:pos="570"/>
        </w:tabs>
        <w:spacing w:after="0" w:line="240" w:lineRule="auto"/>
        <w:ind w:left="0" w:firstLine="567"/>
        <w:jc w:val="both"/>
        <w:rPr>
          <w:rFonts w:ascii="Verdana" w:hAnsi="Verdana"/>
          <w:sz w:val="16"/>
          <w:szCs w:val="16"/>
        </w:rPr>
      </w:pPr>
      <w:r w:rsidRPr="009C7E24">
        <w:rPr>
          <w:rFonts w:ascii="Verdana" w:hAnsi="Verdana"/>
          <w:sz w:val="16"/>
          <w:szCs w:val="16"/>
        </w:rPr>
        <w:t>«</w:t>
      </w:r>
      <w:r w:rsidRPr="009C7E24">
        <w:rPr>
          <w:rFonts w:ascii="Verdana" w:hAnsi="Verdana"/>
          <w:b/>
          <w:sz w:val="16"/>
          <w:szCs w:val="16"/>
        </w:rPr>
        <w:t>Отчетный период</w:t>
      </w:r>
      <w:r w:rsidRPr="009C7E24">
        <w:rPr>
          <w:rFonts w:ascii="Verdana" w:hAnsi="Verdana"/>
          <w:sz w:val="16"/>
          <w:szCs w:val="16"/>
        </w:rPr>
        <w:t>» означает период продолжительностью в один календарный месяц, в котором были оказаны соответствующие Услуги.</w:t>
      </w:r>
    </w:p>
    <w:p w:rsidR="007A5AF8" w:rsidRPr="009C7E24" w:rsidRDefault="007A5AF8" w:rsidP="007A5AF8">
      <w:pPr>
        <w:pStyle w:val="2"/>
        <w:tabs>
          <w:tab w:val="num" w:pos="570"/>
        </w:tabs>
        <w:spacing w:after="0" w:line="240" w:lineRule="auto"/>
        <w:ind w:left="0" w:firstLine="540"/>
        <w:jc w:val="both"/>
        <w:rPr>
          <w:rFonts w:ascii="Verdana" w:hAnsi="Verdana"/>
          <w:sz w:val="16"/>
          <w:szCs w:val="16"/>
        </w:rPr>
      </w:pPr>
      <w:r w:rsidRPr="009C7E24">
        <w:rPr>
          <w:rFonts w:ascii="Verdana" w:hAnsi="Verdana"/>
          <w:sz w:val="16"/>
          <w:szCs w:val="16"/>
        </w:rPr>
        <w:tab/>
        <w:t>«</w:t>
      </w:r>
      <w:r w:rsidRPr="009C7E24">
        <w:rPr>
          <w:rFonts w:ascii="Verdana" w:hAnsi="Verdana"/>
          <w:b/>
          <w:sz w:val="16"/>
          <w:szCs w:val="16"/>
        </w:rPr>
        <w:t>Услуга</w:t>
      </w:r>
      <w:r w:rsidRPr="009C7E24">
        <w:rPr>
          <w:rFonts w:ascii="Verdana" w:hAnsi="Verdana"/>
          <w:sz w:val="16"/>
          <w:szCs w:val="16"/>
        </w:rPr>
        <w:t xml:space="preserve">» означает каждую из услуг, оказываемых Стороной 1 Стороне 2. </w:t>
      </w:r>
    </w:p>
    <w:p w:rsidR="007A5AF8" w:rsidRPr="009C7E24" w:rsidRDefault="007A5AF8" w:rsidP="007A5AF8">
      <w:pPr>
        <w:pStyle w:val="2"/>
        <w:tabs>
          <w:tab w:val="num" w:pos="570"/>
        </w:tabs>
        <w:spacing w:after="0" w:line="240" w:lineRule="auto"/>
        <w:ind w:left="0" w:firstLine="540"/>
        <w:jc w:val="both"/>
        <w:rPr>
          <w:rFonts w:ascii="Verdana" w:hAnsi="Verdana"/>
          <w:sz w:val="16"/>
          <w:szCs w:val="16"/>
        </w:rPr>
      </w:pPr>
      <w:r w:rsidRPr="009C7E24">
        <w:rPr>
          <w:rFonts w:ascii="Verdana" w:hAnsi="Verdana"/>
          <w:b/>
          <w:sz w:val="16"/>
          <w:szCs w:val="16"/>
        </w:rPr>
        <w:t xml:space="preserve">«Электронные документы» </w:t>
      </w:r>
      <w:r w:rsidRPr="009C7E24">
        <w:rPr>
          <w:rFonts w:ascii="Verdana" w:hAnsi="Verdana"/>
          <w:sz w:val="16"/>
          <w:szCs w:val="16"/>
        </w:rPr>
        <w:t xml:space="preserve"> означает счета - фактуры; акты оказанных услуг/выполненных работ/поставки электрической энергии (далее - «Акты); счета и акты сверки, Акты снятия показаний, Ведомости электропотребления, направляемые Сторонами в электронном виде. При этом счета-фактуры, Акты, счета и акты сверки за Отчетный период совместно именуются «Пакетом  электронных документов». </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b/>
          <w:sz w:val="16"/>
          <w:szCs w:val="16"/>
        </w:rPr>
        <w:t>«Электронная подпись»</w:t>
      </w:r>
      <w:r w:rsidRPr="009C7E24">
        <w:rPr>
          <w:rFonts w:ascii="Verdana" w:hAnsi="Verdana" w:cs="Times New Roman"/>
          <w:sz w:val="16"/>
          <w:szCs w:val="16"/>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w:t>
      </w:r>
      <w:r w:rsidRPr="009C7E24">
        <w:rPr>
          <w:rFonts w:ascii="Verdana" w:hAnsi="Verdana" w:cs="Times New Roman"/>
          <w:b/>
          <w:sz w:val="16"/>
          <w:szCs w:val="16"/>
        </w:rPr>
        <w:t>Ключ электронной подписи</w:t>
      </w:r>
      <w:r w:rsidRPr="009C7E24">
        <w:rPr>
          <w:rFonts w:ascii="Verdana" w:hAnsi="Verdana" w:cs="Times New Roman"/>
          <w:sz w:val="16"/>
          <w:szCs w:val="16"/>
        </w:rPr>
        <w:t>» - уникальная последовательность символов, предназначенная для создания электронной подписи.</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w:t>
      </w:r>
      <w:r w:rsidRPr="009C7E24">
        <w:rPr>
          <w:rFonts w:ascii="Verdana" w:hAnsi="Verdana" w:cs="Times New Roman"/>
          <w:b/>
          <w:sz w:val="16"/>
          <w:szCs w:val="16"/>
        </w:rPr>
        <w:t>Ключ проверки электронной подписи</w:t>
      </w:r>
      <w:r w:rsidRPr="009C7E24">
        <w:rPr>
          <w:rFonts w:ascii="Verdana" w:hAnsi="Verdana" w:cs="Times New Roman"/>
          <w:sz w:val="16"/>
          <w:szCs w:val="16"/>
        </w:rPr>
        <w:t>»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w:t>
      </w:r>
      <w:r w:rsidRPr="009C7E24">
        <w:rPr>
          <w:rFonts w:ascii="Verdana" w:hAnsi="Verdana" w:cs="Times New Roman"/>
          <w:b/>
          <w:sz w:val="16"/>
          <w:szCs w:val="16"/>
        </w:rPr>
        <w:t>Сертификат ключа проверки электронной подписи</w:t>
      </w:r>
      <w:r w:rsidRPr="009C7E24">
        <w:rPr>
          <w:rFonts w:ascii="Verdana" w:hAnsi="Verdana" w:cs="Times New Roman"/>
          <w:sz w:val="16"/>
          <w:szCs w:val="16"/>
        </w:rPr>
        <w:t>»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w:t>
      </w:r>
      <w:r w:rsidRPr="009C7E24">
        <w:rPr>
          <w:rFonts w:ascii="Verdana" w:hAnsi="Verdana" w:cs="Times New Roman"/>
          <w:b/>
          <w:sz w:val="16"/>
          <w:szCs w:val="16"/>
        </w:rPr>
        <w:t>Усиленная квалифицированная электронная подпись</w:t>
      </w:r>
      <w:r w:rsidRPr="009C7E24">
        <w:rPr>
          <w:rFonts w:ascii="Verdana" w:hAnsi="Verdana" w:cs="Times New Roman"/>
          <w:sz w:val="16"/>
          <w:szCs w:val="16"/>
        </w:rPr>
        <w:t>» - электронная подпись, которая соответствует следующим признакам:</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1) получена в результате криптографического преобразования информации с использованием ключа электронной подписи;</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2) позволяет определить лицо, подписавшее электронный документ;</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3) позволяет обнаружить факт внесения изменений в электронный документ после момента его подписания;</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4) создается с использованием средств электронной подписи;</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5) ключ проверки электронной подписи указан в квалифицированном сертификате;</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 xml:space="preserve">6)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N 63-ФЗ «Об электронной подписи» (далее ФЗ «Об электронной подписи»). </w:t>
      </w:r>
    </w:p>
    <w:p w:rsidR="007A5AF8" w:rsidRPr="009C7E24" w:rsidRDefault="007A5AF8" w:rsidP="007A5AF8">
      <w:pPr>
        <w:pStyle w:val="ConsPlusNormal"/>
        <w:ind w:firstLine="567"/>
        <w:jc w:val="both"/>
        <w:rPr>
          <w:rFonts w:ascii="Verdana" w:hAnsi="Verdana" w:cs="Times New Roman"/>
          <w:sz w:val="16"/>
          <w:szCs w:val="16"/>
        </w:rPr>
      </w:pPr>
      <w:r w:rsidRPr="009C7E24">
        <w:rPr>
          <w:rFonts w:ascii="Verdana" w:hAnsi="Verdana" w:cs="Times New Roman"/>
          <w:sz w:val="16"/>
          <w:szCs w:val="16"/>
        </w:rPr>
        <w:t>«</w:t>
      </w:r>
      <w:r w:rsidRPr="009C7E24">
        <w:rPr>
          <w:rFonts w:ascii="Verdana" w:hAnsi="Verdana" w:cs="Times New Roman"/>
          <w:b/>
          <w:sz w:val="16"/>
          <w:szCs w:val="16"/>
        </w:rPr>
        <w:t>Удостоверяющий центр</w:t>
      </w:r>
      <w:r w:rsidRPr="009C7E24">
        <w:rPr>
          <w:rFonts w:ascii="Verdana" w:hAnsi="Verdana" w:cs="Times New Roman"/>
          <w:sz w:val="16"/>
          <w:szCs w:val="16"/>
        </w:rPr>
        <w:t>» - юридическое лицо или индивидуальный предприниматель, осуществляющие функции по созданию и выдаче сертификатов ключей проверки электронных подписей, а также иные функции, предусмотренные  ФЗ «Об электронной подписи».</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b/>
          <w:sz w:val="16"/>
          <w:szCs w:val="16"/>
        </w:rPr>
        <w:t>«Оператор электронного документооборота»</w:t>
      </w:r>
      <w:r w:rsidRPr="009C7E24">
        <w:rPr>
          <w:rFonts w:ascii="Verdana" w:hAnsi="Verdana"/>
          <w:sz w:val="16"/>
          <w:szCs w:val="16"/>
        </w:rPr>
        <w:t xml:space="preserve"> </w:t>
      </w:r>
      <w:r w:rsidRPr="009C7E24">
        <w:rPr>
          <w:rFonts w:ascii="Verdana" w:hAnsi="Verdana" w:cs="Times New Roman"/>
          <w:b/>
          <w:sz w:val="16"/>
          <w:szCs w:val="16"/>
        </w:rPr>
        <w:t>-</w:t>
      </w:r>
      <w:r w:rsidRPr="009C7E24">
        <w:rPr>
          <w:rFonts w:ascii="Verdana" w:hAnsi="Verdana" w:cs="Times New Roman"/>
          <w:sz w:val="16"/>
          <w:szCs w:val="16"/>
        </w:rPr>
        <w:t xml:space="preserve">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w:t>
      </w:r>
    </w:p>
    <w:p w:rsidR="007A5AF8" w:rsidRPr="009C7E24" w:rsidRDefault="007A5AF8" w:rsidP="007A5AF8">
      <w:pPr>
        <w:pStyle w:val="ConsPlusNormal"/>
        <w:ind w:firstLine="540"/>
        <w:jc w:val="both"/>
        <w:rPr>
          <w:rFonts w:ascii="Verdana" w:hAnsi="Verdana" w:cs="Times New Roman"/>
          <w:b/>
          <w:sz w:val="16"/>
          <w:szCs w:val="16"/>
        </w:rPr>
      </w:pPr>
      <w:r w:rsidRPr="009C7E24">
        <w:rPr>
          <w:rFonts w:ascii="Verdana" w:hAnsi="Verdana" w:cs="Times New Roman"/>
          <w:sz w:val="16"/>
          <w:szCs w:val="16"/>
        </w:rPr>
        <w:t>«</w:t>
      </w:r>
      <w:r w:rsidRPr="009C7E24">
        <w:rPr>
          <w:rFonts w:ascii="Verdana" w:hAnsi="Verdana" w:cs="Times New Roman"/>
          <w:b/>
          <w:sz w:val="16"/>
          <w:szCs w:val="16"/>
        </w:rPr>
        <w:t>Порядок выставления и получения счетов-фактур</w:t>
      </w:r>
      <w:r w:rsidRPr="009C7E24">
        <w:rPr>
          <w:rFonts w:ascii="Verdana" w:hAnsi="Verdana" w:cs="Times New Roman"/>
          <w:sz w:val="16"/>
          <w:szCs w:val="16"/>
        </w:rPr>
        <w:t>» – Порядок  выставления и получения счетов-фактур в электронном виде по телекоммуникационным каналам связи с применением усиленной  квалифицированной электронной цифровой  подписи, утверждённый  приказом Минфина России от 5 февраля 2021г. № 14н.</w:t>
      </w:r>
    </w:p>
    <w:p w:rsidR="007A5AF8" w:rsidRPr="009C7E24" w:rsidRDefault="007A5AF8" w:rsidP="007A5AF8">
      <w:pPr>
        <w:ind w:firstLine="540"/>
        <w:jc w:val="both"/>
        <w:rPr>
          <w:rFonts w:ascii="Verdana" w:hAnsi="Verdana"/>
          <w:sz w:val="16"/>
          <w:szCs w:val="16"/>
        </w:rPr>
      </w:pPr>
      <w:r w:rsidRPr="009C7E24">
        <w:rPr>
          <w:rFonts w:ascii="Verdana" w:hAnsi="Verdana"/>
          <w:sz w:val="16"/>
          <w:szCs w:val="16"/>
        </w:rPr>
        <w:t xml:space="preserve">Стороны используют приведённые в данной статье понятия и определения при толковании настоящего Соглашения. </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bCs/>
          <w:sz w:val="16"/>
          <w:szCs w:val="16"/>
        </w:rPr>
        <w:t xml:space="preserve">2. </w:t>
      </w:r>
      <w:r w:rsidRPr="009C7E24">
        <w:rPr>
          <w:rFonts w:ascii="Verdana" w:hAnsi="Verdana" w:cs="Times New Roman"/>
          <w:sz w:val="16"/>
          <w:szCs w:val="16"/>
        </w:rPr>
        <w:t>Стороны соглашаются осуществлять документооборот в электронном виде по телекоммуникационным каналам связи с использованием Усиленной квалифицированной электронной подписи в</w:t>
      </w:r>
      <w:r w:rsidRPr="009C7E24">
        <w:rPr>
          <w:rFonts w:ascii="Verdana" w:hAnsi="Verdana" w:cs="Times New Roman"/>
          <w:bCs/>
          <w:sz w:val="16"/>
          <w:szCs w:val="16"/>
        </w:rPr>
        <w:t xml:space="preserve"> рамках действующих между ними Договоров.</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2.1. Электронные документы, подписанные Усиленной квалифицированной электронной подписью, признаются Электронными документами, равнозначными документам на бумажном носителе, подписанными собственноручной подписью.</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 xml:space="preserve">2.2. Одной электронной подписью могут быть подписаны несколько связанных между собой Электронных документов - Пакет электронных документов. </w:t>
      </w:r>
    </w:p>
    <w:p w:rsidR="007A5AF8" w:rsidRPr="009C7E24" w:rsidRDefault="007A5AF8" w:rsidP="007A5AF8">
      <w:pPr>
        <w:pStyle w:val="21"/>
        <w:tabs>
          <w:tab w:val="left" w:pos="709"/>
          <w:tab w:val="left" w:pos="851"/>
          <w:tab w:val="left" w:pos="1134"/>
        </w:tabs>
        <w:spacing w:after="0" w:line="240" w:lineRule="auto"/>
        <w:ind w:firstLine="567"/>
        <w:jc w:val="both"/>
        <w:rPr>
          <w:rFonts w:ascii="Verdana" w:hAnsi="Verdana"/>
          <w:b/>
          <w:sz w:val="16"/>
          <w:szCs w:val="16"/>
        </w:rPr>
      </w:pPr>
      <w:r w:rsidRPr="009C7E24">
        <w:rPr>
          <w:rFonts w:ascii="Verdana" w:hAnsi="Verdana"/>
          <w:sz w:val="16"/>
          <w:szCs w:val="16"/>
        </w:rPr>
        <w:t>2.3. Электронный документ/Пакет электронных документов по телекоммуникационным каналам связи считается исходящим от Участника электронного документооборота, если он подписан Электронной подписью, принадлежащей уполномоченному лицу Участника электронного документооборота, и он направил Электронный документ/Пакет электронных документов через Оператора электронного документооборота по телекоммуникационным каналам связи в соответствии с Порядком выставления и получения счетов-фактур.</w:t>
      </w:r>
    </w:p>
    <w:p w:rsidR="007A5AF8" w:rsidRPr="009C7E24" w:rsidRDefault="007A5AF8" w:rsidP="007A5AF8">
      <w:pPr>
        <w:pStyle w:val="ConsPlusNormal"/>
        <w:ind w:firstLine="540"/>
        <w:jc w:val="both"/>
        <w:outlineLvl w:val="0"/>
        <w:rPr>
          <w:rFonts w:ascii="Verdana" w:hAnsi="Verdana" w:cs="Times New Roman"/>
          <w:sz w:val="16"/>
          <w:szCs w:val="16"/>
        </w:rPr>
      </w:pPr>
      <w:r w:rsidRPr="009C7E24">
        <w:rPr>
          <w:rFonts w:ascii="Verdana" w:hAnsi="Verdana" w:cs="Times New Roman"/>
          <w:sz w:val="16"/>
          <w:szCs w:val="16"/>
        </w:rPr>
        <w:t>3. При использовании Усиленных квалифицированных электронных подписей Участники электронного взаимодействия обязаны:</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3.1.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3.2.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3.3. Не использовать Ключ электронной подписи при наличии оснований полагать, что конфиденциальность данного Ключа нарушена;</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lastRenderedPageBreak/>
        <w:t xml:space="preserve">3.4. Использовать для создания и проверки Усиленных квалифицированных электронных подписей, создания Ключей усиленных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ФЗ «Об электронной подписи». </w:t>
      </w:r>
    </w:p>
    <w:p w:rsidR="007A5AF8" w:rsidRPr="009C7E24" w:rsidRDefault="007A5AF8" w:rsidP="007A5AF8">
      <w:pPr>
        <w:pStyle w:val="ConsPlusNormal"/>
        <w:ind w:firstLine="540"/>
        <w:jc w:val="both"/>
        <w:outlineLvl w:val="0"/>
        <w:rPr>
          <w:rFonts w:ascii="Verdana" w:hAnsi="Verdana" w:cs="Times New Roman"/>
          <w:sz w:val="16"/>
          <w:szCs w:val="16"/>
        </w:rPr>
      </w:pPr>
      <w:r w:rsidRPr="009C7E24">
        <w:rPr>
          <w:rFonts w:ascii="Verdana" w:hAnsi="Verdana" w:cs="Times New Roman"/>
          <w:sz w:val="16"/>
          <w:szCs w:val="16"/>
        </w:rPr>
        <w:t>4.  Усиленная 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4.1.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4.2.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4.3.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ФЗ «Об электронной подписи», и с использованием квалифицированного сертификата лица, подписавшего электронный документ;</w:t>
      </w:r>
    </w:p>
    <w:p w:rsidR="007A5AF8" w:rsidRPr="009C7E24" w:rsidRDefault="007A5AF8" w:rsidP="007A5AF8">
      <w:pPr>
        <w:pStyle w:val="ConsPlusNormal"/>
        <w:ind w:firstLine="540"/>
        <w:jc w:val="both"/>
        <w:rPr>
          <w:rFonts w:ascii="Verdana" w:hAnsi="Verdana" w:cs="Times New Roman"/>
          <w:sz w:val="16"/>
          <w:szCs w:val="16"/>
        </w:rPr>
      </w:pPr>
      <w:r w:rsidRPr="009C7E24">
        <w:rPr>
          <w:rFonts w:ascii="Verdana" w:hAnsi="Verdana" w:cs="Times New Roman"/>
          <w:sz w:val="16"/>
          <w:szCs w:val="16"/>
        </w:rPr>
        <w:t>4.4.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 xml:space="preserve">5. Выставление и получение Электронных документов/Пакетов электронных документов по телекоммуникационным каналам связи может осуществляться через одного или нескольких Операторов электронного документооборота. </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6. Стороны обязуются применять при осуществлении электронного документооборота формы документов, установленные действующим законодательством или Стороной 1:</w:t>
      </w:r>
    </w:p>
    <w:p w:rsidR="007A5AF8" w:rsidRPr="009C7E24" w:rsidRDefault="007A5AF8" w:rsidP="007A5AF8">
      <w:pPr>
        <w:pStyle w:val="ConsPlusNormal"/>
        <w:numPr>
          <w:ilvl w:val="1"/>
          <w:numId w:val="30"/>
        </w:numPr>
        <w:ind w:left="40" w:firstLine="527"/>
        <w:jc w:val="both"/>
        <w:rPr>
          <w:rFonts w:ascii="Verdana" w:hAnsi="Verdana" w:cs="Times New Roman"/>
          <w:sz w:val="16"/>
          <w:szCs w:val="16"/>
        </w:rPr>
      </w:pPr>
      <w:r w:rsidRPr="009C7E24">
        <w:rPr>
          <w:rFonts w:ascii="Verdana" w:hAnsi="Verdana" w:cs="Times New Roman"/>
          <w:sz w:val="16"/>
          <w:szCs w:val="16"/>
        </w:rPr>
        <w:t xml:space="preserve">Счета-фактуры должны составляться в электронном виде по формам, утверждённым Приказом ФНС России </w:t>
      </w:r>
      <w:r w:rsidRPr="009C7E24">
        <w:rPr>
          <w:rFonts w:ascii="Verdana" w:hAnsi="Verdana" w:cs="Verdana"/>
          <w:sz w:val="16"/>
          <w:szCs w:val="16"/>
        </w:rPr>
        <w:t xml:space="preserve">от 19.12.2018г. N ММВ-7-15/820@ </w:t>
      </w:r>
      <w:r w:rsidRPr="009C7E24">
        <w:rPr>
          <w:rFonts w:ascii="Verdana" w:hAnsi="Verdana" w:cs="Times New Roman"/>
          <w:sz w:val="16"/>
          <w:szCs w:val="16"/>
        </w:rPr>
        <w:t>«Об утверждении формата счета-фактуры, формата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и формата представления документа об отгрузке товаров (выполнении работ), передаче имущественных прав (документа об оказании услуг) в электронной форме»;</w:t>
      </w:r>
    </w:p>
    <w:p w:rsidR="007A5AF8" w:rsidRPr="009C7E24" w:rsidRDefault="007A5AF8" w:rsidP="007A5AF8">
      <w:pPr>
        <w:pStyle w:val="ConsPlusNormal"/>
        <w:numPr>
          <w:ilvl w:val="1"/>
          <w:numId w:val="30"/>
        </w:numPr>
        <w:ind w:left="40" w:firstLine="527"/>
        <w:jc w:val="both"/>
        <w:rPr>
          <w:rFonts w:ascii="Verdana" w:hAnsi="Verdana" w:cs="Times New Roman"/>
          <w:sz w:val="16"/>
          <w:szCs w:val="16"/>
        </w:rPr>
      </w:pPr>
      <w:r w:rsidRPr="009C7E24">
        <w:rPr>
          <w:rFonts w:ascii="Verdana" w:hAnsi="Verdana" w:cs="Times New Roman"/>
          <w:sz w:val="16"/>
          <w:szCs w:val="16"/>
        </w:rPr>
        <w:t>Акты поставки электрической энергии, а также счета, акты сверки, акты снятия показаний, ведомость передачи показаний приборов учета должны быть составлены по форме Стороны1.</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 xml:space="preserve">7.  Обмен Электронными документами/Пакетами электронных документов между Сторонами по телекоммуникационным каналам связи с применением </w:t>
      </w:r>
      <w:hyperlink r:id="rId23" w:history="1">
        <w:r w:rsidRPr="009C7E24">
          <w:rPr>
            <w:rFonts w:ascii="Verdana" w:hAnsi="Verdana"/>
            <w:sz w:val="16"/>
            <w:szCs w:val="16"/>
          </w:rPr>
          <w:t>Усиленной квалифицированной электронной подписи</w:t>
        </w:r>
      </w:hyperlink>
      <w:r w:rsidRPr="009C7E24">
        <w:rPr>
          <w:rFonts w:ascii="Verdana" w:hAnsi="Verdana"/>
          <w:sz w:val="16"/>
          <w:szCs w:val="16"/>
        </w:rPr>
        <w:t xml:space="preserve"> производится в соответствии с Порядком выставления и получения счетов-фактур. </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7.1. Датой выставления Стороне 2 Электронного документа/Пакета электронных документов по телекоммуникационным каналам связи считается дата поступления файла Электронного документа/Пакета электронных документов Оператору электронного документооборота от Стороны 1, указанная в подтверждении этого Оператора электронного документооборота.</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7.2. Датой получения Стороной 2 Электронного документа/Пакета электронных документов по телекоммуникационным каналам связи считается дата направления Стороне 2 Оператором электронного документооборота файла Электронного документа/Пакета электронных документов</w:t>
      </w:r>
      <w:r w:rsidRPr="009C7E24" w:rsidDel="003A4DAF">
        <w:rPr>
          <w:rFonts w:ascii="Verdana" w:hAnsi="Verdana"/>
          <w:sz w:val="16"/>
          <w:szCs w:val="16"/>
        </w:rPr>
        <w:t xml:space="preserve"> </w:t>
      </w:r>
      <w:r w:rsidRPr="009C7E24">
        <w:rPr>
          <w:rFonts w:ascii="Verdana" w:hAnsi="Verdana"/>
          <w:sz w:val="16"/>
          <w:szCs w:val="16"/>
        </w:rPr>
        <w:t xml:space="preserve">Стороны 1, указанная в </w:t>
      </w:r>
      <w:hyperlink r:id="rId24" w:history="1">
        <w:r w:rsidRPr="009C7E24">
          <w:rPr>
            <w:rFonts w:ascii="Verdana" w:hAnsi="Verdana"/>
            <w:sz w:val="16"/>
            <w:szCs w:val="16"/>
          </w:rPr>
          <w:t>подтверждении</w:t>
        </w:r>
      </w:hyperlink>
      <w:r w:rsidRPr="009C7E24">
        <w:rPr>
          <w:rFonts w:ascii="Verdana" w:hAnsi="Verdana"/>
          <w:sz w:val="16"/>
          <w:szCs w:val="16"/>
        </w:rPr>
        <w:t xml:space="preserve"> этого Оператора электронного документооборота.</w:t>
      </w:r>
    </w:p>
    <w:p w:rsidR="007A5AF8" w:rsidRPr="009C7E24" w:rsidRDefault="007A5AF8" w:rsidP="007A5AF8">
      <w:pPr>
        <w:pStyle w:val="ConsPlusNormal"/>
        <w:ind w:firstLine="567"/>
        <w:jc w:val="both"/>
        <w:rPr>
          <w:rFonts w:ascii="Verdana" w:hAnsi="Verdana" w:cs="Times New Roman"/>
          <w:sz w:val="16"/>
          <w:szCs w:val="16"/>
        </w:rPr>
      </w:pPr>
      <w:r w:rsidRPr="009C7E24">
        <w:rPr>
          <w:rFonts w:ascii="Verdana" w:hAnsi="Verdana" w:cs="Times New Roman"/>
          <w:sz w:val="16"/>
          <w:szCs w:val="16"/>
        </w:rPr>
        <w:t xml:space="preserve">7.3. Электронный  документ/Пакет электронных документов считается полученным Стороной 2, если ей  поступило соответствующее подтверждение Оператора электронного документооборота, при наличии </w:t>
      </w:r>
      <w:hyperlink r:id="rId25" w:history="1">
        <w:r w:rsidRPr="009C7E24">
          <w:rPr>
            <w:rFonts w:ascii="Verdana" w:hAnsi="Verdana" w:cs="Times New Roman"/>
            <w:sz w:val="16"/>
            <w:szCs w:val="16"/>
          </w:rPr>
          <w:t>извещения</w:t>
        </w:r>
      </w:hyperlink>
      <w:r w:rsidRPr="009C7E24">
        <w:rPr>
          <w:rFonts w:ascii="Verdana" w:hAnsi="Verdana" w:cs="Times New Roman"/>
          <w:sz w:val="16"/>
          <w:szCs w:val="16"/>
        </w:rPr>
        <w:t xml:space="preserve"> Стороны 2 о получении Электронного документа/Пакета электронных документов, подписанного Электронной цифровой подписью Стороны 2 и подтвержденного Оператором электронного документооборота</w:t>
      </w:r>
      <w:r w:rsidRPr="009C7E24">
        <w:rPr>
          <w:rFonts w:ascii="Verdana" w:hAnsi="Verdana"/>
          <w:sz w:val="16"/>
          <w:szCs w:val="16"/>
        </w:rPr>
        <w:t>.</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7.4. Участники электронного документооборота обеспечивают хранение Электронных документов/Пакетов электронных документов, подписанных Электронной подписью, составление и выставление которых предусмотрено настоящим соглашением, совместно с применявшимся для формирования Электронной подписи указанных документов Сертификатом ключа подписи в течение срока, установленного для хранения счетов-фактур.</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8. Стороны самостоятельно обеспечивают установку, настройку и эксплуатацию средств Электронной подписи, в соответствии с требованиями действующего законодательства и регламентом Удостоверяющего центра.</w:t>
      </w:r>
    </w:p>
    <w:p w:rsidR="007A5AF8" w:rsidRPr="009C7E24" w:rsidRDefault="007A5AF8" w:rsidP="007A5AF8">
      <w:pPr>
        <w:pStyle w:val="21"/>
        <w:spacing w:after="0" w:line="240" w:lineRule="auto"/>
        <w:ind w:firstLine="567"/>
        <w:jc w:val="both"/>
        <w:rPr>
          <w:rFonts w:ascii="Verdana" w:hAnsi="Verdana"/>
          <w:b/>
          <w:sz w:val="16"/>
          <w:szCs w:val="16"/>
        </w:rPr>
      </w:pPr>
      <w:r w:rsidRPr="009C7E24">
        <w:rPr>
          <w:rFonts w:ascii="Verdana" w:hAnsi="Verdana"/>
          <w:sz w:val="16"/>
          <w:szCs w:val="16"/>
        </w:rPr>
        <w:t xml:space="preserve">9. Стороны договариваются осуществлять документооборот в электронном виде с использованием Усиленной квалифицированной электронной подписи при наличии технической готовности, относительно которой Стороны оформляют Акт с указанием даты, с которой документооборот в части указанных в настоящем соглашении Электронных документов осуществляется между Сторонами, в том числе  в электронном виде. </w:t>
      </w:r>
    </w:p>
    <w:p w:rsidR="007A5AF8" w:rsidRPr="009C7E24" w:rsidRDefault="007A5AF8" w:rsidP="007A5AF8">
      <w:pPr>
        <w:pStyle w:val="21"/>
        <w:spacing w:after="0" w:line="240" w:lineRule="auto"/>
        <w:ind w:firstLine="567"/>
        <w:jc w:val="both"/>
        <w:rPr>
          <w:rFonts w:ascii="Verdana" w:hAnsi="Verdana"/>
          <w:b/>
          <w:bCs/>
          <w:sz w:val="16"/>
          <w:szCs w:val="16"/>
        </w:rPr>
      </w:pPr>
      <w:r w:rsidRPr="009C7E24">
        <w:rPr>
          <w:rFonts w:ascii="Verdana" w:hAnsi="Verdana"/>
          <w:sz w:val="16"/>
          <w:szCs w:val="16"/>
        </w:rPr>
        <w:t>10. Настоящее соглашение оформлено в 2 экземплярах, имеющих одинаковую юридическую силу, по одному для каждой из Сторон, вступает в силу с момента подписания и действует без ограничения срока.</w:t>
      </w:r>
    </w:p>
    <w:p w:rsidR="007A5AF8" w:rsidRPr="009C7E24" w:rsidRDefault="007A5AF8" w:rsidP="007A5AF8">
      <w:pPr>
        <w:pStyle w:val="21"/>
        <w:spacing w:after="0" w:line="240" w:lineRule="auto"/>
        <w:ind w:firstLine="567"/>
        <w:jc w:val="both"/>
        <w:rPr>
          <w:rFonts w:ascii="Verdana" w:hAnsi="Verdana"/>
          <w:b/>
          <w:bCs/>
          <w:sz w:val="16"/>
          <w:szCs w:val="16"/>
        </w:rPr>
      </w:pPr>
      <w:r w:rsidRPr="009C7E24">
        <w:rPr>
          <w:rFonts w:ascii="Verdana" w:hAnsi="Verdana"/>
          <w:sz w:val="16"/>
          <w:szCs w:val="16"/>
        </w:rPr>
        <w:t>11.  Стороны могут в одностороннем порядке расторгнуть настоящее соглашение, письменно уведомив другую Сторону за один месяц.</w:t>
      </w:r>
    </w:p>
    <w:p w:rsidR="007A5AF8" w:rsidRPr="009C7E24" w:rsidRDefault="007A5AF8" w:rsidP="007A5AF8">
      <w:pPr>
        <w:ind w:right="-28"/>
        <w:jc w:val="center"/>
        <w:rPr>
          <w:rFonts w:ascii="Verdana" w:eastAsia="Calibri" w:hAnsi="Verdana"/>
          <w:b/>
          <w:bCs/>
          <w:sz w:val="16"/>
          <w:szCs w:val="16"/>
        </w:rPr>
      </w:pPr>
      <w:r w:rsidRPr="009C7E24">
        <w:rPr>
          <w:rFonts w:ascii="Verdana" w:eastAsia="Calibri" w:hAnsi="Verdana"/>
          <w:b/>
          <w:bCs/>
          <w:sz w:val="16"/>
          <w:szCs w:val="16"/>
        </w:rPr>
        <w:t>АДРЕСА И БАНКОВСКИЕ РЕКВИЗИТЫ СТОРОН</w:t>
      </w:r>
    </w:p>
    <w:tbl>
      <w:tblPr>
        <w:tblW w:w="10657" w:type="dxa"/>
        <w:tblLayout w:type="fixed"/>
        <w:tblLook w:val="04A0" w:firstRow="1" w:lastRow="0" w:firstColumn="1" w:lastColumn="0" w:noHBand="0" w:noVBand="1"/>
      </w:tblPr>
      <w:tblGrid>
        <w:gridCol w:w="5353"/>
        <w:gridCol w:w="5304"/>
      </w:tblGrid>
      <w:tr w:rsidR="007A5AF8" w:rsidRPr="009C7E24" w:rsidTr="007A5AF8">
        <w:tc>
          <w:tcPr>
            <w:tcW w:w="5353" w:type="dxa"/>
          </w:tcPr>
          <w:p w:rsidR="007A5AF8" w:rsidRPr="009C7E24" w:rsidRDefault="007A5AF8" w:rsidP="007A5AF8">
            <w:pPr>
              <w:pStyle w:val="4"/>
              <w:ind w:right="34"/>
              <w:rPr>
                <w:rFonts w:ascii="Verdana" w:hAnsi="Verdana"/>
                <w:bCs w:val="0"/>
                <w:sz w:val="16"/>
                <w:szCs w:val="16"/>
              </w:rPr>
            </w:pPr>
            <w:r w:rsidRPr="009C7E24">
              <w:rPr>
                <w:rFonts w:ascii="Verdana" w:hAnsi="Verdana"/>
                <w:bCs w:val="0"/>
                <w:sz w:val="16"/>
                <w:szCs w:val="16"/>
              </w:rPr>
              <w:t xml:space="preserve">От имени:       </w:t>
            </w:r>
            <w:r w:rsidRPr="009C7E24">
              <w:rPr>
                <w:rFonts w:ascii="Verdana" w:hAnsi="Verdana"/>
                <w:sz w:val="16"/>
                <w:szCs w:val="16"/>
              </w:rPr>
              <w:t>Стороны 1</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Юридический адрес: 398024, г. Липецк, пр. Победы, д. 87а</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Почтовый адрес: 398024, г. Липецк, пр. Победы, д. 87а</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ОГРН 1064823002936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ИНН </w:t>
            </w:r>
            <w:r w:rsidRPr="009C7E24">
              <w:rPr>
                <w:rFonts w:ascii="Verdana" w:hAnsi="Verdana"/>
                <w:bCs/>
                <w:sz w:val="16"/>
                <w:szCs w:val="16"/>
              </w:rPr>
              <w:t>4822001340</w:t>
            </w:r>
            <w:r w:rsidRPr="009C7E24">
              <w:rPr>
                <w:rFonts w:ascii="Verdana" w:hAnsi="Verdana" w:cs="Arial"/>
                <w:bCs/>
                <w:sz w:val="16"/>
                <w:szCs w:val="16"/>
              </w:rPr>
              <w:t xml:space="preserve"> КПП </w:t>
            </w:r>
            <w:r w:rsidRPr="009C7E24">
              <w:rPr>
                <w:rFonts w:ascii="Verdana" w:hAnsi="Verdana"/>
                <w:bCs/>
                <w:sz w:val="16"/>
                <w:szCs w:val="16"/>
              </w:rPr>
              <w:t>775050001</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Банковские реквизиты: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К/с </w:t>
            </w:r>
            <w:r w:rsidRPr="009C7E24">
              <w:rPr>
                <w:rFonts w:ascii="Verdana" w:hAnsi="Verdana"/>
                <w:bCs/>
                <w:sz w:val="16"/>
                <w:szCs w:val="16"/>
              </w:rPr>
              <w:t>30101810000000000272</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Р/с </w:t>
            </w:r>
            <w:r w:rsidRPr="009C7E24">
              <w:rPr>
                <w:rFonts w:ascii="Verdana" w:hAnsi="Verdana"/>
                <w:bCs/>
                <w:sz w:val="16"/>
                <w:szCs w:val="16"/>
              </w:rPr>
              <w:t>40702810202000055867</w:t>
            </w:r>
          </w:p>
          <w:p w:rsidR="007A5AF8" w:rsidRPr="009C7E24" w:rsidRDefault="007A5AF8" w:rsidP="007A5AF8">
            <w:pPr>
              <w:suppressAutoHyphens/>
              <w:rPr>
                <w:rFonts w:ascii="Verdana" w:hAnsi="Verdana" w:cs="Arial"/>
                <w:bCs/>
                <w:sz w:val="16"/>
                <w:szCs w:val="16"/>
              </w:rPr>
            </w:pPr>
            <w:r w:rsidRPr="009C7E24">
              <w:rPr>
                <w:rFonts w:ascii="Verdana" w:hAnsi="Verdana"/>
                <w:sz w:val="16"/>
                <w:szCs w:val="16"/>
              </w:rPr>
              <w:t xml:space="preserve">в </w:t>
            </w:r>
            <w:r w:rsidRPr="009C7E24">
              <w:rPr>
                <w:rFonts w:ascii="Verdana" w:hAnsi="Verdana"/>
                <w:bCs/>
                <w:sz w:val="16"/>
                <w:szCs w:val="16"/>
              </w:rPr>
              <w:t>ПАО БАНК ЗЕНИТ Г.МОСКВА</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БИК </w:t>
            </w:r>
            <w:r w:rsidRPr="009C7E24">
              <w:rPr>
                <w:rFonts w:ascii="Verdana" w:hAnsi="Verdana"/>
                <w:bCs/>
                <w:sz w:val="16"/>
                <w:szCs w:val="16"/>
              </w:rPr>
              <w:t>044525272</w:t>
            </w:r>
          </w:p>
          <w:p w:rsidR="007A5AF8" w:rsidRPr="009C7E24" w:rsidRDefault="007A5AF8" w:rsidP="007A5AF8">
            <w:pPr>
              <w:suppressAutoHyphens/>
              <w:rPr>
                <w:rFonts w:ascii="Verdana" w:hAnsi="Verdana"/>
                <w:sz w:val="16"/>
                <w:szCs w:val="16"/>
              </w:rPr>
            </w:pPr>
            <w:r w:rsidRPr="009C7E24">
              <w:rPr>
                <w:rFonts w:ascii="Verdana" w:hAnsi="Verdana"/>
                <w:sz w:val="16"/>
                <w:szCs w:val="16"/>
              </w:rPr>
              <w:t>Телефон: 8-800-220-00-09(бесплатно)</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Эл. почта: </w:t>
            </w:r>
            <w:r w:rsidRPr="009C7E24">
              <w:rPr>
                <w:rFonts w:ascii="Verdana" w:hAnsi="Verdana" w:cs="Arial"/>
                <w:bCs/>
                <w:sz w:val="16"/>
                <w:szCs w:val="16"/>
                <w:lang w:val="en-US"/>
              </w:rPr>
              <w:t>mail</w:t>
            </w:r>
            <w:r w:rsidRPr="009C7E24">
              <w:rPr>
                <w:rFonts w:ascii="Verdana" w:hAnsi="Verdana" w:cs="Arial"/>
                <w:bCs/>
                <w:sz w:val="16"/>
                <w:szCs w:val="16"/>
              </w:rPr>
              <w:t>@</w:t>
            </w:r>
            <w:r w:rsidRPr="009C7E24">
              <w:rPr>
                <w:rFonts w:ascii="Verdana" w:hAnsi="Verdana" w:cs="Arial"/>
                <w:bCs/>
                <w:sz w:val="16"/>
                <w:szCs w:val="16"/>
                <w:lang w:val="en-US"/>
              </w:rPr>
              <w:t>noviten</w:t>
            </w:r>
            <w:r w:rsidRPr="009C7E24">
              <w:rPr>
                <w:rFonts w:ascii="Verdana" w:hAnsi="Verdana" w:cs="Arial"/>
                <w:bCs/>
                <w:sz w:val="16"/>
                <w:szCs w:val="16"/>
              </w:rPr>
              <w:t>.</w:t>
            </w:r>
            <w:r w:rsidRPr="009C7E24">
              <w:rPr>
                <w:rFonts w:ascii="Verdana" w:hAnsi="Verdana" w:cs="Arial"/>
                <w:bCs/>
                <w:sz w:val="16"/>
                <w:szCs w:val="16"/>
                <w:lang w:val="en-US"/>
              </w:rPr>
              <w:t>ru</w:t>
            </w:r>
          </w:p>
          <w:p w:rsidR="007A5AF8" w:rsidRPr="009C7E24" w:rsidRDefault="007A5AF8" w:rsidP="007A5AF8">
            <w:pPr>
              <w:rPr>
                <w:rFonts w:ascii="Verdana" w:hAnsi="Verdana"/>
                <w:sz w:val="16"/>
                <w:szCs w:val="16"/>
              </w:rPr>
            </w:pPr>
          </w:p>
        </w:tc>
        <w:tc>
          <w:tcPr>
            <w:tcW w:w="5304" w:type="dxa"/>
          </w:tcPr>
          <w:p w:rsidR="007A5AF8" w:rsidRPr="009C7E24" w:rsidRDefault="007A5AF8" w:rsidP="007A5AF8">
            <w:pPr>
              <w:pStyle w:val="4"/>
              <w:ind w:right="175"/>
              <w:rPr>
                <w:rFonts w:ascii="Verdana" w:hAnsi="Verdana"/>
                <w:bCs w:val="0"/>
                <w:sz w:val="16"/>
                <w:szCs w:val="16"/>
              </w:rPr>
            </w:pPr>
            <w:r w:rsidRPr="009C7E24">
              <w:rPr>
                <w:rFonts w:ascii="Verdana" w:hAnsi="Verdana"/>
                <w:bCs w:val="0"/>
                <w:sz w:val="16"/>
                <w:szCs w:val="16"/>
              </w:rPr>
              <w:t xml:space="preserve">От имени:      </w:t>
            </w:r>
            <w:r w:rsidRPr="009C7E24">
              <w:rPr>
                <w:rFonts w:ascii="Verdana" w:hAnsi="Verdana"/>
                <w:sz w:val="16"/>
                <w:szCs w:val="16"/>
              </w:rPr>
              <w:t>Стороны 2</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Юридический адрес:</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Почтовый адрес: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ОГРН: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ИНН</w:t>
            </w:r>
            <w:r w:rsidRPr="009C7E24">
              <w:rPr>
                <w:rFonts w:ascii="Verdana" w:hAnsi="Verdana"/>
                <w:sz w:val="16"/>
                <w:szCs w:val="16"/>
              </w:rPr>
              <w:t xml:space="preserve"> /</w:t>
            </w:r>
            <w:r w:rsidRPr="009C7E24">
              <w:rPr>
                <w:rFonts w:ascii="Verdana" w:hAnsi="Verdana" w:cs="Arial"/>
                <w:bCs/>
                <w:sz w:val="16"/>
                <w:szCs w:val="16"/>
              </w:rPr>
              <w:t xml:space="preserve"> КПП</w:t>
            </w:r>
            <w:r w:rsidRPr="009C7E24">
              <w:rPr>
                <w:rFonts w:ascii="Verdana" w:hAnsi="Verdana"/>
                <w:sz w:val="16"/>
                <w:szCs w:val="16"/>
              </w:rPr>
              <w:t xml:space="preserve">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Банковские реквизиты: </w:t>
            </w:r>
          </w:p>
          <w:p w:rsidR="007A5AF8" w:rsidRPr="009C7E24" w:rsidRDefault="007A5AF8" w:rsidP="007A5AF8">
            <w:pPr>
              <w:suppressAutoHyphens/>
              <w:rPr>
                <w:rFonts w:ascii="Verdana" w:hAnsi="Verdana" w:cs="Arial"/>
                <w:bCs/>
                <w:sz w:val="16"/>
                <w:szCs w:val="16"/>
              </w:rPr>
            </w:pPr>
            <w:r w:rsidRPr="009C7E24">
              <w:rPr>
                <w:rFonts w:ascii="Verdana" w:hAnsi="Verdana"/>
                <w:sz w:val="16"/>
                <w:szCs w:val="16"/>
              </w:rPr>
              <w:t xml:space="preserve">К/с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Р/с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в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БИК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Телефон: </w:t>
            </w:r>
          </w:p>
          <w:p w:rsidR="007A5AF8" w:rsidRPr="009C7E24" w:rsidRDefault="007A5AF8" w:rsidP="007A5AF8">
            <w:pPr>
              <w:rPr>
                <w:rFonts w:ascii="Verdana" w:hAnsi="Verdana"/>
                <w:sz w:val="16"/>
                <w:szCs w:val="16"/>
              </w:rPr>
            </w:pPr>
            <w:r w:rsidRPr="009C7E24">
              <w:rPr>
                <w:rFonts w:ascii="Verdana" w:hAnsi="Verdana" w:cs="Arial"/>
                <w:bCs/>
                <w:sz w:val="16"/>
                <w:szCs w:val="16"/>
              </w:rPr>
              <w:t xml:space="preserve">Эл. почта: </w:t>
            </w:r>
          </w:p>
        </w:tc>
      </w:tr>
    </w:tbl>
    <w:p w:rsidR="007A5AF8" w:rsidRPr="009C7E24" w:rsidRDefault="007A5AF8" w:rsidP="007A5AF8">
      <w:pPr>
        <w:ind w:right="-313"/>
        <w:jc w:val="center"/>
        <w:rPr>
          <w:rFonts w:ascii="Verdana" w:eastAsia="Calibri" w:hAnsi="Verdana"/>
          <w:b/>
          <w:bCs/>
          <w:sz w:val="16"/>
          <w:szCs w:val="16"/>
        </w:rPr>
      </w:pPr>
      <w:r w:rsidRPr="009C7E24">
        <w:rPr>
          <w:rFonts w:ascii="Verdana" w:eastAsia="Calibri" w:hAnsi="Verdana"/>
          <w:b/>
          <w:bCs/>
          <w:sz w:val="16"/>
          <w:szCs w:val="16"/>
        </w:rPr>
        <w:t>ПОДПИСИ СТОРОН</w:t>
      </w:r>
    </w:p>
    <w:p w:rsidR="007A5AF8" w:rsidRPr="009C7E24" w:rsidRDefault="007A5AF8" w:rsidP="007A5AF8">
      <w:pPr>
        <w:ind w:right="-313"/>
        <w:jc w:val="center"/>
        <w:rPr>
          <w:rFonts w:ascii="Verdana" w:eastAsia="Calibri" w:hAnsi="Verdana"/>
          <w:b/>
          <w:bCs/>
          <w:sz w:val="16"/>
          <w:szCs w:val="16"/>
        </w:rPr>
      </w:pPr>
    </w:p>
    <w:tbl>
      <w:tblPr>
        <w:tblW w:w="10793" w:type="dxa"/>
        <w:tblInd w:w="108" w:type="dxa"/>
        <w:tblLook w:val="0000" w:firstRow="0" w:lastRow="0" w:firstColumn="0" w:lastColumn="0" w:noHBand="0" w:noVBand="0"/>
      </w:tblPr>
      <w:tblGrid>
        <w:gridCol w:w="5813"/>
        <w:gridCol w:w="4980"/>
      </w:tblGrid>
      <w:tr w:rsidR="007A5AF8" w:rsidRPr="009C7E24" w:rsidTr="007A5AF8">
        <w:trPr>
          <w:trHeight w:val="285"/>
        </w:trPr>
        <w:tc>
          <w:tcPr>
            <w:tcW w:w="5813" w:type="dxa"/>
            <w:vAlign w:val="center"/>
          </w:tcPr>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ООО «НОВИТЭН»</w:t>
            </w:r>
          </w:p>
          <w:p w:rsidR="007A5AF8" w:rsidRPr="009C7E24" w:rsidRDefault="007A5AF8" w:rsidP="007A5AF8">
            <w:pPr>
              <w:tabs>
                <w:tab w:val="left" w:pos="4536"/>
              </w:tabs>
              <w:rPr>
                <w:rFonts w:ascii="Verdana" w:hAnsi="Verdana"/>
                <w:sz w:val="16"/>
                <w:szCs w:val="16"/>
              </w:rPr>
            </w:pPr>
          </w:p>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Подпись:___________ (_____________)</w:t>
            </w:r>
          </w:p>
        </w:tc>
        <w:tc>
          <w:tcPr>
            <w:tcW w:w="4980" w:type="dxa"/>
            <w:vAlign w:val="center"/>
          </w:tcPr>
          <w:p w:rsidR="007A5AF8" w:rsidRPr="009C7E24" w:rsidRDefault="007A5AF8" w:rsidP="007A5AF8">
            <w:pPr>
              <w:rPr>
                <w:rFonts w:ascii="Verdana" w:hAnsi="Verdana"/>
                <w:sz w:val="16"/>
                <w:szCs w:val="16"/>
              </w:rPr>
            </w:pPr>
          </w:p>
          <w:p w:rsidR="007A5AF8" w:rsidRPr="009C7E24" w:rsidRDefault="007A5AF8" w:rsidP="007A5AF8">
            <w:pPr>
              <w:rPr>
                <w:rFonts w:ascii="Verdana" w:hAnsi="Verdana"/>
                <w:sz w:val="16"/>
                <w:szCs w:val="16"/>
              </w:rPr>
            </w:pPr>
          </w:p>
          <w:p w:rsidR="007A5AF8" w:rsidRPr="009C7E24" w:rsidRDefault="007A5AF8" w:rsidP="007A5AF8">
            <w:pPr>
              <w:rPr>
                <w:rFonts w:ascii="Verdana" w:hAnsi="Verdana"/>
                <w:sz w:val="16"/>
                <w:szCs w:val="16"/>
              </w:rPr>
            </w:pPr>
            <w:r w:rsidRPr="009C7E24">
              <w:rPr>
                <w:rFonts w:ascii="Verdana" w:hAnsi="Verdana"/>
                <w:sz w:val="16"/>
                <w:szCs w:val="16"/>
              </w:rPr>
              <w:t>Подпись: ___________ (____________)</w:t>
            </w:r>
          </w:p>
        </w:tc>
      </w:tr>
      <w:tr w:rsidR="007A5AF8" w:rsidRPr="009C7E24" w:rsidTr="007A5AF8">
        <w:trPr>
          <w:trHeight w:val="569"/>
        </w:trPr>
        <w:tc>
          <w:tcPr>
            <w:tcW w:w="5813" w:type="dxa"/>
            <w:vAlign w:val="center"/>
          </w:tcPr>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 xml:space="preserve"> М.П.</w:t>
            </w:r>
          </w:p>
        </w:tc>
        <w:tc>
          <w:tcPr>
            <w:tcW w:w="4980" w:type="dxa"/>
            <w:vAlign w:val="center"/>
          </w:tcPr>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М.П.</w:t>
            </w:r>
          </w:p>
        </w:tc>
      </w:tr>
    </w:tbl>
    <w:p w:rsidR="007A5AF8" w:rsidRPr="009C7E24" w:rsidRDefault="007A5AF8" w:rsidP="007A5AF8">
      <w:pPr>
        <w:jc w:val="center"/>
        <w:rPr>
          <w:rFonts w:ascii="Verdana" w:hAnsi="Verdana"/>
          <w:b/>
          <w:i/>
          <w:sz w:val="16"/>
          <w:szCs w:val="16"/>
        </w:rPr>
      </w:pPr>
      <w:r w:rsidRPr="009C7E24">
        <w:rPr>
          <w:rFonts w:ascii="Verdana" w:hAnsi="Verdana"/>
          <w:b/>
          <w:sz w:val="16"/>
          <w:szCs w:val="16"/>
        </w:rPr>
        <w:lastRenderedPageBreak/>
        <w:t>АКТ</w:t>
      </w:r>
    </w:p>
    <w:p w:rsidR="007A5AF8" w:rsidRPr="009C7E24" w:rsidRDefault="007A5AF8" w:rsidP="007A5AF8">
      <w:pPr>
        <w:jc w:val="center"/>
        <w:rPr>
          <w:rFonts w:ascii="Verdana" w:hAnsi="Verdana"/>
          <w:b/>
          <w:bCs/>
          <w:iCs/>
          <w:sz w:val="16"/>
          <w:szCs w:val="16"/>
        </w:rPr>
      </w:pPr>
      <w:r w:rsidRPr="009C7E24">
        <w:rPr>
          <w:rFonts w:ascii="Verdana" w:hAnsi="Verdana"/>
          <w:b/>
          <w:bCs/>
          <w:iCs/>
          <w:sz w:val="16"/>
          <w:szCs w:val="16"/>
        </w:rPr>
        <w:t>о технической готовности к документообороту электронными документами</w:t>
      </w:r>
    </w:p>
    <w:p w:rsidR="007A5AF8" w:rsidRPr="009C7E24" w:rsidRDefault="007A5AF8" w:rsidP="007A5AF8">
      <w:pPr>
        <w:jc w:val="center"/>
        <w:rPr>
          <w:rFonts w:ascii="Verdana" w:hAnsi="Verdana"/>
          <w:b/>
          <w:bCs/>
          <w:sz w:val="16"/>
          <w:szCs w:val="16"/>
        </w:rPr>
      </w:pPr>
      <w:r w:rsidRPr="009C7E24">
        <w:rPr>
          <w:rFonts w:ascii="Verdana" w:hAnsi="Verdana"/>
          <w:b/>
          <w:bCs/>
          <w:sz w:val="16"/>
          <w:szCs w:val="16"/>
        </w:rPr>
        <w:t>к Договору энергоснабжения № _____ от « ___ » ________  20___ г.</w:t>
      </w:r>
    </w:p>
    <w:p w:rsidR="007A5AF8" w:rsidRPr="009C7E24" w:rsidRDefault="007A5AF8" w:rsidP="007A5AF8">
      <w:pPr>
        <w:jc w:val="center"/>
        <w:rPr>
          <w:rFonts w:ascii="Verdana" w:hAnsi="Verdana"/>
          <w:b/>
          <w:bCs/>
          <w:sz w:val="16"/>
          <w:szCs w:val="16"/>
        </w:rPr>
      </w:pPr>
    </w:p>
    <w:p w:rsidR="007A5AF8" w:rsidRPr="009C7E24" w:rsidRDefault="007A5AF8" w:rsidP="007A5AF8">
      <w:pPr>
        <w:rPr>
          <w:rFonts w:ascii="Verdana" w:hAnsi="Verdana"/>
          <w:bCs/>
          <w:sz w:val="16"/>
          <w:szCs w:val="16"/>
        </w:rPr>
      </w:pPr>
      <w:r w:rsidRPr="009C7E24">
        <w:rPr>
          <w:rFonts w:ascii="Verdana" w:hAnsi="Verdana"/>
          <w:bCs/>
          <w:sz w:val="16"/>
          <w:szCs w:val="16"/>
        </w:rPr>
        <w:t xml:space="preserve">г. Липецк                                                                                              «     » _________ 20___г. </w:t>
      </w:r>
    </w:p>
    <w:p w:rsidR="007A5AF8" w:rsidRPr="009C7E24" w:rsidRDefault="007A5AF8" w:rsidP="007A5AF8">
      <w:pPr>
        <w:rPr>
          <w:rFonts w:ascii="Verdana" w:hAnsi="Verdana"/>
          <w:bCs/>
          <w:sz w:val="16"/>
          <w:szCs w:val="16"/>
        </w:rPr>
      </w:pPr>
    </w:p>
    <w:p w:rsidR="007A5AF8" w:rsidRPr="009C7E24" w:rsidRDefault="007A5AF8" w:rsidP="007A5AF8">
      <w:pPr>
        <w:pStyle w:val="ConsPlusNormal"/>
        <w:ind w:firstLine="540"/>
        <w:jc w:val="both"/>
        <w:rPr>
          <w:rFonts w:ascii="Verdana" w:hAnsi="Verdana"/>
          <w:bCs/>
          <w:sz w:val="16"/>
          <w:szCs w:val="16"/>
        </w:rPr>
      </w:pPr>
      <w:r w:rsidRPr="009C7E24">
        <w:rPr>
          <w:rFonts w:ascii="Verdana" w:hAnsi="Verdana"/>
          <w:bCs/>
          <w:sz w:val="16"/>
          <w:szCs w:val="16"/>
        </w:rPr>
        <w:t>Общество с ограниченной ответственностью «НОВИТЭН»</w:t>
      </w:r>
      <w:r w:rsidRPr="009C7E24">
        <w:rPr>
          <w:rFonts w:ascii="Verdana" w:hAnsi="Verdana" w:cs="Times New Roman"/>
          <w:bCs/>
          <w:sz w:val="16"/>
          <w:szCs w:val="16"/>
        </w:rPr>
        <w:t xml:space="preserve">, в лице генерального директора Харина Алексея Николаевича, действующего на основании Устава (в дальнейшем именуемое «Сторона 1»), с одной стороны, _____________________________________________________________, в лице ___________________________________________________, действующего на основании ________________________________________ (в дальнейшем именуемое «Сторона 2»), с другой стороны, вместе именуемые «Стороны»  </w:t>
      </w:r>
      <w:r w:rsidRPr="009C7E24">
        <w:rPr>
          <w:rFonts w:ascii="Verdana" w:hAnsi="Verdana"/>
          <w:bCs/>
          <w:sz w:val="16"/>
          <w:szCs w:val="16"/>
        </w:rPr>
        <w:t>с</w:t>
      </w:r>
      <w:r w:rsidRPr="009C7E24">
        <w:rPr>
          <w:rFonts w:ascii="Verdana" w:hAnsi="Verdana" w:cs="Times New Roman"/>
          <w:bCs/>
          <w:sz w:val="16"/>
          <w:szCs w:val="16"/>
        </w:rPr>
        <w:t xml:space="preserve">оставили настоящий акт о наличии технической готовности к документообороту </w:t>
      </w:r>
      <w:r w:rsidRPr="009C7E24">
        <w:rPr>
          <w:rFonts w:ascii="Verdana" w:hAnsi="Verdana"/>
          <w:bCs/>
          <w:sz w:val="16"/>
          <w:szCs w:val="16"/>
        </w:rPr>
        <w:t>э</w:t>
      </w:r>
      <w:r w:rsidRPr="009C7E24">
        <w:rPr>
          <w:rFonts w:ascii="Verdana" w:hAnsi="Verdana" w:cs="Times New Roman"/>
          <w:bCs/>
          <w:sz w:val="16"/>
          <w:szCs w:val="16"/>
        </w:rPr>
        <w:t>лектронн</w:t>
      </w:r>
      <w:r w:rsidRPr="009C7E24">
        <w:rPr>
          <w:rFonts w:ascii="Verdana" w:hAnsi="Verdana"/>
          <w:bCs/>
          <w:sz w:val="16"/>
          <w:szCs w:val="16"/>
        </w:rPr>
        <w:t>ыми документами</w:t>
      </w:r>
      <w:r w:rsidRPr="009C7E24">
        <w:rPr>
          <w:rFonts w:ascii="Verdana" w:hAnsi="Verdana" w:cs="Times New Roman"/>
          <w:bCs/>
          <w:sz w:val="16"/>
          <w:szCs w:val="16"/>
        </w:rPr>
        <w:t xml:space="preserve"> с использованием Усиленной квалифицированной электронной подписи с даты настоящего Акта.</w:t>
      </w:r>
    </w:p>
    <w:p w:rsidR="007A5AF8" w:rsidRPr="009C7E24" w:rsidRDefault="007A5AF8" w:rsidP="007A5AF8">
      <w:pPr>
        <w:ind w:firstLine="540"/>
        <w:rPr>
          <w:rFonts w:ascii="Verdana" w:hAnsi="Verdana"/>
          <w:bCs/>
          <w:sz w:val="16"/>
          <w:szCs w:val="16"/>
        </w:rPr>
      </w:pPr>
    </w:p>
    <w:p w:rsidR="007A5AF8" w:rsidRPr="009C7E24" w:rsidRDefault="007A5AF8" w:rsidP="007A5AF8">
      <w:pPr>
        <w:ind w:firstLine="540"/>
        <w:rPr>
          <w:rFonts w:ascii="Verdana" w:hAnsi="Verdana"/>
          <w:bCs/>
          <w:sz w:val="16"/>
          <w:szCs w:val="16"/>
        </w:rPr>
      </w:pPr>
      <w:r w:rsidRPr="009C7E24">
        <w:rPr>
          <w:rFonts w:ascii="Verdana" w:hAnsi="Verdana"/>
          <w:bCs/>
          <w:sz w:val="16"/>
          <w:szCs w:val="16"/>
        </w:rPr>
        <w:t xml:space="preserve">Настоящий акт составлен во исполнение п. 9 Соглашения о документообороте в электронном виде, заключенного между Сторонами «    » _________ 20___г. </w:t>
      </w:r>
    </w:p>
    <w:p w:rsidR="007A5AF8" w:rsidRPr="009C7E24" w:rsidRDefault="007A5AF8" w:rsidP="007A5AF8">
      <w:pPr>
        <w:pStyle w:val="ConsPlusNormal"/>
        <w:ind w:firstLine="540"/>
        <w:jc w:val="both"/>
        <w:rPr>
          <w:rFonts w:ascii="Verdana" w:hAnsi="Verdana"/>
          <w:b/>
          <w:bCs/>
          <w:sz w:val="16"/>
          <w:szCs w:val="16"/>
        </w:rPr>
      </w:pPr>
    </w:p>
    <w:p w:rsidR="007A5AF8" w:rsidRPr="009C7E24" w:rsidRDefault="007A5AF8" w:rsidP="007A5AF8">
      <w:pPr>
        <w:ind w:right="-28"/>
        <w:jc w:val="center"/>
        <w:rPr>
          <w:rFonts w:ascii="Verdana" w:eastAsia="Calibri" w:hAnsi="Verdana"/>
          <w:b/>
          <w:bCs/>
          <w:sz w:val="16"/>
          <w:szCs w:val="16"/>
        </w:rPr>
      </w:pPr>
      <w:r w:rsidRPr="009C7E24">
        <w:rPr>
          <w:rFonts w:ascii="Verdana" w:eastAsia="Calibri" w:hAnsi="Verdana"/>
          <w:b/>
          <w:bCs/>
          <w:sz w:val="16"/>
          <w:szCs w:val="16"/>
        </w:rPr>
        <w:t>АДРЕСА И БАНКОВСКИЕ РЕКВИЗИТЫ СТОРОН</w:t>
      </w:r>
    </w:p>
    <w:p w:rsidR="007A5AF8" w:rsidRPr="009C7E24" w:rsidRDefault="007A5AF8" w:rsidP="007A5AF8">
      <w:pPr>
        <w:ind w:right="-28"/>
        <w:jc w:val="center"/>
        <w:rPr>
          <w:rFonts w:ascii="Verdana" w:eastAsia="Calibri" w:hAnsi="Verdana"/>
          <w:b/>
          <w:bCs/>
          <w:sz w:val="16"/>
          <w:szCs w:val="16"/>
        </w:rPr>
      </w:pPr>
    </w:p>
    <w:tbl>
      <w:tblPr>
        <w:tblW w:w="10657" w:type="dxa"/>
        <w:tblLayout w:type="fixed"/>
        <w:tblLook w:val="04A0" w:firstRow="1" w:lastRow="0" w:firstColumn="1" w:lastColumn="0" w:noHBand="0" w:noVBand="1"/>
      </w:tblPr>
      <w:tblGrid>
        <w:gridCol w:w="5353"/>
        <w:gridCol w:w="5304"/>
      </w:tblGrid>
      <w:tr w:rsidR="007A5AF8" w:rsidRPr="009C7E24" w:rsidTr="007A5AF8">
        <w:tc>
          <w:tcPr>
            <w:tcW w:w="5353" w:type="dxa"/>
          </w:tcPr>
          <w:p w:rsidR="007A5AF8" w:rsidRPr="009C7E24" w:rsidRDefault="007A5AF8" w:rsidP="007A5AF8">
            <w:pPr>
              <w:pStyle w:val="4"/>
              <w:ind w:right="34"/>
              <w:rPr>
                <w:rFonts w:ascii="Verdana" w:hAnsi="Verdana"/>
                <w:bCs w:val="0"/>
                <w:sz w:val="16"/>
                <w:szCs w:val="16"/>
              </w:rPr>
            </w:pPr>
            <w:r w:rsidRPr="009C7E24">
              <w:rPr>
                <w:rFonts w:ascii="Verdana" w:hAnsi="Verdana"/>
                <w:bCs w:val="0"/>
                <w:sz w:val="16"/>
                <w:szCs w:val="16"/>
              </w:rPr>
              <w:t xml:space="preserve">От имени:       </w:t>
            </w:r>
            <w:r w:rsidRPr="009C7E24">
              <w:rPr>
                <w:rFonts w:ascii="Verdana" w:hAnsi="Verdana"/>
                <w:sz w:val="16"/>
                <w:szCs w:val="16"/>
              </w:rPr>
              <w:t>Стороны 1</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Юридический адрес: 398024, г. Липецк, пр. Победы, д. 87а</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Почтовый адрес: 398024, г. Липецк, пр. Победы, д. 87а</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ОГРН 1064823002936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ИНН </w:t>
            </w:r>
            <w:r w:rsidRPr="009C7E24">
              <w:rPr>
                <w:rFonts w:ascii="Verdana" w:hAnsi="Verdana"/>
                <w:bCs/>
                <w:sz w:val="16"/>
                <w:szCs w:val="16"/>
              </w:rPr>
              <w:t>4822001340</w:t>
            </w:r>
            <w:r w:rsidRPr="009C7E24">
              <w:rPr>
                <w:rFonts w:ascii="Verdana" w:hAnsi="Verdana" w:cs="Arial"/>
                <w:bCs/>
                <w:sz w:val="16"/>
                <w:szCs w:val="16"/>
              </w:rPr>
              <w:t xml:space="preserve"> КПП </w:t>
            </w:r>
            <w:r w:rsidRPr="009C7E24">
              <w:rPr>
                <w:rFonts w:ascii="Verdana" w:hAnsi="Verdana"/>
                <w:bCs/>
                <w:sz w:val="16"/>
                <w:szCs w:val="16"/>
              </w:rPr>
              <w:t>775050001</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Банковские реквизиты: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К/с </w:t>
            </w:r>
            <w:r w:rsidRPr="009C7E24">
              <w:rPr>
                <w:rFonts w:ascii="Verdana" w:hAnsi="Verdana"/>
                <w:bCs/>
                <w:sz w:val="16"/>
                <w:szCs w:val="16"/>
              </w:rPr>
              <w:t>30101810000000000272</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Р/с </w:t>
            </w:r>
            <w:r w:rsidRPr="009C7E24">
              <w:rPr>
                <w:rFonts w:ascii="Verdana" w:hAnsi="Verdana"/>
                <w:bCs/>
                <w:sz w:val="16"/>
                <w:szCs w:val="16"/>
              </w:rPr>
              <w:t>40702810202000055867</w:t>
            </w:r>
          </w:p>
          <w:p w:rsidR="007A5AF8" w:rsidRPr="009C7E24" w:rsidRDefault="007A5AF8" w:rsidP="007A5AF8">
            <w:pPr>
              <w:suppressAutoHyphens/>
              <w:rPr>
                <w:rFonts w:ascii="Verdana" w:hAnsi="Verdana" w:cs="Arial"/>
                <w:bCs/>
                <w:sz w:val="16"/>
                <w:szCs w:val="16"/>
              </w:rPr>
            </w:pPr>
            <w:r w:rsidRPr="009C7E24">
              <w:rPr>
                <w:rFonts w:ascii="Verdana" w:hAnsi="Verdana"/>
                <w:sz w:val="16"/>
                <w:szCs w:val="16"/>
              </w:rPr>
              <w:t xml:space="preserve">в </w:t>
            </w:r>
            <w:r w:rsidRPr="009C7E24">
              <w:rPr>
                <w:rFonts w:ascii="Verdana" w:hAnsi="Verdana"/>
                <w:bCs/>
                <w:sz w:val="16"/>
                <w:szCs w:val="16"/>
              </w:rPr>
              <w:t>ПАО БАНК ЗЕНИТ Г.МОСКВА</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БИК </w:t>
            </w:r>
            <w:r w:rsidRPr="009C7E24">
              <w:rPr>
                <w:rFonts w:ascii="Verdana" w:hAnsi="Verdana"/>
                <w:bCs/>
                <w:sz w:val="16"/>
                <w:szCs w:val="16"/>
              </w:rPr>
              <w:t>044525272</w:t>
            </w:r>
          </w:p>
          <w:p w:rsidR="007A5AF8" w:rsidRPr="009C7E24" w:rsidRDefault="007A5AF8" w:rsidP="007A5AF8">
            <w:pPr>
              <w:suppressAutoHyphens/>
              <w:rPr>
                <w:rFonts w:ascii="Verdana" w:hAnsi="Verdana"/>
                <w:sz w:val="16"/>
                <w:szCs w:val="16"/>
              </w:rPr>
            </w:pPr>
            <w:r w:rsidRPr="009C7E24">
              <w:rPr>
                <w:rFonts w:ascii="Verdana" w:hAnsi="Verdana"/>
                <w:sz w:val="16"/>
                <w:szCs w:val="16"/>
              </w:rPr>
              <w:t>Телефон: 8-800-220-00-09 (бесплатно)</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Эл. почта: </w:t>
            </w:r>
            <w:r w:rsidRPr="009C7E24">
              <w:rPr>
                <w:rFonts w:ascii="Verdana" w:hAnsi="Verdana" w:cs="Arial"/>
                <w:bCs/>
                <w:sz w:val="16"/>
                <w:szCs w:val="16"/>
                <w:lang w:val="en-US"/>
              </w:rPr>
              <w:t>mail</w:t>
            </w:r>
            <w:r w:rsidRPr="009C7E24">
              <w:rPr>
                <w:rFonts w:ascii="Verdana" w:hAnsi="Verdana" w:cs="Arial"/>
                <w:bCs/>
                <w:sz w:val="16"/>
                <w:szCs w:val="16"/>
              </w:rPr>
              <w:t>@</w:t>
            </w:r>
            <w:r w:rsidRPr="009C7E24">
              <w:rPr>
                <w:rFonts w:ascii="Verdana" w:hAnsi="Verdana" w:cs="Arial"/>
                <w:bCs/>
                <w:sz w:val="16"/>
                <w:szCs w:val="16"/>
                <w:lang w:val="en-US"/>
              </w:rPr>
              <w:t>noviten</w:t>
            </w:r>
            <w:r w:rsidRPr="009C7E24">
              <w:rPr>
                <w:rFonts w:ascii="Verdana" w:hAnsi="Verdana" w:cs="Arial"/>
                <w:bCs/>
                <w:sz w:val="16"/>
                <w:szCs w:val="16"/>
              </w:rPr>
              <w:t>.</w:t>
            </w:r>
            <w:r w:rsidRPr="009C7E24">
              <w:rPr>
                <w:rFonts w:ascii="Verdana" w:hAnsi="Verdana" w:cs="Arial"/>
                <w:bCs/>
                <w:sz w:val="16"/>
                <w:szCs w:val="16"/>
                <w:lang w:val="en-US"/>
              </w:rPr>
              <w:t>ru</w:t>
            </w:r>
          </w:p>
          <w:p w:rsidR="007A5AF8" w:rsidRPr="009C7E24" w:rsidRDefault="007A5AF8" w:rsidP="007A5AF8">
            <w:pPr>
              <w:rPr>
                <w:rFonts w:ascii="Verdana" w:hAnsi="Verdana"/>
                <w:sz w:val="16"/>
                <w:szCs w:val="16"/>
              </w:rPr>
            </w:pPr>
          </w:p>
        </w:tc>
        <w:tc>
          <w:tcPr>
            <w:tcW w:w="5304" w:type="dxa"/>
          </w:tcPr>
          <w:p w:rsidR="007A5AF8" w:rsidRPr="009C7E24" w:rsidRDefault="007A5AF8" w:rsidP="007A5AF8">
            <w:pPr>
              <w:pStyle w:val="4"/>
              <w:ind w:right="175"/>
              <w:rPr>
                <w:rFonts w:ascii="Verdana" w:hAnsi="Verdana"/>
                <w:bCs w:val="0"/>
                <w:sz w:val="16"/>
                <w:szCs w:val="16"/>
              </w:rPr>
            </w:pPr>
            <w:r w:rsidRPr="009C7E24">
              <w:rPr>
                <w:rFonts w:ascii="Verdana" w:hAnsi="Verdana"/>
                <w:bCs w:val="0"/>
                <w:sz w:val="16"/>
                <w:szCs w:val="16"/>
              </w:rPr>
              <w:t xml:space="preserve">От имени:      </w:t>
            </w:r>
            <w:r w:rsidRPr="009C7E24">
              <w:rPr>
                <w:rFonts w:ascii="Verdana" w:hAnsi="Verdana"/>
                <w:sz w:val="16"/>
                <w:szCs w:val="16"/>
              </w:rPr>
              <w:t>Стороны 2</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Юридический адрес:</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Почтовый адрес: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ОГРН: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ИНН</w:t>
            </w:r>
            <w:r w:rsidRPr="009C7E24">
              <w:rPr>
                <w:rFonts w:ascii="Verdana" w:hAnsi="Verdana"/>
                <w:sz w:val="16"/>
                <w:szCs w:val="16"/>
              </w:rPr>
              <w:t xml:space="preserve"> /</w:t>
            </w:r>
            <w:r w:rsidRPr="009C7E24">
              <w:rPr>
                <w:rFonts w:ascii="Verdana" w:hAnsi="Verdana" w:cs="Arial"/>
                <w:bCs/>
                <w:sz w:val="16"/>
                <w:szCs w:val="16"/>
              </w:rPr>
              <w:t xml:space="preserve"> КПП</w:t>
            </w:r>
            <w:r w:rsidRPr="009C7E24">
              <w:rPr>
                <w:rFonts w:ascii="Verdana" w:hAnsi="Verdana"/>
                <w:sz w:val="16"/>
                <w:szCs w:val="16"/>
              </w:rPr>
              <w:t xml:space="preserve"> :</w:t>
            </w:r>
          </w:p>
          <w:p w:rsidR="007A5AF8" w:rsidRPr="009C7E24" w:rsidRDefault="007A5AF8" w:rsidP="007A5AF8">
            <w:pPr>
              <w:suppressAutoHyphens/>
              <w:rPr>
                <w:rFonts w:ascii="Verdana" w:hAnsi="Verdana" w:cs="Arial"/>
                <w:bCs/>
                <w:sz w:val="16"/>
                <w:szCs w:val="16"/>
              </w:rPr>
            </w:pPr>
            <w:r w:rsidRPr="009C7E24">
              <w:rPr>
                <w:rFonts w:ascii="Verdana" w:hAnsi="Verdana" w:cs="Arial"/>
                <w:bCs/>
                <w:sz w:val="16"/>
                <w:szCs w:val="16"/>
              </w:rPr>
              <w:t xml:space="preserve">Банковские реквизиты: </w:t>
            </w:r>
          </w:p>
          <w:p w:rsidR="007A5AF8" w:rsidRPr="009C7E24" w:rsidRDefault="007A5AF8" w:rsidP="007A5AF8">
            <w:pPr>
              <w:suppressAutoHyphens/>
              <w:rPr>
                <w:rFonts w:ascii="Verdana" w:hAnsi="Verdana" w:cs="Arial"/>
                <w:bCs/>
                <w:sz w:val="16"/>
                <w:szCs w:val="16"/>
              </w:rPr>
            </w:pPr>
            <w:r w:rsidRPr="009C7E24">
              <w:rPr>
                <w:rFonts w:ascii="Verdana" w:hAnsi="Verdana"/>
                <w:sz w:val="16"/>
                <w:szCs w:val="16"/>
              </w:rPr>
              <w:t xml:space="preserve">К/с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Р/с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в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БИК </w:t>
            </w:r>
          </w:p>
          <w:p w:rsidR="007A5AF8" w:rsidRPr="009C7E24" w:rsidRDefault="007A5AF8" w:rsidP="007A5AF8">
            <w:pPr>
              <w:suppressAutoHyphens/>
              <w:rPr>
                <w:rFonts w:ascii="Verdana" w:hAnsi="Verdana"/>
                <w:sz w:val="16"/>
                <w:szCs w:val="16"/>
              </w:rPr>
            </w:pPr>
            <w:r w:rsidRPr="009C7E24">
              <w:rPr>
                <w:rFonts w:ascii="Verdana" w:hAnsi="Verdana"/>
                <w:sz w:val="16"/>
                <w:szCs w:val="16"/>
              </w:rPr>
              <w:t xml:space="preserve">Телефон: </w:t>
            </w:r>
          </w:p>
          <w:p w:rsidR="007A5AF8" w:rsidRPr="009C7E24" w:rsidRDefault="007A5AF8" w:rsidP="007A5AF8">
            <w:pPr>
              <w:rPr>
                <w:rFonts w:ascii="Verdana" w:hAnsi="Verdana"/>
                <w:sz w:val="16"/>
                <w:szCs w:val="16"/>
              </w:rPr>
            </w:pPr>
            <w:r w:rsidRPr="009C7E24">
              <w:rPr>
                <w:rFonts w:ascii="Verdana" w:hAnsi="Verdana" w:cs="Arial"/>
                <w:bCs/>
                <w:sz w:val="16"/>
                <w:szCs w:val="16"/>
              </w:rPr>
              <w:t xml:space="preserve">Эл. почта: </w:t>
            </w:r>
          </w:p>
        </w:tc>
      </w:tr>
    </w:tbl>
    <w:p w:rsidR="007A5AF8" w:rsidRPr="009C7E24" w:rsidRDefault="007A5AF8" w:rsidP="007A5AF8">
      <w:pPr>
        <w:ind w:right="-313"/>
        <w:jc w:val="center"/>
        <w:rPr>
          <w:rFonts w:ascii="Verdana" w:eastAsia="Calibri" w:hAnsi="Verdana"/>
          <w:b/>
          <w:bCs/>
          <w:sz w:val="16"/>
          <w:szCs w:val="16"/>
        </w:rPr>
      </w:pPr>
      <w:r w:rsidRPr="009C7E24">
        <w:rPr>
          <w:rFonts w:ascii="Verdana" w:eastAsia="Calibri" w:hAnsi="Verdana"/>
          <w:b/>
          <w:bCs/>
          <w:sz w:val="16"/>
          <w:szCs w:val="16"/>
        </w:rPr>
        <w:t>ПОДПИСИ СТОРОН</w:t>
      </w:r>
    </w:p>
    <w:p w:rsidR="007A5AF8" w:rsidRPr="009C7E24" w:rsidRDefault="007A5AF8" w:rsidP="007A5AF8">
      <w:pPr>
        <w:ind w:right="-313"/>
        <w:jc w:val="center"/>
        <w:rPr>
          <w:rFonts w:ascii="Verdana" w:eastAsia="Calibri" w:hAnsi="Verdana"/>
          <w:b/>
          <w:bCs/>
          <w:sz w:val="16"/>
          <w:szCs w:val="16"/>
        </w:rPr>
      </w:pPr>
    </w:p>
    <w:tbl>
      <w:tblPr>
        <w:tblW w:w="10793" w:type="dxa"/>
        <w:tblInd w:w="108" w:type="dxa"/>
        <w:tblLook w:val="0000" w:firstRow="0" w:lastRow="0" w:firstColumn="0" w:lastColumn="0" w:noHBand="0" w:noVBand="0"/>
      </w:tblPr>
      <w:tblGrid>
        <w:gridCol w:w="5813"/>
        <w:gridCol w:w="4980"/>
      </w:tblGrid>
      <w:tr w:rsidR="007A5AF8" w:rsidRPr="009C7E24" w:rsidTr="007A5AF8">
        <w:trPr>
          <w:trHeight w:val="285"/>
        </w:trPr>
        <w:tc>
          <w:tcPr>
            <w:tcW w:w="5813" w:type="dxa"/>
            <w:vAlign w:val="center"/>
          </w:tcPr>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ООО «НОВИТЭН»</w:t>
            </w:r>
          </w:p>
          <w:p w:rsidR="007A5AF8" w:rsidRPr="009C7E24" w:rsidRDefault="007A5AF8" w:rsidP="007A5AF8">
            <w:pPr>
              <w:tabs>
                <w:tab w:val="left" w:pos="4536"/>
              </w:tabs>
              <w:rPr>
                <w:rFonts w:ascii="Verdana" w:hAnsi="Verdana"/>
                <w:sz w:val="16"/>
                <w:szCs w:val="16"/>
              </w:rPr>
            </w:pPr>
          </w:p>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Подпись:___________ (_____________)</w:t>
            </w:r>
          </w:p>
        </w:tc>
        <w:tc>
          <w:tcPr>
            <w:tcW w:w="4980" w:type="dxa"/>
            <w:vAlign w:val="center"/>
          </w:tcPr>
          <w:p w:rsidR="007A5AF8" w:rsidRPr="009C7E24" w:rsidRDefault="007A5AF8" w:rsidP="007A5AF8">
            <w:pPr>
              <w:rPr>
                <w:rFonts w:ascii="Verdana" w:hAnsi="Verdana"/>
                <w:sz w:val="16"/>
                <w:szCs w:val="16"/>
              </w:rPr>
            </w:pPr>
          </w:p>
          <w:p w:rsidR="007A5AF8" w:rsidRPr="009C7E24" w:rsidRDefault="007A5AF8" w:rsidP="007A5AF8">
            <w:pPr>
              <w:rPr>
                <w:rFonts w:ascii="Verdana" w:hAnsi="Verdana"/>
                <w:sz w:val="16"/>
                <w:szCs w:val="16"/>
              </w:rPr>
            </w:pPr>
          </w:p>
          <w:p w:rsidR="007A5AF8" w:rsidRPr="009C7E24" w:rsidRDefault="007A5AF8" w:rsidP="007A5AF8">
            <w:pPr>
              <w:rPr>
                <w:rFonts w:ascii="Verdana" w:hAnsi="Verdana"/>
                <w:sz w:val="16"/>
                <w:szCs w:val="16"/>
              </w:rPr>
            </w:pPr>
            <w:r w:rsidRPr="009C7E24">
              <w:rPr>
                <w:rFonts w:ascii="Verdana" w:hAnsi="Verdana"/>
                <w:sz w:val="16"/>
                <w:szCs w:val="16"/>
              </w:rPr>
              <w:t>Подпись: ___________ (____________)</w:t>
            </w:r>
          </w:p>
        </w:tc>
      </w:tr>
      <w:tr w:rsidR="007A5AF8" w:rsidRPr="009C7E24" w:rsidTr="007A5AF8">
        <w:trPr>
          <w:trHeight w:val="569"/>
        </w:trPr>
        <w:tc>
          <w:tcPr>
            <w:tcW w:w="5813" w:type="dxa"/>
            <w:vAlign w:val="center"/>
          </w:tcPr>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 xml:space="preserve"> М.П.</w:t>
            </w:r>
          </w:p>
        </w:tc>
        <w:tc>
          <w:tcPr>
            <w:tcW w:w="4980" w:type="dxa"/>
            <w:vAlign w:val="center"/>
          </w:tcPr>
          <w:p w:rsidR="007A5AF8" w:rsidRPr="009C7E24" w:rsidRDefault="007A5AF8" w:rsidP="007A5AF8">
            <w:pPr>
              <w:tabs>
                <w:tab w:val="left" w:pos="4536"/>
              </w:tabs>
              <w:rPr>
                <w:rFonts w:ascii="Verdana" w:hAnsi="Verdana"/>
                <w:sz w:val="16"/>
                <w:szCs w:val="16"/>
              </w:rPr>
            </w:pPr>
            <w:r w:rsidRPr="009C7E24">
              <w:rPr>
                <w:rFonts w:ascii="Verdana" w:hAnsi="Verdana"/>
                <w:sz w:val="16"/>
                <w:szCs w:val="16"/>
              </w:rPr>
              <w:t>М.П.</w:t>
            </w:r>
          </w:p>
        </w:tc>
      </w:tr>
    </w:tbl>
    <w:p w:rsidR="007A5AF8" w:rsidRPr="009C7E24" w:rsidRDefault="007A5AF8" w:rsidP="007A5AF8">
      <w:pPr>
        <w:rPr>
          <w:sz w:val="16"/>
          <w:szCs w:val="16"/>
        </w:rPr>
      </w:pPr>
    </w:p>
    <w:p w:rsidR="007A5AF8" w:rsidRPr="009C7E24" w:rsidRDefault="007A5AF8" w:rsidP="007A5AF8">
      <w:pPr>
        <w:rPr>
          <w:sz w:val="16"/>
          <w:szCs w:val="16"/>
        </w:rPr>
      </w:pPr>
    </w:p>
    <w:p w:rsidR="007A5AF8" w:rsidRPr="009C7E24" w:rsidRDefault="007A5AF8">
      <w:pPr>
        <w:shd w:val="clear" w:color="auto" w:fill="FFFFFF"/>
        <w:ind w:right="1843"/>
        <w:rPr>
          <w:rFonts w:ascii="Verdana" w:hAnsi="Verdana"/>
          <w:b/>
          <w:bCs/>
          <w:spacing w:val="8"/>
          <w:sz w:val="16"/>
          <w:szCs w:val="16"/>
        </w:rPr>
      </w:pPr>
    </w:p>
    <w:sectPr w:rsidR="007A5AF8" w:rsidRPr="009C7E24" w:rsidSect="009C7E24">
      <w:pgSz w:w="11909" w:h="16834"/>
      <w:pgMar w:top="567" w:right="285" w:bottom="425" w:left="709" w:header="720" w:footer="249"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6F" w:rsidRDefault="009F4E6F">
      <w:r>
        <w:separator/>
      </w:r>
    </w:p>
  </w:endnote>
  <w:endnote w:type="continuationSeparator" w:id="0">
    <w:p w:rsidR="009F4E6F" w:rsidRDefault="009F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Vrinda">
    <w:altName w:val="Segoe UI"/>
    <w:panose1 w:val="00000400000000000000"/>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104793"/>
      <w:docPartObj>
        <w:docPartGallery w:val="Page Numbers (Bottom of Page)"/>
        <w:docPartUnique/>
      </w:docPartObj>
    </w:sdtPr>
    <w:sdtEndPr/>
    <w:sdtContent>
      <w:p w:rsidR="007A5AF8" w:rsidRDefault="00E46F09" w:rsidP="00B63939">
        <w:pPr>
          <w:pStyle w:val="a3"/>
          <w:jc w:val="center"/>
        </w:pPr>
        <w:r>
          <w:rPr>
            <w:noProof/>
          </w:rPr>
          <w:drawing>
            <wp:anchor distT="0" distB="0" distL="114300" distR="114300" simplePos="0" relativeHeight="251659264" behindDoc="0" locked="0" layoutInCell="1" allowOverlap="1">
              <wp:simplePos x="0" y="0"/>
              <wp:positionH relativeFrom="column">
                <wp:posOffset>6350</wp:posOffset>
              </wp:positionH>
              <wp:positionV relativeFrom="paragraph">
                <wp:posOffset>19050</wp:posOffset>
              </wp:positionV>
              <wp:extent cx="2270760" cy="301625"/>
              <wp:effectExtent l="19050" t="0" r="0" b="0"/>
              <wp:wrapNone/>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270760" cy="301625"/>
                      </a:xfrm>
                      <a:prstGeom prst="rect">
                        <a:avLst/>
                      </a:prstGeom>
                      <a:noFill/>
                      <a:ln w="9525">
                        <a:noFill/>
                        <a:miter lim="800000"/>
                        <a:headEnd/>
                        <a:tailEnd/>
                      </a:ln>
                    </pic:spPr>
                  </pic:pic>
                </a:graphicData>
              </a:graphic>
            </wp:anchor>
          </w:drawing>
        </w:r>
        <w:r w:rsidR="009F4E6F">
          <w:fldChar w:fldCharType="begin"/>
        </w:r>
        <w:r w:rsidR="009F4E6F">
          <w:instrText>PAGE   \* MERGEFORMAT</w:instrText>
        </w:r>
        <w:r w:rsidR="009F4E6F">
          <w:fldChar w:fldCharType="separate"/>
        </w:r>
        <w:r w:rsidR="00FD3F38">
          <w:rPr>
            <w:noProof/>
          </w:rPr>
          <w:t>2</w:t>
        </w:r>
        <w:r w:rsidR="009F4E6F">
          <w:rPr>
            <w:noProof/>
          </w:rPr>
          <w:fldChar w:fldCharType="end"/>
        </w:r>
      </w:p>
    </w:sdtContent>
  </w:sdt>
  <w:p w:rsidR="007A5AF8" w:rsidRDefault="00E46F09" w:rsidP="00EA0F34">
    <w:pPr>
      <w:pStyle w:val="a3"/>
      <w:ind w:right="357"/>
      <w:jc w:val="right"/>
    </w:pPr>
    <w:r w:rsidRPr="00E46F09">
      <w:rPr>
        <w:noProof/>
      </w:rPr>
      <w:drawing>
        <wp:inline distT="0" distB="0" distL="0" distR="0">
          <wp:extent cx="1123950" cy="18288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iten-shapka-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950" cy="182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6F" w:rsidRDefault="009F4E6F">
      <w:r>
        <w:separator/>
      </w:r>
    </w:p>
  </w:footnote>
  <w:footnote w:type="continuationSeparator" w:id="0">
    <w:p w:rsidR="009F4E6F" w:rsidRDefault="009F4E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723"/>
    <w:multiLevelType w:val="hybridMultilevel"/>
    <w:tmpl w:val="F900F6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E3201B"/>
    <w:multiLevelType w:val="multilevel"/>
    <w:tmpl w:val="C7BCF45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7050BA8"/>
    <w:multiLevelType w:val="hybridMultilevel"/>
    <w:tmpl w:val="CF36D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F0397F"/>
    <w:multiLevelType w:val="hybridMultilevel"/>
    <w:tmpl w:val="D5E2EBA4"/>
    <w:lvl w:ilvl="0" w:tplc="D1E4B314">
      <w:start w:val="1"/>
      <w:numFmt w:val="bullet"/>
      <w:lvlText w:val="∙"/>
      <w:lvlJc w:val="left"/>
      <w:pPr>
        <w:ind w:left="720" w:hanging="360"/>
      </w:pPr>
      <w:rPr>
        <w:rFonts w:ascii="Stencil" w:hAnsi="Stencil"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2693F"/>
    <w:multiLevelType w:val="multilevel"/>
    <w:tmpl w:val="C4F8FF14"/>
    <w:lvl w:ilvl="0">
      <w:start w:val="11"/>
      <w:numFmt w:val="decimal"/>
      <w:lvlText w:val="%1."/>
      <w:lvlJc w:val="left"/>
      <w:pPr>
        <w:ind w:left="470" w:hanging="4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D91723"/>
    <w:multiLevelType w:val="multilevel"/>
    <w:tmpl w:val="E6F612A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49962F8"/>
    <w:multiLevelType w:val="hybridMultilevel"/>
    <w:tmpl w:val="381CF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AA025EE"/>
    <w:multiLevelType w:val="multilevel"/>
    <w:tmpl w:val="98E63B2C"/>
    <w:lvl w:ilvl="0">
      <w:start w:val="6"/>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8" w15:restartNumberingAfterBreak="0">
    <w:nsid w:val="1B635141"/>
    <w:multiLevelType w:val="multilevel"/>
    <w:tmpl w:val="F21CC410"/>
    <w:lvl w:ilvl="0">
      <w:start w:val="11"/>
      <w:numFmt w:val="decimal"/>
      <w:lvlText w:val="%1"/>
      <w:lvlJc w:val="left"/>
      <w:pPr>
        <w:ind w:left="400" w:hanging="400"/>
      </w:pPr>
      <w:rPr>
        <w:rFonts w:hint="default"/>
      </w:rPr>
    </w:lvl>
    <w:lvl w:ilvl="1">
      <w:start w:val="2"/>
      <w:numFmt w:val="decimal"/>
      <w:lvlText w:val="%1.%2"/>
      <w:lvlJc w:val="left"/>
      <w:pPr>
        <w:ind w:left="826" w:hanging="4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216E1E5B"/>
    <w:multiLevelType w:val="hybridMultilevel"/>
    <w:tmpl w:val="B50E8ED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15:restartNumberingAfterBreak="0">
    <w:nsid w:val="228A37D4"/>
    <w:multiLevelType w:val="multilevel"/>
    <w:tmpl w:val="E3E20D7E"/>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4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FB6119"/>
    <w:multiLevelType w:val="hybridMultilevel"/>
    <w:tmpl w:val="8026CEAC"/>
    <w:lvl w:ilvl="0" w:tplc="04A470B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617E92"/>
    <w:multiLevelType w:val="hybridMultilevel"/>
    <w:tmpl w:val="D3E226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30277766"/>
    <w:multiLevelType w:val="hybridMultilevel"/>
    <w:tmpl w:val="14BCED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03A6356"/>
    <w:multiLevelType w:val="multilevel"/>
    <w:tmpl w:val="E6F612A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3C07CD3"/>
    <w:multiLevelType w:val="hybridMultilevel"/>
    <w:tmpl w:val="E990D6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0D57A4D"/>
    <w:multiLevelType w:val="multilevel"/>
    <w:tmpl w:val="E6F612A0"/>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1E6AD1"/>
    <w:multiLevelType w:val="hybridMultilevel"/>
    <w:tmpl w:val="5CF0D438"/>
    <w:lvl w:ilvl="0" w:tplc="3C0CFBC0">
      <w:start w:val="1"/>
      <w:numFmt w:val="bullet"/>
      <w:lvlText w:val=""/>
      <w:lvlJc w:val="right"/>
      <w:pPr>
        <w:ind w:left="720" w:hanging="360"/>
      </w:pPr>
      <w:rPr>
        <w:rFonts w:ascii="Tahoma" w:hAnsi="Tahoma" w:cs="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156193"/>
    <w:multiLevelType w:val="hybridMultilevel"/>
    <w:tmpl w:val="2E42EEC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15:restartNumberingAfterBreak="0">
    <w:nsid w:val="4B0547F0"/>
    <w:multiLevelType w:val="hybridMultilevel"/>
    <w:tmpl w:val="25C2FBBA"/>
    <w:lvl w:ilvl="0" w:tplc="56A091AC">
      <w:start w:val="1"/>
      <w:numFmt w:val="bullet"/>
      <w:lvlText w:val=""/>
      <w:lvlJc w:val="left"/>
      <w:pPr>
        <w:tabs>
          <w:tab w:val="num" w:pos="802"/>
        </w:tabs>
        <w:ind w:left="802" w:hanging="360"/>
      </w:pPr>
      <w:rPr>
        <w:rFonts w:ascii="Symbol" w:hAnsi="Symbol" w:cs="Symbol" w:hint="default"/>
      </w:rPr>
    </w:lvl>
    <w:lvl w:ilvl="1" w:tplc="04190003">
      <w:start w:val="1"/>
      <w:numFmt w:val="bullet"/>
      <w:lvlText w:val="o"/>
      <w:lvlJc w:val="left"/>
      <w:pPr>
        <w:tabs>
          <w:tab w:val="num" w:pos="1522"/>
        </w:tabs>
        <w:ind w:left="1522" w:hanging="360"/>
      </w:pPr>
      <w:rPr>
        <w:rFonts w:ascii="Courier New" w:hAnsi="Courier New" w:cs="Courier New" w:hint="default"/>
      </w:rPr>
    </w:lvl>
    <w:lvl w:ilvl="2" w:tplc="04190005">
      <w:start w:val="1"/>
      <w:numFmt w:val="bullet"/>
      <w:lvlText w:val=""/>
      <w:lvlJc w:val="left"/>
      <w:pPr>
        <w:tabs>
          <w:tab w:val="num" w:pos="2242"/>
        </w:tabs>
        <w:ind w:left="2242" w:hanging="360"/>
      </w:pPr>
      <w:rPr>
        <w:rFonts w:ascii="Wingdings" w:hAnsi="Wingdings" w:cs="Wingdings" w:hint="default"/>
      </w:rPr>
    </w:lvl>
    <w:lvl w:ilvl="3" w:tplc="04190001">
      <w:start w:val="1"/>
      <w:numFmt w:val="bullet"/>
      <w:lvlText w:val=""/>
      <w:lvlJc w:val="left"/>
      <w:pPr>
        <w:tabs>
          <w:tab w:val="num" w:pos="2962"/>
        </w:tabs>
        <w:ind w:left="2962" w:hanging="360"/>
      </w:pPr>
      <w:rPr>
        <w:rFonts w:ascii="Symbol" w:hAnsi="Symbol" w:cs="Symbol" w:hint="default"/>
      </w:rPr>
    </w:lvl>
    <w:lvl w:ilvl="4" w:tplc="04190003">
      <w:start w:val="1"/>
      <w:numFmt w:val="bullet"/>
      <w:lvlText w:val="o"/>
      <w:lvlJc w:val="left"/>
      <w:pPr>
        <w:tabs>
          <w:tab w:val="num" w:pos="3682"/>
        </w:tabs>
        <w:ind w:left="3682" w:hanging="360"/>
      </w:pPr>
      <w:rPr>
        <w:rFonts w:ascii="Courier New" w:hAnsi="Courier New" w:cs="Courier New" w:hint="default"/>
      </w:rPr>
    </w:lvl>
    <w:lvl w:ilvl="5" w:tplc="04190005">
      <w:start w:val="1"/>
      <w:numFmt w:val="bullet"/>
      <w:lvlText w:val=""/>
      <w:lvlJc w:val="left"/>
      <w:pPr>
        <w:tabs>
          <w:tab w:val="num" w:pos="4402"/>
        </w:tabs>
        <w:ind w:left="4402" w:hanging="360"/>
      </w:pPr>
      <w:rPr>
        <w:rFonts w:ascii="Wingdings" w:hAnsi="Wingdings" w:cs="Wingdings" w:hint="default"/>
      </w:rPr>
    </w:lvl>
    <w:lvl w:ilvl="6" w:tplc="04190001">
      <w:start w:val="1"/>
      <w:numFmt w:val="bullet"/>
      <w:lvlText w:val=""/>
      <w:lvlJc w:val="left"/>
      <w:pPr>
        <w:tabs>
          <w:tab w:val="num" w:pos="5122"/>
        </w:tabs>
        <w:ind w:left="5122" w:hanging="360"/>
      </w:pPr>
      <w:rPr>
        <w:rFonts w:ascii="Symbol" w:hAnsi="Symbol" w:cs="Symbol" w:hint="default"/>
      </w:rPr>
    </w:lvl>
    <w:lvl w:ilvl="7" w:tplc="04190003">
      <w:start w:val="1"/>
      <w:numFmt w:val="bullet"/>
      <w:lvlText w:val="o"/>
      <w:lvlJc w:val="left"/>
      <w:pPr>
        <w:tabs>
          <w:tab w:val="num" w:pos="5842"/>
        </w:tabs>
        <w:ind w:left="5842" w:hanging="360"/>
      </w:pPr>
      <w:rPr>
        <w:rFonts w:ascii="Courier New" w:hAnsi="Courier New" w:cs="Courier New" w:hint="default"/>
      </w:rPr>
    </w:lvl>
    <w:lvl w:ilvl="8" w:tplc="04190005">
      <w:start w:val="1"/>
      <w:numFmt w:val="bullet"/>
      <w:lvlText w:val=""/>
      <w:lvlJc w:val="left"/>
      <w:pPr>
        <w:tabs>
          <w:tab w:val="num" w:pos="6562"/>
        </w:tabs>
        <w:ind w:left="6562" w:hanging="360"/>
      </w:pPr>
      <w:rPr>
        <w:rFonts w:ascii="Wingdings" w:hAnsi="Wingdings" w:cs="Wingdings" w:hint="default"/>
      </w:rPr>
    </w:lvl>
  </w:abstractNum>
  <w:abstractNum w:abstractNumId="20" w15:restartNumberingAfterBreak="0">
    <w:nsid w:val="4C6A4E23"/>
    <w:multiLevelType w:val="hybridMultilevel"/>
    <w:tmpl w:val="E62E2AD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F2C14A5"/>
    <w:multiLevelType w:val="multilevel"/>
    <w:tmpl w:val="E788E6EE"/>
    <w:lvl w:ilvl="0">
      <w:start w:val="11"/>
      <w:numFmt w:val="decimal"/>
      <w:lvlText w:val="%1."/>
      <w:lvlJc w:val="left"/>
      <w:pPr>
        <w:ind w:left="470" w:hanging="470"/>
      </w:pPr>
      <w:rPr>
        <w:rFonts w:hint="default"/>
      </w:rPr>
    </w:lvl>
    <w:lvl w:ilvl="1">
      <w:start w:val="3"/>
      <w:numFmt w:val="decimal"/>
      <w:lvlText w:val="%1.%2."/>
      <w:lvlJc w:val="left"/>
      <w:pPr>
        <w:ind w:left="5399" w:hanging="720"/>
      </w:pPr>
      <w:rPr>
        <w:rFonts w:hint="default"/>
        <w:strike/>
        <w:color w:val="7030A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55281C6D"/>
    <w:multiLevelType w:val="hybridMultilevel"/>
    <w:tmpl w:val="4FAA99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59E444B4"/>
    <w:multiLevelType w:val="multilevel"/>
    <w:tmpl w:val="E012C3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A94B53"/>
    <w:multiLevelType w:val="multilevel"/>
    <w:tmpl w:val="255469E2"/>
    <w:lvl w:ilvl="0">
      <w:start w:val="11"/>
      <w:numFmt w:val="decimal"/>
      <w:lvlText w:val="%1."/>
      <w:lvlJc w:val="left"/>
      <w:pPr>
        <w:ind w:left="495" w:hanging="495"/>
      </w:pPr>
      <w:rPr>
        <w:rFonts w:hint="default"/>
      </w:rPr>
    </w:lvl>
    <w:lvl w:ilvl="1">
      <w:start w:val="1"/>
      <w:numFmt w:val="decimal"/>
      <w:lvlText w:val="%1.%2."/>
      <w:lvlJc w:val="left"/>
      <w:pPr>
        <w:ind w:left="4040" w:hanging="495"/>
      </w:pPr>
      <w:rPr>
        <w:rFonts w:hint="default"/>
        <w:color w:val="7030A0"/>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5" w15:restartNumberingAfterBreak="0">
    <w:nsid w:val="5F516E53"/>
    <w:multiLevelType w:val="hybridMultilevel"/>
    <w:tmpl w:val="0B4840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60351444"/>
    <w:multiLevelType w:val="multilevel"/>
    <w:tmpl w:val="3EF80A7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4A5DC0"/>
    <w:multiLevelType w:val="hybridMultilevel"/>
    <w:tmpl w:val="8C484904"/>
    <w:lvl w:ilvl="0" w:tplc="56A091A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6C82667"/>
    <w:multiLevelType w:val="multilevel"/>
    <w:tmpl w:val="3CD8B900"/>
    <w:lvl w:ilvl="0">
      <w:start w:val="5"/>
      <w:numFmt w:val="decimal"/>
      <w:lvlText w:val="%1."/>
      <w:lvlJc w:val="left"/>
      <w:pPr>
        <w:tabs>
          <w:tab w:val="num" w:pos="390"/>
        </w:tabs>
        <w:ind w:left="390" w:hanging="390"/>
      </w:pPr>
      <w:rPr>
        <w:rFonts w:ascii="Times New Roman" w:hAnsi="Times New Roman" w:cs="Times New Roman" w:hint="default"/>
        <w:b w:val="0"/>
        <w:bCs w:val="0"/>
        <w:i w:val="0"/>
        <w:iCs w:val="0"/>
        <w:color w:val="000000"/>
        <w:sz w:val="24"/>
        <w:szCs w:val="24"/>
      </w:rPr>
    </w:lvl>
    <w:lvl w:ilvl="1">
      <w:start w:val="2"/>
      <w:numFmt w:val="decimal"/>
      <w:lvlText w:val="%1.%2."/>
      <w:lvlJc w:val="left"/>
      <w:pPr>
        <w:tabs>
          <w:tab w:val="num" w:pos="390"/>
        </w:tabs>
        <w:ind w:left="390" w:hanging="390"/>
      </w:pPr>
      <w:rPr>
        <w:rFonts w:ascii="Times New Roman" w:hAnsi="Times New Roman" w:cs="Times New Roman" w:hint="default"/>
        <w:b w:val="0"/>
        <w:bCs w:val="0"/>
        <w:i w:val="0"/>
        <w:iCs w:val="0"/>
        <w:color w:val="000000"/>
        <w:sz w:val="20"/>
        <w:szCs w:val="20"/>
      </w:rPr>
    </w:lvl>
    <w:lvl w:ilvl="2">
      <w:start w:val="4"/>
      <w:numFmt w:val="decimal"/>
      <w:lvlText w:val="%1.%2.%3."/>
      <w:lvlJc w:val="left"/>
      <w:pPr>
        <w:tabs>
          <w:tab w:val="num" w:pos="720"/>
        </w:tabs>
        <w:ind w:left="720" w:hanging="720"/>
      </w:pPr>
      <w:rPr>
        <w:b w:val="0"/>
        <w:bCs w:val="0"/>
        <w:i w:val="0"/>
        <w:iCs w:val="0"/>
        <w:color w:val="000000"/>
        <w:sz w:val="20"/>
        <w:szCs w:val="20"/>
      </w:rPr>
    </w:lvl>
    <w:lvl w:ilvl="3">
      <w:start w:val="1"/>
      <w:numFmt w:val="decimal"/>
      <w:lvlText w:val="%1.%2.%3.%4."/>
      <w:lvlJc w:val="left"/>
      <w:pPr>
        <w:tabs>
          <w:tab w:val="num" w:pos="720"/>
        </w:tabs>
        <w:ind w:left="720" w:hanging="720"/>
      </w:pPr>
      <w:rPr>
        <w:rFonts w:hint="default"/>
        <w:b/>
        <w:bCs/>
        <w:color w:val="000000"/>
        <w:sz w:val="24"/>
        <w:szCs w:val="24"/>
      </w:rPr>
    </w:lvl>
    <w:lvl w:ilvl="4">
      <w:start w:val="1"/>
      <w:numFmt w:val="decimal"/>
      <w:lvlText w:val="%1.%2.%3.%4.%5."/>
      <w:lvlJc w:val="left"/>
      <w:pPr>
        <w:tabs>
          <w:tab w:val="num" w:pos="1080"/>
        </w:tabs>
        <w:ind w:left="1080" w:hanging="1080"/>
      </w:pPr>
      <w:rPr>
        <w:rFonts w:hint="default"/>
        <w:b/>
        <w:bCs/>
        <w:color w:val="000000"/>
        <w:sz w:val="24"/>
        <w:szCs w:val="24"/>
      </w:rPr>
    </w:lvl>
    <w:lvl w:ilvl="5">
      <w:start w:val="1"/>
      <w:numFmt w:val="decimal"/>
      <w:lvlText w:val="%1.%2.%3.%4.%5.%6."/>
      <w:lvlJc w:val="left"/>
      <w:pPr>
        <w:tabs>
          <w:tab w:val="num" w:pos="1080"/>
        </w:tabs>
        <w:ind w:left="1080" w:hanging="1080"/>
      </w:pPr>
      <w:rPr>
        <w:rFonts w:hint="default"/>
        <w:b/>
        <w:bCs/>
        <w:color w:val="000000"/>
        <w:sz w:val="24"/>
        <w:szCs w:val="24"/>
      </w:rPr>
    </w:lvl>
    <w:lvl w:ilvl="6">
      <w:start w:val="1"/>
      <w:numFmt w:val="decimal"/>
      <w:lvlText w:val="%1.%2.%3.%4.%5.%6.%7."/>
      <w:lvlJc w:val="left"/>
      <w:pPr>
        <w:tabs>
          <w:tab w:val="num" w:pos="1440"/>
        </w:tabs>
        <w:ind w:left="1440" w:hanging="1440"/>
      </w:pPr>
      <w:rPr>
        <w:rFonts w:hint="default"/>
        <w:b/>
        <w:bCs/>
        <w:color w:val="000000"/>
        <w:sz w:val="24"/>
        <w:szCs w:val="24"/>
      </w:rPr>
    </w:lvl>
    <w:lvl w:ilvl="7">
      <w:start w:val="1"/>
      <w:numFmt w:val="decimal"/>
      <w:lvlText w:val="%1.%2.%3.%4.%5.%6.%7.%8."/>
      <w:lvlJc w:val="left"/>
      <w:pPr>
        <w:tabs>
          <w:tab w:val="num" w:pos="1440"/>
        </w:tabs>
        <w:ind w:left="1440" w:hanging="1440"/>
      </w:pPr>
      <w:rPr>
        <w:rFonts w:hint="default"/>
        <w:b/>
        <w:bCs/>
        <w:color w:val="000000"/>
        <w:sz w:val="24"/>
        <w:szCs w:val="24"/>
      </w:rPr>
    </w:lvl>
    <w:lvl w:ilvl="8">
      <w:start w:val="1"/>
      <w:numFmt w:val="decimal"/>
      <w:lvlText w:val="%1.%2.%3.%4.%5.%6.%7.%8.%9."/>
      <w:lvlJc w:val="left"/>
      <w:pPr>
        <w:tabs>
          <w:tab w:val="num" w:pos="1800"/>
        </w:tabs>
        <w:ind w:left="1800" w:hanging="1800"/>
      </w:pPr>
      <w:rPr>
        <w:rFonts w:hint="default"/>
        <w:b/>
        <w:bCs/>
        <w:color w:val="000000"/>
        <w:sz w:val="24"/>
        <w:szCs w:val="24"/>
      </w:rPr>
    </w:lvl>
  </w:abstractNum>
  <w:abstractNum w:abstractNumId="29" w15:restartNumberingAfterBreak="0">
    <w:nsid w:val="7C8A7DE2"/>
    <w:multiLevelType w:val="multilevel"/>
    <w:tmpl w:val="2D30F8D4"/>
    <w:lvl w:ilvl="0">
      <w:start w:val="10"/>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6"/>
  </w:num>
  <w:num w:numId="2">
    <w:abstractNumId w:val="23"/>
  </w:num>
  <w:num w:numId="3">
    <w:abstractNumId w:val="27"/>
  </w:num>
  <w:num w:numId="4">
    <w:abstractNumId w:val="1"/>
  </w:num>
  <w:num w:numId="5">
    <w:abstractNumId w:val="28"/>
  </w:num>
  <w:num w:numId="6">
    <w:abstractNumId w:val="19"/>
  </w:num>
  <w:num w:numId="7">
    <w:abstractNumId w:val="20"/>
  </w:num>
  <w:num w:numId="8">
    <w:abstractNumId w:val="29"/>
  </w:num>
  <w:num w:numId="9">
    <w:abstractNumId w:val="16"/>
  </w:num>
  <w:num w:numId="10">
    <w:abstractNumId w:val="10"/>
  </w:num>
  <w:num w:numId="11">
    <w:abstractNumId w:val="5"/>
  </w:num>
  <w:num w:numId="12">
    <w:abstractNumId w:val="14"/>
  </w:num>
  <w:num w:numId="13">
    <w:abstractNumId w:val="22"/>
  </w:num>
  <w:num w:numId="14">
    <w:abstractNumId w:val="6"/>
  </w:num>
  <w:num w:numId="15">
    <w:abstractNumId w:val="25"/>
  </w:num>
  <w:num w:numId="16">
    <w:abstractNumId w:val="12"/>
  </w:num>
  <w:num w:numId="17">
    <w:abstractNumId w:val="0"/>
  </w:num>
  <w:num w:numId="18">
    <w:abstractNumId w:val="15"/>
  </w:num>
  <w:num w:numId="19">
    <w:abstractNumId w:val="18"/>
  </w:num>
  <w:num w:numId="20">
    <w:abstractNumId w:val="9"/>
  </w:num>
  <w:num w:numId="21">
    <w:abstractNumId w:val="2"/>
  </w:num>
  <w:num w:numId="22">
    <w:abstractNumId w:val="13"/>
  </w:num>
  <w:num w:numId="23">
    <w:abstractNumId w:val="13"/>
  </w:num>
  <w:num w:numId="24">
    <w:abstractNumId w:val="3"/>
  </w:num>
  <w:num w:numId="25">
    <w:abstractNumId w:val="24"/>
  </w:num>
  <w:num w:numId="26">
    <w:abstractNumId w:val="8"/>
  </w:num>
  <w:num w:numId="27">
    <w:abstractNumId w:val="21"/>
  </w:num>
  <w:num w:numId="28">
    <w:abstractNumId w:val="4"/>
  </w:num>
  <w:num w:numId="29">
    <w:abstractNumId w:val="11"/>
  </w:num>
  <w:num w:numId="30">
    <w:abstractNumId w:val="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0C35"/>
    <w:rsid w:val="00007BBA"/>
    <w:rsid w:val="000100DA"/>
    <w:rsid w:val="00010F2C"/>
    <w:rsid w:val="00011631"/>
    <w:rsid w:val="0001318E"/>
    <w:rsid w:val="00014A10"/>
    <w:rsid w:val="00015804"/>
    <w:rsid w:val="000203EE"/>
    <w:rsid w:val="00020964"/>
    <w:rsid w:val="00021946"/>
    <w:rsid w:val="00022203"/>
    <w:rsid w:val="000245F0"/>
    <w:rsid w:val="0002496C"/>
    <w:rsid w:val="00026E96"/>
    <w:rsid w:val="00027FF8"/>
    <w:rsid w:val="00036EF4"/>
    <w:rsid w:val="00037B88"/>
    <w:rsid w:val="00041566"/>
    <w:rsid w:val="0004247E"/>
    <w:rsid w:val="0004623E"/>
    <w:rsid w:val="00046274"/>
    <w:rsid w:val="00047D56"/>
    <w:rsid w:val="000504FE"/>
    <w:rsid w:val="0005224C"/>
    <w:rsid w:val="00054B27"/>
    <w:rsid w:val="0006175E"/>
    <w:rsid w:val="000646AD"/>
    <w:rsid w:val="00070079"/>
    <w:rsid w:val="00071EB2"/>
    <w:rsid w:val="00075D0D"/>
    <w:rsid w:val="00077F0E"/>
    <w:rsid w:val="00081BC3"/>
    <w:rsid w:val="0009005E"/>
    <w:rsid w:val="00093B03"/>
    <w:rsid w:val="00095D9B"/>
    <w:rsid w:val="000A405E"/>
    <w:rsid w:val="000A568D"/>
    <w:rsid w:val="000A7371"/>
    <w:rsid w:val="000B3AFC"/>
    <w:rsid w:val="000B4193"/>
    <w:rsid w:val="000B4F0F"/>
    <w:rsid w:val="000C0965"/>
    <w:rsid w:val="000C0A42"/>
    <w:rsid w:val="000C2DA3"/>
    <w:rsid w:val="000C2F9D"/>
    <w:rsid w:val="000C5B96"/>
    <w:rsid w:val="000C65DB"/>
    <w:rsid w:val="000C668A"/>
    <w:rsid w:val="000C6824"/>
    <w:rsid w:val="000D1397"/>
    <w:rsid w:val="000D1CAA"/>
    <w:rsid w:val="000D265E"/>
    <w:rsid w:val="000D2A7B"/>
    <w:rsid w:val="000D3BF0"/>
    <w:rsid w:val="000D407D"/>
    <w:rsid w:val="000D7E44"/>
    <w:rsid w:val="000E2CB6"/>
    <w:rsid w:val="000E389E"/>
    <w:rsid w:val="000E4A47"/>
    <w:rsid w:val="000E538C"/>
    <w:rsid w:val="000E613B"/>
    <w:rsid w:val="000F5428"/>
    <w:rsid w:val="000F7C65"/>
    <w:rsid w:val="00103D70"/>
    <w:rsid w:val="00106109"/>
    <w:rsid w:val="00106323"/>
    <w:rsid w:val="00106B4F"/>
    <w:rsid w:val="00107373"/>
    <w:rsid w:val="00111082"/>
    <w:rsid w:val="0011147A"/>
    <w:rsid w:val="00111593"/>
    <w:rsid w:val="00115CE4"/>
    <w:rsid w:val="00117D3A"/>
    <w:rsid w:val="001202F0"/>
    <w:rsid w:val="00121D55"/>
    <w:rsid w:val="00122586"/>
    <w:rsid w:val="00122CF5"/>
    <w:rsid w:val="001264CE"/>
    <w:rsid w:val="00130368"/>
    <w:rsid w:val="00134291"/>
    <w:rsid w:val="0014702C"/>
    <w:rsid w:val="00150259"/>
    <w:rsid w:val="00157265"/>
    <w:rsid w:val="00157E74"/>
    <w:rsid w:val="00160C8F"/>
    <w:rsid w:val="0016163F"/>
    <w:rsid w:val="0016239E"/>
    <w:rsid w:val="00163ADD"/>
    <w:rsid w:val="00164D95"/>
    <w:rsid w:val="001715C5"/>
    <w:rsid w:val="00174474"/>
    <w:rsid w:val="001758A2"/>
    <w:rsid w:val="0018462F"/>
    <w:rsid w:val="00184EFA"/>
    <w:rsid w:val="0018759A"/>
    <w:rsid w:val="00187B68"/>
    <w:rsid w:val="00192FA5"/>
    <w:rsid w:val="001943DC"/>
    <w:rsid w:val="001959B7"/>
    <w:rsid w:val="00195CF8"/>
    <w:rsid w:val="00197BD6"/>
    <w:rsid w:val="001A2ABC"/>
    <w:rsid w:val="001A2E04"/>
    <w:rsid w:val="001A6CA9"/>
    <w:rsid w:val="001A7BC4"/>
    <w:rsid w:val="001B23DD"/>
    <w:rsid w:val="001B2FBB"/>
    <w:rsid w:val="001B5A2D"/>
    <w:rsid w:val="001B7025"/>
    <w:rsid w:val="001C2ECF"/>
    <w:rsid w:val="001C34EA"/>
    <w:rsid w:val="001C4E5C"/>
    <w:rsid w:val="001C7BD9"/>
    <w:rsid w:val="001D26A8"/>
    <w:rsid w:val="001D29F7"/>
    <w:rsid w:val="001D2DD9"/>
    <w:rsid w:val="001D30C0"/>
    <w:rsid w:val="001D401A"/>
    <w:rsid w:val="001D4E90"/>
    <w:rsid w:val="001D6216"/>
    <w:rsid w:val="001D6467"/>
    <w:rsid w:val="001E472A"/>
    <w:rsid w:val="001E4D44"/>
    <w:rsid w:val="001E5496"/>
    <w:rsid w:val="001E5516"/>
    <w:rsid w:val="001F011E"/>
    <w:rsid w:val="001F1309"/>
    <w:rsid w:val="001F1BF7"/>
    <w:rsid w:val="001F353D"/>
    <w:rsid w:val="001F5811"/>
    <w:rsid w:val="002025B2"/>
    <w:rsid w:val="00204ED7"/>
    <w:rsid w:val="00207A5C"/>
    <w:rsid w:val="002107BC"/>
    <w:rsid w:val="00211817"/>
    <w:rsid w:val="00215814"/>
    <w:rsid w:val="00216C37"/>
    <w:rsid w:val="0021716C"/>
    <w:rsid w:val="002202E3"/>
    <w:rsid w:val="00220B97"/>
    <w:rsid w:val="0022480E"/>
    <w:rsid w:val="00231260"/>
    <w:rsid w:val="00231DBF"/>
    <w:rsid w:val="00233903"/>
    <w:rsid w:val="00233F29"/>
    <w:rsid w:val="00234D6C"/>
    <w:rsid w:val="00235D6E"/>
    <w:rsid w:val="002400BA"/>
    <w:rsid w:val="00244AA0"/>
    <w:rsid w:val="00245BDF"/>
    <w:rsid w:val="002537E7"/>
    <w:rsid w:val="002540FC"/>
    <w:rsid w:val="0025696A"/>
    <w:rsid w:val="00256EA3"/>
    <w:rsid w:val="0027242E"/>
    <w:rsid w:val="00273365"/>
    <w:rsid w:val="00275FD8"/>
    <w:rsid w:val="00277CA5"/>
    <w:rsid w:val="002803CB"/>
    <w:rsid w:val="002841A9"/>
    <w:rsid w:val="00284B19"/>
    <w:rsid w:val="00285E40"/>
    <w:rsid w:val="002878EC"/>
    <w:rsid w:val="0029049F"/>
    <w:rsid w:val="00295A59"/>
    <w:rsid w:val="00295B6A"/>
    <w:rsid w:val="002A3ECD"/>
    <w:rsid w:val="002A7D27"/>
    <w:rsid w:val="002B12F0"/>
    <w:rsid w:val="002B1A41"/>
    <w:rsid w:val="002B6178"/>
    <w:rsid w:val="002B69B4"/>
    <w:rsid w:val="002B71CA"/>
    <w:rsid w:val="002C0453"/>
    <w:rsid w:val="002C16A2"/>
    <w:rsid w:val="002C1F88"/>
    <w:rsid w:val="002C321B"/>
    <w:rsid w:val="002C629B"/>
    <w:rsid w:val="002C6578"/>
    <w:rsid w:val="002C7A9A"/>
    <w:rsid w:val="002D1356"/>
    <w:rsid w:val="002D3BB2"/>
    <w:rsid w:val="002E2AA5"/>
    <w:rsid w:val="002E355C"/>
    <w:rsid w:val="002E5CE4"/>
    <w:rsid w:val="002E695C"/>
    <w:rsid w:val="002E71C8"/>
    <w:rsid w:val="002E7F18"/>
    <w:rsid w:val="002F2DAC"/>
    <w:rsid w:val="002F369B"/>
    <w:rsid w:val="002F4007"/>
    <w:rsid w:val="002F4D08"/>
    <w:rsid w:val="002F56BD"/>
    <w:rsid w:val="00301327"/>
    <w:rsid w:val="0030171A"/>
    <w:rsid w:val="003020F7"/>
    <w:rsid w:val="0030406B"/>
    <w:rsid w:val="003052EF"/>
    <w:rsid w:val="00305345"/>
    <w:rsid w:val="00305513"/>
    <w:rsid w:val="00306A2F"/>
    <w:rsid w:val="00310386"/>
    <w:rsid w:val="00313E23"/>
    <w:rsid w:val="003177B4"/>
    <w:rsid w:val="0031799D"/>
    <w:rsid w:val="00322162"/>
    <w:rsid w:val="00324A61"/>
    <w:rsid w:val="00324E89"/>
    <w:rsid w:val="0033298B"/>
    <w:rsid w:val="00332F8C"/>
    <w:rsid w:val="00334064"/>
    <w:rsid w:val="00334E5C"/>
    <w:rsid w:val="00334F21"/>
    <w:rsid w:val="00336175"/>
    <w:rsid w:val="00336ED6"/>
    <w:rsid w:val="00337642"/>
    <w:rsid w:val="00344276"/>
    <w:rsid w:val="00345E8D"/>
    <w:rsid w:val="00346BD8"/>
    <w:rsid w:val="00355A75"/>
    <w:rsid w:val="00360013"/>
    <w:rsid w:val="0036048C"/>
    <w:rsid w:val="00360EA5"/>
    <w:rsid w:val="003669F7"/>
    <w:rsid w:val="003677A0"/>
    <w:rsid w:val="0037131B"/>
    <w:rsid w:val="0037289A"/>
    <w:rsid w:val="003816AA"/>
    <w:rsid w:val="00381A9F"/>
    <w:rsid w:val="00383B5D"/>
    <w:rsid w:val="00385412"/>
    <w:rsid w:val="003873D4"/>
    <w:rsid w:val="003876CE"/>
    <w:rsid w:val="003912E4"/>
    <w:rsid w:val="00392B98"/>
    <w:rsid w:val="00397611"/>
    <w:rsid w:val="003A08AE"/>
    <w:rsid w:val="003A0AFB"/>
    <w:rsid w:val="003A220E"/>
    <w:rsid w:val="003A29A4"/>
    <w:rsid w:val="003A47EA"/>
    <w:rsid w:val="003A504F"/>
    <w:rsid w:val="003A5132"/>
    <w:rsid w:val="003A5775"/>
    <w:rsid w:val="003A64A7"/>
    <w:rsid w:val="003B0520"/>
    <w:rsid w:val="003B248C"/>
    <w:rsid w:val="003B25F6"/>
    <w:rsid w:val="003B3239"/>
    <w:rsid w:val="003B367B"/>
    <w:rsid w:val="003B44EC"/>
    <w:rsid w:val="003C159B"/>
    <w:rsid w:val="003C31C5"/>
    <w:rsid w:val="003C396B"/>
    <w:rsid w:val="003C6B5E"/>
    <w:rsid w:val="003C6F43"/>
    <w:rsid w:val="003D08D4"/>
    <w:rsid w:val="003D144F"/>
    <w:rsid w:val="003D14F6"/>
    <w:rsid w:val="003D4D2D"/>
    <w:rsid w:val="003D4FBD"/>
    <w:rsid w:val="003D584D"/>
    <w:rsid w:val="003D5B9D"/>
    <w:rsid w:val="003E0F06"/>
    <w:rsid w:val="003E1BD2"/>
    <w:rsid w:val="003E3CBE"/>
    <w:rsid w:val="003E4B3E"/>
    <w:rsid w:val="003E4F7E"/>
    <w:rsid w:val="003E6DE8"/>
    <w:rsid w:val="003E76EF"/>
    <w:rsid w:val="003E7F58"/>
    <w:rsid w:val="003F0208"/>
    <w:rsid w:val="003F0E0D"/>
    <w:rsid w:val="003F236D"/>
    <w:rsid w:val="003F253A"/>
    <w:rsid w:val="003F519A"/>
    <w:rsid w:val="004022C4"/>
    <w:rsid w:val="004029E7"/>
    <w:rsid w:val="00406C02"/>
    <w:rsid w:val="00406FE4"/>
    <w:rsid w:val="00412EA5"/>
    <w:rsid w:val="004130E0"/>
    <w:rsid w:val="004151CA"/>
    <w:rsid w:val="00416286"/>
    <w:rsid w:val="0041661A"/>
    <w:rsid w:val="00417B2B"/>
    <w:rsid w:val="00425E6F"/>
    <w:rsid w:val="00430721"/>
    <w:rsid w:val="004317B8"/>
    <w:rsid w:val="00432120"/>
    <w:rsid w:val="0043498D"/>
    <w:rsid w:val="00434D28"/>
    <w:rsid w:val="00443385"/>
    <w:rsid w:val="004436A4"/>
    <w:rsid w:val="0044686D"/>
    <w:rsid w:val="004478EF"/>
    <w:rsid w:val="00450D15"/>
    <w:rsid w:val="00454686"/>
    <w:rsid w:val="00456849"/>
    <w:rsid w:val="004572B3"/>
    <w:rsid w:val="004601B9"/>
    <w:rsid w:val="00460DA9"/>
    <w:rsid w:val="004611C8"/>
    <w:rsid w:val="0046157C"/>
    <w:rsid w:val="004618C7"/>
    <w:rsid w:val="00463FDF"/>
    <w:rsid w:val="00465340"/>
    <w:rsid w:val="00471A2A"/>
    <w:rsid w:val="004741EF"/>
    <w:rsid w:val="00475772"/>
    <w:rsid w:val="0048219E"/>
    <w:rsid w:val="00483251"/>
    <w:rsid w:val="00491BDF"/>
    <w:rsid w:val="00492855"/>
    <w:rsid w:val="00492886"/>
    <w:rsid w:val="00494B00"/>
    <w:rsid w:val="004A20B3"/>
    <w:rsid w:val="004A53F0"/>
    <w:rsid w:val="004A7ADE"/>
    <w:rsid w:val="004B076E"/>
    <w:rsid w:val="004B2A73"/>
    <w:rsid w:val="004B34FA"/>
    <w:rsid w:val="004B50FC"/>
    <w:rsid w:val="004B5902"/>
    <w:rsid w:val="004B5B27"/>
    <w:rsid w:val="004B6A0A"/>
    <w:rsid w:val="004B6F61"/>
    <w:rsid w:val="004B70B4"/>
    <w:rsid w:val="004C49F1"/>
    <w:rsid w:val="004C4C3F"/>
    <w:rsid w:val="004D0A42"/>
    <w:rsid w:val="004D299E"/>
    <w:rsid w:val="004D3820"/>
    <w:rsid w:val="004D472C"/>
    <w:rsid w:val="004D51A8"/>
    <w:rsid w:val="004D51D0"/>
    <w:rsid w:val="004D6D9C"/>
    <w:rsid w:val="004D787C"/>
    <w:rsid w:val="004E1B7B"/>
    <w:rsid w:val="004E4F42"/>
    <w:rsid w:val="004E58C8"/>
    <w:rsid w:val="004E66F6"/>
    <w:rsid w:val="004E7ADE"/>
    <w:rsid w:val="004F0174"/>
    <w:rsid w:val="004F0793"/>
    <w:rsid w:val="004F185E"/>
    <w:rsid w:val="004F23B7"/>
    <w:rsid w:val="004F545D"/>
    <w:rsid w:val="004F7078"/>
    <w:rsid w:val="00500B55"/>
    <w:rsid w:val="00502C79"/>
    <w:rsid w:val="00504C14"/>
    <w:rsid w:val="00504FAA"/>
    <w:rsid w:val="005116DD"/>
    <w:rsid w:val="00515222"/>
    <w:rsid w:val="00516587"/>
    <w:rsid w:val="005178BF"/>
    <w:rsid w:val="00517EA9"/>
    <w:rsid w:val="005203AA"/>
    <w:rsid w:val="00523831"/>
    <w:rsid w:val="00524483"/>
    <w:rsid w:val="0052760D"/>
    <w:rsid w:val="005328F3"/>
    <w:rsid w:val="00534C69"/>
    <w:rsid w:val="00534DCA"/>
    <w:rsid w:val="00535785"/>
    <w:rsid w:val="00535E8B"/>
    <w:rsid w:val="0054347B"/>
    <w:rsid w:val="00543EB1"/>
    <w:rsid w:val="00546AF2"/>
    <w:rsid w:val="00550216"/>
    <w:rsid w:val="00550B05"/>
    <w:rsid w:val="00551FC2"/>
    <w:rsid w:val="00553A2B"/>
    <w:rsid w:val="00553EA9"/>
    <w:rsid w:val="00554162"/>
    <w:rsid w:val="00556AE5"/>
    <w:rsid w:val="00557CAB"/>
    <w:rsid w:val="00561B39"/>
    <w:rsid w:val="005644A3"/>
    <w:rsid w:val="005655FA"/>
    <w:rsid w:val="00566089"/>
    <w:rsid w:val="00571E05"/>
    <w:rsid w:val="0057219B"/>
    <w:rsid w:val="00575890"/>
    <w:rsid w:val="005771AE"/>
    <w:rsid w:val="00577413"/>
    <w:rsid w:val="00577D5D"/>
    <w:rsid w:val="00577EDC"/>
    <w:rsid w:val="00581727"/>
    <w:rsid w:val="00584019"/>
    <w:rsid w:val="005861A1"/>
    <w:rsid w:val="00587EE0"/>
    <w:rsid w:val="005915F7"/>
    <w:rsid w:val="00591C13"/>
    <w:rsid w:val="00594C33"/>
    <w:rsid w:val="00594D2F"/>
    <w:rsid w:val="0059622A"/>
    <w:rsid w:val="0059765A"/>
    <w:rsid w:val="005A0A60"/>
    <w:rsid w:val="005A248B"/>
    <w:rsid w:val="005A2BFB"/>
    <w:rsid w:val="005A6943"/>
    <w:rsid w:val="005A6BFB"/>
    <w:rsid w:val="005A723C"/>
    <w:rsid w:val="005A7948"/>
    <w:rsid w:val="005B3392"/>
    <w:rsid w:val="005B4E64"/>
    <w:rsid w:val="005B7F60"/>
    <w:rsid w:val="005B7FC7"/>
    <w:rsid w:val="005C2151"/>
    <w:rsid w:val="005C3591"/>
    <w:rsid w:val="005C3F27"/>
    <w:rsid w:val="005D0671"/>
    <w:rsid w:val="005D14F5"/>
    <w:rsid w:val="005D4698"/>
    <w:rsid w:val="005D7564"/>
    <w:rsid w:val="005E183F"/>
    <w:rsid w:val="005E18AC"/>
    <w:rsid w:val="005E3322"/>
    <w:rsid w:val="005E6C8D"/>
    <w:rsid w:val="005F2423"/>
    <w:rsid w:val="005F6E0D"/>
    <w:rsid w:val="006008A7"/>
    <w:rsid w:val="0060143D"/>
    <w:rsid w:val="00602DEA"/>
    <w:rsid w:val="00602EA6"/>
    <w:rsid w:val="00603EDF"/>
    <w:rsid w:val="0060659B"/>
    <w:rsid w:val="006139E8"/>
    <w:rsid w:val="00613FFA"/>
    <w:rsid w:val="0061526D"/>
    <w:rsid w:val="0061713F"/>
    <w:rsid w:val="00617620"/>
    <w:rsid w:val="00620C7B"/>
    <w:rsid w:val="00624D2F"/>
    <w:rsid w:val="0062679D"/>
    <w:rsid w:val="006300B5"/>
    <w:rsid w:val="00630C35"/>
    <w:rsid w:val="006320B6"/>
    <w:rsid w:val="00632B27"/>
    <w:rsid w:val="00633C41"/>
    <w:rsid w:val="00635415"/>
    <w:rsid w:val="006416A1"/>
    <w:rsid w:val="006508F4"/>
    <w:rsid w:val="00651BE3"/>
    <w:rsid w:val="006520D6"/>
    <w:rsid w:val="0065222B"/>
    <w:rsid w:val="00653247"/>
    <w:rsid w:val="00653C47"/>
    <w:rsid w:val="00660A40"/>
    <w:rsid w:val="00661F26"/>
    <w:rsid w:val="006627B1"/>
    <w:rsid w:val="0067028D"/>
    <w:rsid w:val="006730ED"/>
    <w:rsid w:val="00673319"/>
    <w:rsid w:val="00673443"/>
    <w:rsid w:val="006744F4"/>
    <w:rsid w:val="00674520"/>
    <w:rsid w:val="006764AE"/>
    <w:rsid w:val="00676827"/>
    <w:rsid w:val="00676D79"/>
    <w:rsid w:val="00681146"/>
    <w:rsid w:val="006814C0"/>
    <w:rsid w:val="00685569"/>
    <w:rsid w:val="00687795"/>
    <w:rsid w:val="00687888"/>
    <w:rsid w:val="00687905"/>
    <w:rsid w:val="00690D8C"/>
    <w:rsid w:val="00691723"/>
    <w:rsid w:val="00693CC5"/>
    <w:rsid w:val="0069446C"/>
    <w:rsid w:val="00695561"/>
    <w:rsid w:val="006958BE"/>
    <w:rsid w:val="00695B77"/>
    <w:rsid w:val="006971A6"/>
    <w:rsid w:val="006A4424"/>
    <w:rsid w:val="006A6287"/>
    <w:rsid w:val="006A649F"/>
    <w:rsid w:val="006A760F"/>
    <w:rsid w:val="006B4C92"/>
    <w:rsid w:val="006B66AB"/>
    <w:rsid w:val="006B69A0"/>
    <w:rsid w:val="006C5A86"/>
    <w:rsid w:val="006C6B66"/>
    <w:rsid w:val="006D0C0A"/>
    <w:rsid w:val="006D3C3D"/>
    <w:rsid w:val="006E1381"/>
    <w:rsid w:val="006E2382"/>
    <w:rsid w:val="006F015E"/>
    <w:rsid w:val="006F083E"/>
    <w:rsid w:val="006F14BC"/>
    <w:rsid w:val="006F3629"/>
    <w:rsid w:val="006F36E4"/>
    <w:rsid w:val="006F3967"/>
    <w:rsid w:val="006F3FF3"/>
    <w:rsid w:val="006F581C"/>
    <w:rsid w:val="006F6E9C"/>
    <w:rsid w:val="006F7174"/>
    <w:rsid w:val="006F73A9"/>
    <w:rsid w:val="00702551"/>
    <w:rsid w:val="007028EB"/>
    <w:rsid w:val="007037FF"/>
    <w:rsid w:val="007062D5"/>
    <w:rsid w:val="00706DE7"/>
    <w:rsid w:val="00710B32"/>
    <w:rsid w:val="007113F1"/>
    <w:rsid w:val="0071314D"/>
    <w:rsid w:val="00713D35"/>
    <w:rsid w:val="007142D8"/>
    <w:rsid w:val="00715FC2"/>
    <w:rsid w:val="00716D00"/>
    <w:rsid w:val="00716FC2"/>
    <w:rsid w:val="00717930"/>
    <w:rsid w:val="00723042"/>
    <w:rsid w:val="00723252"/>
    <w:rsid w:val="00726021"/>
    <w:rsid w:val="007342AA"/>
    <w:rsid w:val="0073526E"/>
    <w:rsid w:val="0073588F"/>
    <w:rsid w:val="00736D35"/>
    <w:rsid w:val="0074000E"/>
    <w:rsid w:val="00750933"/>
    <w:rsid w:val="00756770"/>
    <w:rsid w:val="00760C08"/>
    <w:rsid w:val="00761822"/>
    <w:rsid w:val="00761BD9"/>
    <w:rsid w:val="00764117"/>
    <w:rsid w:val="00773EC6"/>
    <w:rsid w:val="00775D41"/>
    <w:rsid w:val="007778BF"/>
    <w:rsid w:val="007827D5"/>
    <w:rsid w:val="00787507"/>
    <w:rsid w:val="0078791D"/>
    <w:rsid w:val="00794170"/>
    <w:rsid w:val="0079470C"/>
    <w:rsid w:val="0079625D"/>
    <w:rsid w:val="007A0A87"/>
    <w:rsid w:val="007A2BE3"/>
    <w:rsid w:val="007A2C37"/>
    <w:rsid w:val="007A42A4"/>
    <w:rsid w:val="007A464B"/>
    <w:rsid w:val="007A5AF8"/>
    <w:rsid w:val="007A69D0"/>
    <w:rsid w:val="007B0975"/>
    <w:rsid w:val="007B0A43"/>
    <w:rsid w:val="007C0E98"/>
    <w:rsid w:val="007C2F50"/>
    <w:rsid w:val="007C320D"/>
    <w:rsid w:val="007C3B0F"/>
    <w:rsid w:val="007C3BC7"/>
    <w:rsid w:val="007C64F5"/>
    <w:rsid w:val="007D5FE7"/>
    <w:rsid w:val="007D687F"/>
    <w:rsid w:val="007D7216"/>
    <w:rsid w:val="007D7C8E"/>
    <w:rsid w:val="007D7C9A"/>
    <w:rsid w:val="007D7D93"/>
    <w:rsid w:val="007E0767"/>
    <w:rsid w:val="007E0BDB"/>
    <w:rsid w:val="007E43FA"/>
    <w:rsid w:val="007F24BC"/>
    <w:rsid w:val="007F2638"/>
    <w:rsid w:val="007F3669"/>
    <w:rsid w:val="007F4ADD"/>
    <w:rsid w:val="007F70A9"/>
    <w:rsid w:val="007F73E5"/>
    <w:rsid w:val="00806BA3"/>
    <w:rsid w:val="00812182"/>
    <w:rsid w:val="00813A39"/>
    <w:rsid w:val="00813B17"/>
    <w:rsid w:val="00816A93"/>
    <w:rsid w:val="00820100"/>
    <w:rsid w:val="008217A1"/>
    <w:rsid w:val="008232B2"/>
    <w:rsid w:val="00826587"/>
    <w:rsid w:val="008267AF"/>
    <w:rsid w:val="0083330A"/>
    <w:rsid w:val="00833454"/>
    <w:rsid w:val="00834072"/>
    <w:rsid w:val="00836C50"/>
    <w:rsid w:val="00836E92"/>
    <w:rsid w:val="00840931"/>
    <w:rsid w:val="00841B4D"/>
    <w:rsid w:val="00844C8D"/>
    <w:rsid w:val="00845C86"/>
    <w:rsid w:val="0084754B"/>
    <w:rsid w:val="008550C3"/>
    <w:rsid w:val="00855F6D"/>
    <w:rsid w:val="008653AF"/>
    <w:rsid w:val="00865B15"/>
    <w:rsid w:val="00877205"/>
    <w:rsid w:val="008777E6"/>
    <w:rsid w:val="008839FB"/>
    <w:rsid w:val="00883EEC"/>
    <w:rsid w:val="00885085"/>
    <w:rsid w:val="00885E64"/>
    <w:rsid w:val="00886A79"/>
    <w:rsid w:val="00887195"/>
    <w:rsid w:val="00890B3A"/>
    <w:rsid w:val="00892598"/>
    <w:rsid w:val="00894FB8"/>
    <w:rsid w:val="00895DEF"/>
    <w:rsid w:val="008962B0"/>
    <w:rsid w:val="008A04C4"/>
    <w:rsid w:val="008A34AB"/>
    <w:rsid w:val="008B0757"/>
    <w:rsid w:val="008B0A43"/>
    <w:rsid w:val="008B0EDC"/>
    <w:rsid w:val="008B148A"/>
    <w:rsid w:val="008B1B91"/>
    <w:rsid w:val="008B4F69"/>
    <w:rsid w:val="008B7A7F"/>
    <w:rsid w:val="008C0446"/>
    <w:rsid w:val="008C2548"/>
    <w:rsid w:val="008C3D3A"/>
    <w:rsid w:val="008C59E3"/>
    <w:rsid w:val="008C67DE"/>
    <w:rsid w:val="008D1698"/>
    <w:rsid w:val="008D2210"/>
    <w:rsid w:val="008D51AC"/>
    <w:rsid w:val="008D6746"/>
    <w:rsid w:val="008E0AD2"/>
    <w:rsid w:val="008E0CB5"/>
    <w:rsid w:val="008E2FE8"/>
    <w:rsid w:val="008E334C"/>
    <w:rsid w:val="008E390C"/>
    <w:rsid w:val="008E3EF5"/>
    <w:rsid w:val="008E4734"/>
    <w:rsid w:val="008E69D0"/>
    <w:rsid w:val="008E6EDC"/>
    <w:rsid w:val="008E701B"/>
    <w:rsid w:val="008F06BA"/>
    <w:rsid w:val="008F1391"/>
    <w:rsid w:val="008F28E7"/>
    <w:rsid w:val="008F775A"/>
    <w:rsid w:val="00900BB1"/>
    <w:rsid w:val="0090300B"/>
    <w:rsid w:val="0090536B"/>
    <w:rsid w:val="0090559B"/>
    <w:rsid w:val="00906830"/>
    <w:rsid w:val="00906EAA"/>
    <w:rsid w:val="00906F40"/>
    <w:rsid w:val="00907293"/>
    <w:rsid w:val="00911EE4"/>
    <w:rsid w:val="0091250B"/>
    <w:rsid w:val="009135B5"/>
    <w:rsid w:val="0091731B"/>
    <w:rsid w:val="00917ADE"/>
    <w:rsid w:val="00920000"/>
    <w:rsid w:val="00920FD7"/>
    <w:rsid w:val="00922B96"/>
    <w:rsid w:val="0092325C"/>
    <w:rsid w:val="0092464A"/>
    <w:rsid w:val="009320E8"/>
    <w:rsid w:val="0093254D"/>
    <w:rsid w:val="009349AE"/>
    <w:rsid w:val="00936849"/>
    <w:rsid w:val="00936F32"/>
    <w:rsid w:val="00940A76"/>
    <w:rsid w:val="009426D0"/>
    <w:rsid w:val="00943105"/>
    <w:rsid w:val="009548FB"/>
    <w:rsid w:val="00954CF8"/>
    <w:rsid w:val="00956122"/>
    <w:rsid w:val="00957A42"/>
    <w:rsid w:val="009639FD"/>
    <w:rsid w:val="00963F3D"/>
    <w:rsid w:val="00964D19"/>
    <w:rsid w:val="00972FF8"/>
    <w:rsid w:val="00974D20"/>
    <w:rsid w:val="00982F5E"/>
    <w:rsid w:val="0098421A"/>
    <w:rsid w:val="0098676A"/>
    <w:rsid w:val="00987524"/>
    <w:rsid w:val="00996619"/>
    <w:rsid w:val="00997B88"/>
    <w:rsid w:val="009A214E"/>
    <w:rsid w:val="009A23DA"/>
    <w:rsid w:val="009A454D"/>
    <w:rsid w:val="009B045B"/>
    <w:rsid w:val="009B0698"/>
    <w:rsid w:val="009B1B7F"/>
    <w:rsid w:val="009B21D0"/>
    <w:rsid w:val="009B5070"/>
    <w:rsid w:val="009B5585"/>
    <w:rsid w:val="009B76B7"/>
    <w:rsid w:val="009C2890"/>
    <w:rsid w:val="009C466A"/>
    <w:rsid w:val="009C4DD5"/>
    <w:rsid w:val="009C5116"/>
    <w:rsid w:val="009C56E5"/>
    <w:rsid w:val="009C6306"/>
    <w:rsid w:val="009C7053"/>
    <w:rsid w:val="009C7E24"/>
    <w:rsid w:val="009D053E"/>
    <w:rsid w:val="009D4800"/>
    <w:rsid w:val="009D4D6D"/>
    <w:rsid w:val="009D53FD"/>
    <w:rsid w:val="009D7A18"/>
    <w:rsid w:val="009E3D7B"/>
    <w:rsid w:val="009E53CA"/>
    <w:rsid w:val="009E6072"/>
    <w:rsid w:val="009E70CB"/>
    <w:rsid w:val="009F0398"/>
    <w:rsid w:val="009F058D"/>
    <w:rsid w:val="009F07A2"/>
    <w:rsid w:val="009F4520"/>
    <w:rsid w:val="009F4E6F"/>
    <w:rsid w:val="009F6A80"/>
    <w:rsid w:val="009F7126"/>
    <w:rsid w:val="00A00D43"/>
    <w:rsid w:val="00A03300"/>
    <w:rsid w:val="00A05118"/>
    <w:rsid w:val="00A0700A"/>
    <w:rsid w:val="00A12B37"/>
    <w:rsid w:val="00A1618B"/>
    <w:rsid w:val="00A1670C"/>
    <w:rsid w:val="00A17DAF"/>
    <w:rsid w:val="00A23299"/>
    <w:rsid w:val="00A23DBA"/>
    <w:rsid w:val="00A265A7"/>
    <w:rsid w:val="00A27747"/>
    <w:rsid w:val="00A27856"/>
    <w:rsid w:val="00A30F36"/>
    <w:rsid w:val="00A32FCF"/>
    <w:rsid w:val="00A350E3"/>
    <w:rsid w:val="00A423BA"/>
    <w:rsid w:val="00A45682"/>
    <w:rsid w:val="00A465A3"/>
    <w:rsid w:val="00A47E74"/>
    <w:rsid w:val="00A565E8"/>
    <w:rsid w:val="00A61C11"/>
    <w:rsid w:val="00A629D8"/>
    <w:rsid w:val="00A6319A"/>
    <w:rsid w:val="00A63CD7"/>
    <w:rsid w:val="00A64F3D"/>
    <w:rsid w:val="00A67153"/>
    <w:rsid w:val="00A74139"/>
    <w:rsid w:val="00A761EC"/>
    <w:rsid w:val="00A77B85"/>
    <w:rsid w:val="00A77E75"/>
    <w:rsid w:val="00A8013F"/>
    <w:rsid w:val="00A83FF2"/>
    <w:rsid w:val="00A85760"/>
    <w:rsid w:val="00A87D11"/>
    <w:rsid w:val="00A92978"/>
    <w:rsid w:val="00A93582"/>
    <w:rsid w:val="00A97A41"/>
    <w:rsid w:val="00AA1B2F"/>
    <w:rsid w:val="00AA5CE5"/>
    <w:rsid w:val="00AA684D"/>
    <w:rsid w:val="00AB0443"/>
    <w:rsid w:val="00AC02C5"/>
    <w:rsid w:val="00AC1872"/>
    <w:rsid w:val="00AC2BED"/>
    <w:rsid w:val="00AC7C5D"/>
    <w:rsid w:val="00AD3C39"/>
    <w:rsid w:val="00AD5E34"/>
    <w:rsid w:val="00AE09F9"/>
    <w:rsid w:val="00AE3484"/>
    <w:rsid w:val="00AF257B"/>
    <w:rsid w:val="00AF3124"/>
    <w:rsid w:val="00AF6C44"/>
    <w:rsid w:val="00B000CA"/>
    <w:rsid w:val="00B02B60"/>
    <w:rsid w:val="00B02BFE"/>
    <w:rsid w:val="00B04ECB"/>
    <w:rsid w:val="00B0515F"/>
    <w:rsid w:val="00B0616B"/>
    <w:rsid w:val="00B06D8D"/>
    <w:rsid w:val="00B07587"/>
    <w:rsid w:val="00B076AA"/>
    <w:rsid w:val="00B115AE"/>
    <w:rsid w:val="00B12601"/>
    <w:rsid w:val="00B13AFA"/>
    <w:rsid w:val="00B152E4"/>
    <w:rsid w:val="00B16953"/>
    <w:rsid w:val="00B17799"/>
    <w:rsid w:val="00B22648"/>
    <w:rsid w:val="00B2507E"/>
    <w:rsid w:val="00B25274"/>
    <w:rsid w:val="00B27012"/>
    <w:rsid w:val="00B3185F"/>
    <w:rsid w:val="00B31A3B"/>
    <w:rsid w:val="00B31B44"/>
    <w:rsid w:val="00B33CBF"/>
    <w:rsid w:val="00B3751D"/>
    <w:rsid w:val="00B44B6F"/>
    <w:rsid w:val="00B479C0"/>
    <w:rsid w:val="00B52A47"/>
    <w:rsid w:val="00B579C8"/>
    <w:rsid w:val="00B63939"/>
    <w:rsid w:val="00B6463C"/>
    <w:rsid w:val="00B64E13"/>
    <w:rsid w:val="00B717E8"/>
    <w:rsid w:val="00B749C4"/>
    <w:rsid w:val="00B77459"/>
    <w:rsid w:val="00B778E0"/>
    <w:rsid w:val="00B81096"/>
    <w:rsid w:val="00B81DE3"/>
    <w:rsid w:val="00B82329"/>
    <w:rsid w:val="00B85A39"/>
    <w:rsid w:val="00B866A0"/>
    <w:rsid w:val="00B97EF5"/>
    <w:rsid w:val="00BA4F97"/>
    <w:rsid w:val="00BB059F"/>
    <w:rsid w:val="00BB0C49"/>
    <w:rsid w:val="00BB124D"/>
    <w:rsid w:val="00BB3467"/>
    <w:rsid w:val="00BB386A"/>
    <w:rsid w:val="00BB68AE"/>
    <w:rsid w:val="00BB76B1"/>
    <w:rsid w:val="00BB7D5E"/>
    <w:rsid w:val="00BC14B4"/>
    <w:rsid w:val="00BC5174"/>
    <w:rsid w:val="00BC6692"/>
    <w:rsid w:val="00BD00BE"/>
    <w:rsid w:val="00BD1957"/>
    <w:rsid w:val="00BD432D"/>
    <w:rsid w:val="00BD683E"/>
    <w:rsid w:val="00BD7197"/>
    <w:rsid w:val="00BE64AF"/>
    <w:rsid w:val="00BF0AB7"/>
    <w:rsid w:val="00BF1F20"/>
    <w:rsid w:val="00BF3B58"/>
    <w:rsid w:val="00BF4077"/>
    <w:rsid w:val="00BF6340"/>
    <w:rsid w:val="00BF6424"/>
    <w:rsid w:val="00BF66BC"/>
    <w:rsid w:val="00C0128E"/>
    <w:rsid w:val="00C03368"/>
    <w:rsid w:val="00C034F7"/>
    <w:rsid w:val="00C07A9F"/>
    <w:rsid w:val="00C127BE"/>
    <w:rsid w:val="00C145D8"/>
    <w:rsid w:val="00C14F09"/>
    <w:rsid w:val="00C15A18"/>
    <w:rsid w:val="00C20A5B"/>
    <w:rsid w:val="00C20CF0"/>
    <w:rsid w:val="00C210A7"/>
    <w:rsid w:val="00C23103"/>
    <w:rsid w:val="00C24358"/>
    <w:rsid w:val="00C266EB"/>
    <w:rsid w:val="00C26F19"/>
    <w:rsid w:val="00C27BFD"/>
    <w:rsid w:val="00C30BFF"/>
    <w:rsid w:val="00C3199D"/>
    <w:rsid w:val="00C31ACD"/>
    <w:rsid w:val="00C32568"/>
    <w:rsid w:val="00C32618"/>
    <w:rsid w:val="00C36652"/>
    <w:rsid w:val="00C4263D"/>
    <w:rsid w:val="00C42CDD"/>
    <w:rsid w:val="00C44BA3"/>
    <w:rsid w:val="00C45047"/>
    <w:rsid w:val="00C4576E"/>
    <w:rsid w:val="00C45DBD"/>
    <w:rsid w:val="00C46220"/>
    <w:rsid w:val="00C50D66"/>
    <w:rsid w:val="00C51122"/>
    <w:rsid w:val="00C5418D"/>
    <w:rsid w:val="00C557F9"/>
    <w:rsid w:val="00C57C8C"/>
    <w:rsid w:val="00C65526"/>
    <w:rsid w:val="00C671A7"/>
    <w:rsid w:val="00C70716"/>
    <w:rsid w:val="00C72311"/>
    <w:rsid w:val="00C75CF9"/>
    <w:rsid w:val="00C77A93"/>
    <w:rsid w:val="00C77EB9"/>
    <w:rsid w:val="00C81FBC"/>
    <w:rsid w:val="00C82056"/>
    <w:rsid w:val="00C82A48"/>
    <w:rsid w:val="00C832BE"/>
    <w:rsid w:val="00C83688"/>
    <w:rsid w:val="00C84EA6"/>
    <w:rsid w:val="00C91AD0"/>
    <w:rsid w:val="00C92C9B"/>
    <w:rsid w:val="00C9397D"/>
    <w:rsid w:val="00C94112"/>
    <w:rsid w:val="00CA0039"/>
    <w:rsid w:val="00CA1562"/>
    <w:rsid w:val="00CA168B"/>
    <w:rsid w:val="00CA2B36"/>
    <w:rsid w:val="00CA3928"/>
    <w:rsid w:val="00CA4D61"/>
    <w:rsid w:val="00CA6900"/>
    <w:rsid w:val="00CB1EFF"/>
    <w:rsid w:val="00CB2923"/>
    <w:rsid w:val="00CB4554"/>
    <w:rsid w:val="00CB5919"/>
    <w:rsid w:val="00CB695C"/>
    <w:rsid w:val="00CB7433"/>
    <w:rsid w:val="00CC0156"/>
    <w:rsid w:val="00CC072B"/>
    <w:rsid w:val="00CC1809"/>
    <w:rsid w:val="00CC1843"/>
    <w:rsid w:val="00CC1BE6"/>
    <w:rsid w:val="00CC359F"/>
    <w:rsid w:val="00CC3B9F"/>
    <w:rsid w:val="00CC45EC"/>
    <w:rsid w:val="00CC4DE5"/>
    <w:rsid w:val="00CC5F8B"/>
    <w:rsid w:val="00CC626A"/>
    <w:rsid w:val="00CC6C3B"/>
    <w:rsid w:val="00CD2E28"/>
    <w:rsid w:val="00CD3472"/>
    <w:rsid w:val="00CD3EAE"/>
    <w:rsid w:val="00CD66F8"/>
    <w:rsid w:val="00CE2E8E"/>
    <w:rsid w:val="00CE4CAE"/>
    <w:rsid w:val="00CF10D0"/>
    <w:rsid w:val="00CF19D6"/>
    <w:rsid w:val="00CF6960"/>
    <w:rsid w:val="00D034A5"/>
    <w:rsid w:val="00D0790F"/>
    <w:rsid w:val="00D10450"/>
    <w:rsid w:val="00D1134D"/>
    <w:rsid w:val="00D12300"/>
    <w:rsid w:val="00D12E2A"/>
    <w:rsid w:val="00D13A32"/>
    <w:rsid w:val="00D13AAC"/>
    <w:rsid w:val="00D16F3E"/>
    <w:rsid w:val="00D17D8B"/>
    <w:rsid w:val="00D17F80"/>
    <w:rsid w:val="00D20F54"/>
    <w:rsid w:val="00D211DD"/>
    <w:rsid w:val="00D21C58"/>
    <w:rsid w:val="00D22ABA"/>
    <w:rsid w:val="00D242D9"/>
    <w:rsid w:val="00D27F61"/>
    <w:rsid w:val="00D32723"/>
    <w:rsid w:val="00D34613"/>
    <w:rsid w:val="00D36A2D"/>
    <w:rsid w:val="00D37FED"/>
    <w:rsid w:val="00D41D1F"/>
    <w:rsid w:val="00D4317B"/>
    <w:rsid w:val="00D507E1"/>
    <w:rsid w:val="00D51CB1"/>
    <w:rsid w:val="00D55D12"/>
    <w:rsid w:val="00D56494"/>
    <w:rsid w:val="00D6386C"/>
    <w:rsid w:val="00D677DB"/>
    <w:rsid w:val="00D71716"/>
    <w:rsid w:val="00D75C43"/>
    <w:rsid w:val="00D816A1"/>
    <w:rsid w:val="00D818D8"/>
    <w:rsid w:val="00D820DB"/>
    <w:rsid w:val="00D825DF"/>
    <w:rsid w:val="00D83F20"/>
    <w:rsid w:val="00D906FC"/>
    <w:rsid w:val="00D90CB9"/>
    <w:rsid w:val="00D91356"/>
    <w:rsid w:val="00D923E8"/>
    <w:rsid w:val="00D93E16"/>
    <w:rsid w:val="00D949E2"/>
    <w:rsid w:val="00D96E85"/>
    <w:rsid w:val="00DA1371"/>
    <w:rsid w:val="00DA31C7"/>
    <w:rsid w:val="00DA4616"/>
    <w:rsid w:val="00DA4F7E"/>
    <w:rsid w:val="00DA5848"/>
    <w:rsid w:val="00DA6047"/>
    <w:rsid w:val="00DB373A"/>
    <w:rsid w:val="00DB54CE"/>
    <w:rsid w:val="00DC01E2"/>
    <w:rsid w:val="00DC0952"/>
    <w:rsid w:val="00DC6784"/>
    <w:rsid w:val="00DC689D"/>
    <w:rsid w:val="00DC7F6C"/>
    <w:rsid w:val="00DD3166"/>
    <w:rsid w:val="00DD4521"/>
    <w:rsid w:val="00DD6CCA"/>
    <w:rsid w:val="00DD6F54"/>
    <w:rsid w:val="00DD7C40"/>
    <w:rsid w:val="00DE16F3"/>
    <w:rsid w:val="00DE2979"/>
    <w:rsid w:val="00DE5263"/>
    <w:rsid w:val="00DE5F20"/>
    <w:rsid w:val="00DF04B1"/>
    <w:rsid w:val="00DF052E"/>
    <w:rsid w:val="00DF0F0A"/>
    <w:rsid w:val="00DF1B2E"/>
    <w:rsid w:val="00DF3BEC"/>
    <w:rsid w:val="00DF5E15"/>
    <w:rsid w:val="00DF6F7E"/>
    <w:rsid w:val="00E01E76"/>
    <w:rsid w:val="00E028FE"/>
    <w:rsid w:val="00E03209"/>
    <w:rsid w:val="00E03392"/>
    <w:rsid w:val="00E03B86"/>
    <w:rsid w:val="00E0525B"/>
    <w:rsid w:val="00E065C9"/>
    <w:rsid w:val="00E065EE"/>
    <w:rsid w:val="00E11248"/>
    <w:rsid w:val="00E12437"/>
    <w:rsid w:val="00E14FA2"/>
    <w:rsid w:val="00E150D2"/>
    <w:rsid w:val="00E1599B"/>
    <w:rsid w:val="00E208A8"/>
    <w:rsid w:val="00E237ED"/>
    <w:rsid w:val="00E24D6E"/>
    <w:rsid w:val="00E25641"/>
    <w:rsid w:val="00E2592E"/>
    <w:rsid w:val="00E26301"/>
    <w:rsid w:val="00E27BFD"/>
    <w:rsid w:val="00E27D07"/>
    <w:rsid w:val="00E27D46"/>
    <w:rsid w:val="00E3138E"/>
    <w:rsid w:val="00E4092F"/>
    <w:rsid w:val="00E40AD4"/>
    <w:rsid w:val="00E41094"/>
    <w:rsid w:val="00E4653E"/>
    <w:rsid w:val="00E46F09"/>
    <w:rsid w:val="00E52E15"/>
    <w:rsid w:val="00E56311"/>
    <w:rsid w:val="00E62EBE"/>
    <w:rsid w:val="00E63378"/>
    <w:rsid w:val="00E65048"/>
    <w:rsid w:val="00E656E5"/>
    <w:rsid w:val="00E72D98"/>
    <w:rsid w:val="00E73B89"/>
    <w:rsid w:val="00E805F4"/>
    <w:rsid w:val="00E80D0A"/>
    <w:rsid w:val="00E814D5"/>
    <w:rsid w:val="00E860B5"/>
    <w:rsid w:val="00E869A1"/>
    <w:rsid w:val="00E86CB0"/>
    <w:rsid w:val="00E951DA"/>
    <w:rsid w:val="00E96B0D"/>
    <w:rsid w:val="00E96BF5"/>
    <w:rsid w:val="00EA03C3"/>
    <w:rsid w:val="00EA0BD3"/>
    <w:rsid w:val="00EA0F34"/>
    <w:rsid w:val="00EB0BFB"/>
    <w:rsid w:val="00EB25C4"/>
    <w:rsid w:val="00EB58DB"/>
    <w:rsid w:val="00EC2355"/>
    <w:rsid w:val="00EC297C"/>
    <w:rsid w:val="00EC29BE"/>
    <w:rsid w:val="00EC43DE"/>
    <w:rsid w:val="00ED107D"/>
    <w:rsid w:val="00ED17C4"/>
    <w:rsid w:val="00ED1D5F"/>
    <w:rsid w:val="00ED22D0"/>
    <w:rsid w:val="00ED2551"/>
    <w:rsid w:val="00ED2C06"/>
    <w:rsid w:val="00ED3499"/>
    <w:rsid w:val="00ED6F05"/>
    <w:rsid w:val="00ED7365"/>
    <w:rsid w:val="00EE237B"/>
    <w:rsid w:val="00EE54D4"/>
    <w:rsid w:val="00EF01F9"/>
    <w:rsid w:val="00EF066A"/>
    <w:rsid w:val="00EF13DF"/>
    <w:rsid w:val="00EF2DB2"/>
    <w:rsid w:val="00EF2F6F"/>
    <w:rsid w:val="00EF602D"/>
    <w:rsid w:val="00EF65A3"/>
    <w:rsid w:val="00EF6880"/>
    <w:rsid w:val="00EF6C3D"/>
    <w:rsid w:val="00EF7774"/>
    <w:rsid w:val="00EF7B60"/>
    <w:rsid w:val="00F0071B"/>
    <w:rsid w:val="00F016BD"/>
    <w:rsid w:val="00F048E8"/>
    <w:rsid w:val="00F10BEF"/>
    <w:rsid w:val="00F14053"/>
    <w:rsid w:val="00F21637"/>
    <w:rsid w:val="00F22BAE"/>
    <w:rsid w:val="00F22FC2"/>
    <w:rsid w:val="00F2331D"/>
    <w:rsid w:val="00F26AFA"/>
    <w:rsid w:val="00F26DA4"/>
    <w:rsid w:val="00F27C7B"/>
    <w:rsid w:val="00F3051D"/>
    <w:rsid w:val="00F323CF"/>
    <w:rsid w:val="00F33A89"/>
    <w:rsid w:val="00F34D09"/>
    <w:rsid w:val="00F34D15"/>
    <w:rsid w:val="00F35D25"/>
    <w:rsid w:val="00F4148F"/>
    <w:rsid w:val="00F41A6F"/>
    <w:rsid w:val="00F4232A"/>
    <w:rsid w:val="00F44772"/>
    <w:rsid w:val="00F46AAF"/>
    <w:rsid w:val="00F46D65"/>
    <w:rsid w:val="00F50284"/>
    <w:rsid w:val="00F505D8"/>
    <w:rsid w:val="00F50A53"/>
    <w:rsid w:val="00F51C92"/>
    <w:rsid w:val="00F5277F"/>
    <w:rsid w:val="00F54B35"/>
    <w:rsid w:val="00F55BEB"/>
    <w:rsid w:val="00F575B3"/>
    <w:rsid w:val="00F60233"/>
    <w:rsid w:val="00F611B9"/>
    <w:rsid w:val="00F626A3"/>
    <w:rsid w:val="00F66806"/>
    <w:rsid w:val="00F66AF1"/>
    <w:rsid w:val="00F74B8A"/>
    <w:rsid w:val="00F75D83"/>
    <w:rsid w:val="00F83A03"/>
    <w:rsid w:val="00F84972"/>
    <w:rsid w:val="00F84B39"/>
    <w:rsid w:val="00F8548A"/>
    <w:rsid w:val="00F85501"/>
    <w:rsid w:val="00F92C7D"/>
    <w:rsid w:val="00F93A04"/>
    <w:rsid w:val="00F94293"/>
    <w:rsid w:val="00F947A0"/>
    <w:rsid w:val="00FA2073"/>
    <w:rsid w:val="00FA4145"/>
    <w:rsid w:val="00FA41AF"/>
    <w:rsid w:val="00FA4B4A"/>
    <w:rsid w:val="00FA64F1"/>
    <w:rsid w:val="00FA65F0"/>
    <w:rsid w:val="00FB20E3"/>
    <w:rsid w:val="00FB2B7B"/>
    <w:rsid w:val="00FB4497"/>
    <w:rsid w:val="00FB4754"/>
    <w:rsid w:val="00FB7850"/>
    <w:rsid w:val="00FC0742"/>
    <w:rsid w:val="00FC45F3"/>
    <w:rsid w:val="00FC4BE3"/>
    <w:rsid w:val="00FC5FBE"/>
    <w:rsid w:val="00FD256B"/>
    <w:rsid w:val="00FD325C"/>
    <w:rsid w:val="00FD3C44"/>
    <w:rsid w:val="00FD3F38"/>
    <w:rsid w:val="00FE2035"/>
    <w:rsid w:val="00FE584B"/>
    <w:rsid w:val="00FE7563"/>
    <w:rsid w:val="00FE7C15"/>
    <w:rsid w:val="00FF116D"/>
    <w:rsid w:val="00FF13D4"/>
    <w:rsid w:val="00FF14BD"/>
    <w:rsid w:val="00FF1971"/>
    <w:rsid w:val="00FF4920"/>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388FF"/>
  <w15:docId w15:val="{F358C7CE-41E5-412D-AF84-763BEE01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C35"/>
    <w:pPr>
      <w:widowControl w:val="0"/>
      <w:autoSpaceDE w:val="0"/>
      <w:autoSpaceDN w:val="0"/>
      <w:adjustRightInd w:val="0"/>
    </w:pPr>
    <w:rPr>
      <w:sz w:val="20"/>
      <w:szCs w:val="20"/>
    </w:rPr>
  </w:style>
  <w:style w:type="paragraph" w:styleId="4">
    <w:name w:val="heading 4"/>
    <w:basedOn w:val="a"/>
    <w:next w:val="a"/>
    <w:link w:val="40"/>
    <w:semiHidden/>
    <w:unhideWhenUsed/>
    <w:qFormat/>
    <w:locked/>
    <w:rsid w:val="007A5AF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9A214E"/>
    <w:pPr>
      <w:keepNext/>
      <w:widowControl/>
      <w:autoSpaceDE/>
      <w:autoSpaceDN/>
      <w:adjustRightInd/>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locked/>
    <w:rsid w:val="00813B17"/>
    <w:rPr>
      <w:rFonts w:ascii="Calibri" w:hAnsi="Calibri" w:cs="Calibri"/>
      <w:b/>
      <w:bCs/>
      <w:sz w:val="22"/>
      <w:szCs w:val="22"/>
    </w:rPr>
  </w:style>
  <w:style w:type="paragraph" w:customStyle="1" w:styleId="Iniiaiieoaenoioaoa">
    <w:name w:val="Iniiaiie oaeno io?aoa"/>
    <w:uiPriority w:val="99"/>
    <w:rsid w:val="00630C35"/>
    <w:pPr>
      <w:widowControl w:val="0"/>
      <w:spacing w:line="240" w:lineRule="atLeast"/>
      <w:ind w:firstLine="720"/>
      <w:jc w:val="both"/>
    </w:pPr>
    <w:rPr>
      <w:sz w:val="24"/>
      <w:szCs w:val="24"/>
      <w:lang w:val="en-US"/>
    </w:rPr>
  </w:style>
  <w:style w:type="paragraph" w:styleId="a3">
    <w:name w:val="footer"/>
    <w:basedOn w:val="a"/>
    <w:link w:val="a4"/>
    <w:uiPriority w:val="99"/>
    <w:rsid w:val="00630C35"/>
    <w:pPr>
      <w:tabs>
        <w:tab w:val="center" w:pos="4677"/>
        <w:tab w:val="right" w:pos="9355"/>
      </w:tabs>
    </w:pPr>
  </w:style>
  <w:style w:type="character" w:customStyle="1" w:styleId="a4">
    <w:name w:val="Нижний колонтитул Знак"/>
    <w:basedOn w:val="a0"/>
    <w:link w:val="a3"/>
    <w:uiPriority w:val="99"/>
    <w:locked/>
    <w:rsid w:val="00813B17"/>
  </w:style>
  <w:style w:type="character" w:styleId="a5">
    <w:name w:val="page number"/>
    <w:basedOn w:val="a0"/>
    <w:uiPriority w:val="99"/>
    <w:rsid w:val="00630C35"/>
  </w:style>
  <w:style w:type="table" w:styleId="a6">
    <w:name w:val="Table Grid"/>
    <w:basedOn w:val="a1"/>
    <w:uiPriority w:val="99"/>
    <w:rsid w:val="00630C35"/>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630C35"/>
    <w:rPr>
      <w:color w:val="0000FF"/>
      <w:u w:val="single"/>
    </w:rPr>
  </w:style>
  <w:style w:type="paragraph" w:styleId="a8">
    <w:name w:val="Balloon Text"/>
    <w:basedOn w:val="a"/>
    <w:link w:val="a9"/>
    <w:uiPriority w:val="99"/>
    <w:semiHidden/>
    <w:rsid w:val="00DE5263"/>
    <w:rPr>
      <w:rFonts w:ascii="Tahoma" w:hAnsi="Tahoma" w:cs="Tahoma"/>
      <w:sz w:val="16"/>
      <w:szCs w:val="16"/>
    </w:rPr>
  </w:style>
  <w:style w:type="character" w:customStyle="1" w:styleId="a9">
    <w:name w:val="Текст выноски Знак"/>
    <w:basedOn w:val="a0"/>
    <w:link w:val="a8"/>
    <w:uiPriority w:val="99"/>
    <w:semiHidden/>
    <w:locked/>
    <w:rsid w:val="00813B17"/>
    <w:rPr>
      <w:sz w:val="2"/>
      <w:szCs w:val="2"/>
    </w:rPr>
  </w:style>
  <w:style w:type="paragraph" w:customStyle="1" w:styleId="ConsPlusNormal">
    <w:name w:val="ConsPlusNormal"/>
    <w:rsid w:val="00577EDC"/>
    <w:pPr>
      <w:autoSpaceDE w:val="0"/>
      <w:autoSpaceDN w:val="0"/>
      <w:adjustRightInd w:val="0"/>
      <w:ind w:firstLine="720"/>
    </w:pPr>
    <w:rPr>
      <w:rFonts w:ascii="Arial" w:hAnsi="Arial" w:cs="Arial"/>
      <w:sz w:val="20"/>
      <w:szCs w:val="20"/>
    </w:rPr>
  </w:style>
  <w:style w:type="paragraph" w:styleId="aa">
    <w:name w:val="header"/>
    <w:basedOn w:val="a"/>
    <w:link w:val="ab"/>
    <w:uiPriority w:val="99"/>
    <w:rsid w:val="006508F4"/>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0"/>
    <w:link w:val="aa"/>
    <w:uiPriority w:val="99"/>
    <w:semiHidden/>
    <w:locked/>
    <w:rsid w:val="00813B17"/>
  </w:style>
  <w:style w:type="paragraph" w:customStyle="1" w:styleId="ConsPlusCell">
    <w:name w:val="ConsPlusCell"/>
    <w:uiPriority w:val="99"/>
    <w:rsid w:val="000245F0"/>
    <w:pPr>
      <w:widowControl w:val="0"/>
      <w:autoSpaceDE w:val="0"/>
      <w:autoSpaceDN w:val="0"/>
      <w:adjustRightInd w:val="0"/>
    </w:pPr>
    <w:rPr>
      <w:rFonts w:ascii="Arial" w:hAnsi="Arial" w:cs="Arial"/>
      <w:sz w:val="20"/>
      <w:szCs w:val="20"/>
    </w:rPr>
  </w:style>
  <w:style w:type="character" w:styleId="ac">
    <w:name w:val="annotation reference"/>
    <w:basedOn w:val="a0"/>
    <w:uiPriority w:val="99"/>
    <w:semiHidden/>
    <w:rsid w:val="000C5B96"/>
    <w:rPr>
      <w:sz w:val="16"/>
      <w:szCs w:val="16"/>
    </w:rPr>
  </w:style>
  <w:style w:type="paragraph" w:styleId="ad">
    <w:name w:val="annotation text"/>
    <w:basedOn w:val="a"/>
    <w:link w:val="ae"/>
    <w:uiPriority w:val="99"/>
    <w:semiHidden/>
    <w:rsid w:val="000C5B96"/>
  </w:style>
  <w:style w:type="character" w:customStyle="1" w:styleId="ae">
    <w:name w:val="Текст примечания Знак"/>
    <w:basedOn w:val="a0"/>
    <w:link w:val="ad"/>
    <w:uiPriority w:val="99"/>
    <w:semiHidden/>
    <w:locked/>
    <w:rsid w:val="00813B17"/>
  </w:style>
  <w:style w:type="paragraph" w:styleId="af">
    <w:name w:val="annotation subject"/>
    <w:basedOn w:val="ad"/>
    <w:next w:val="ad"/>
    <w:link w:val="af0"/>
    <w:uiPriority w:val="99"/>
    <w:semiHidden/>
    <w:rsid w:val="000C5B96"/>
    <w:rPr>
      <w:b/>
      <w:bCs/>
    </w:rPr>
  </w:style>
  <w:style w:type="character" w:customStyle="1" w:styleId="af0">
    <w:name w:val="Тема примечания Знак"/>
    <w:basedOn w:val="ae"/>
    <w:link w:val="af"/>
    <w:uiPriority w:val="99"/>
    <w:semiHidden/>
    <w:locked/>
    <w:rsid w:val="00813B17"/>
    <w:rPr>
      <w:b/>
      <w:bCs/>
    </w:rPr>
  </w:style>
  <w:style w:type="paragraph" w:styleId="af1">
    <w:name w:val="Body Text"/>
    <w:aliases w:val="Письмо в Интернет"/>
    <w:basedOn w:val="a"/>
    <w:link w:val="af2"/>
    <w:uiPriority w:val="99"/>
    <w:rsid w:val="009A214E"/>
    <w:pPr>
      <w:widowControl/>
      <w:autoSpaceDE/>
      <w:autoSpaceDN/>
      <w:adjustRightInd/>
      <w:jc w:val="both"/>
    </w:pPr>
  </w:style>
  <w:style w:type="character" w:customStyle="1" w:styleId="af2">
    <w:name w:val="Основной текст Знак"/>
    <w:aliases w:val="Письмо в Интернет Знак"/>
    <w:basedOn w:val="a0"/>
    <w:link w:val="af1"/>
    <w:uiPriority w:val="99"/>
    <w:locked/>
    <w:rsid w:val="009A214E"/>
    <w:rPr>
      <w:lang w:val="ru-RU" w:eastAsia="ru-RU"/>
    </w:rPr>
  </w:style>
  <w:style w:type="character" w:customStyle="1" w:styleId="af3">
    <w:name w:val="Письмо в Интернет Знак Знак"/>
    <w:basedOn w:val="a0"/>
    <w:uiPriority w:val="99"/>
    <w:semiHidden/>
    <w:locked/>
    <w:rsid w:val="00954CF8"/>
    <w:rPr>
      <w:lang w:val="ru-RU" w:eastAsia="ru-RU"/>
    </w:rPr>
  </w:style>
  <w:style w:type="paragraph" w:styleId="af4">
    <w:name w:val="List Paragraph"/>
    <w:basedOn w:val="a"/>
    <w:uiPriority w:val="34"/>
    <w:qFormat/>
    <w:rsid w:val="00B44B6F"/>
    <w:pPr>
      <w:ind w:left="720"/>
      <w:contextualSpacing/>
    </w:pPr>
  </w:style>
  <w:style w:type="paragraph" w:styleId="af5">
    <w:name w:val="Revision"/>
    <w:hidden/>
    <w:uiPriority w:val="99"/>
    <w:semiHidden/>
    <w:rsid w:val="001E4D44"/>
    <w:rPr>
      <w:sz w:val="20"/>
      <w:szCs w:val="20"/>
    </w:rPr>
  </w:style>
  <w:style w:type="character" w:customStyle="1" w:styleId="vuuxrf">
    <w:name w:val="vuuxrf"/>
    <w:basedOn w:val="a0"/>
    <w:rsid w:val="00A05118"/>
  </w:style>
  <w:style w:type="character" w:styleId="HTML">
    <w:name w:val="HTML Cite"/>
    <w:basedOn w:val="a0"/>
    <w:uiPriority w:val="99"/>
    <w:semiHidden/>
    <w:unhideWhenUsed/>
    <w:rsid w:val="00A05118"/>
    <w:rPr>
      <w:i/>
      <w:iCs/>
    </w:rPr>
  </w:style>
  <w:style w:type="character" w:customStyle="1" w:styleId="40">
    <w:name w:val="Заголовок 4 Знак"/>
    <w:basedOn w:val="a0"/>
    <w:link w:val="4"/>
    <w:semiHidden/>
    <w:rsid w:val="007A5AF8"/>
    <w:rPr>
      <w:rFonts w:asciiTheme="majorHAnsi" w:eastAsiaTheme="majorEastAsia" w:hAnsiTheme="majorHAnsi" w:cstheme="majorBidi"/>
      <w:b/>
      <w:bCs/>
      <w:i/>
      <w:iCs/>
      <w:color w:val="4F81BD" w:themeColor="accent1"/>
      <w:sz w:val="20"/>
      <w:szCs w:val="20"/>
    </w:rPr>
  </w:style>
  <w:style w:type="paragraph" w:styleId="2">
    <w:name w:val="Body Text Indent 2"/>
    <w:basedOn w:val="a"/>
    <w:link w:val="20"/>
    <w:uiPriority w:val="99"/>
    <w:semiHidden/>
    <w:unhideWhenUsed/>
    <w:rsid w:val="007A5AF8"/>
    <w:pPr>
      <w:spacing w:after="120" w:line="480" w:lineRule="auto"/>
      <w:ind w:left="283"/>
    </w:pPr>
  </w:style>
  <w:style w:type="character" w:customStyle="1" w:styleId="20">
    <w:name w:val="Основной текст с отступом 2 Знак"/>
    <w:basedOn w:val="a0"/>
    <w:link w:val="2"/>
    <w:uiPriority w:val="99"/>
    <w:semiHidden/>
    <w:rsid w:val="007A5AF8"/>
    <w:rPr>
      <w:sz w:val="20"/>
      <w:szCs w:val="20"/>
    </w:rPr>
  </w:style>
  <w:style w:type="paragraph" w:styleId="21">
    <w:name w:val="Body Text 2"/>
    <w:basedOn w:val="a"/>
    <w:link w:val="22"/>
    <w:unhideWhenUsed/>
    <w:rsid w:val="007A5AF8"/>
    <w:pPr>
      <w:widowControl/>
      <w:autoSpaceDE/>
      <w:autoSpaceDN/>
      <w:adjustRightInd/>
      <w:spacing w:after="120" w:line="480" w:lineRule="auto"/>
    </w:pPr>
    <w:rPr>
      <w:rFonts w:asciiTheme="minorHAnsi" w:eastAsiaTheme="minorHAnsi" w:hAnsiTheme="minorHAnsi" w:cstheme="minorBidi"/>
      <w:sz w:val="22"/>
      <w:szCs w:val="22"/>
      <w:lang w:eastAsia="en-US"/>
    </w:rPr>
  </w:style>
  <w:style w:type="character" w:customStyle="1" w:styleId="22">
    <w:name w:val="Основной текст 2 Знак"/>
    <w:basedOn w:val="a0"/>
    <w:link w:val="21"/>
    <w:rsid w:val="007A5AF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3385">
      <w:bodyDiv w:val="1"/>
      <w:marLeft w:val="0"/>
      <w:marRight w:val="0"/>
      <w:marTop w:val="0"/>
      <w:marBottom w:val="0"/>
      <w:divBdr>
        <w:top w:val="none" w:sz="0" w:space="0" w:color="auto"/>
        <w:left w:val="none" w:sz="0" w:space="0" w:color="auto"/>
        <w:bottom w:val="none" w:sz="0" w:space="0" w:color="auto"/>
        <w:right w:val="none" w:sz="0" w:space="0" w:color="auto"/>
      </w:divBdr>
      <w:divsChild>
        <w:div w:id="1661739124">
          <w:marLeft w:val="0"/>
          <w:marRight w:val="0"/>
          <w:marTop w:val="0"/>
          <w:marBottom w:val="0"/>
          <w:divBdr>
            <w:top w:val="none" w:sz="0" w:space="0" w:color="auto"/>
            <w:left w:val="none" w:sz="0" w:space="0" w:color="auto"/>
            <w:bottom w:val="none" w:sz="0" w:space="0" w:color="auto"/>
            <w:right w:val="none" w:sz="0" w:space="0" w:color="auto"/>
          </w:divBdr>
          <w:divsChild>
            <w:div w:id="1216160623">
              <w:marLeft w:val="0"/>
              <w:marRight w:val="0"/>
              <w:marTop w:val="0"/>
              <w:marBottom w:val="0"/>
              <w:divBdr>
                <w:top w:val="none" w:sz="0" w:space="0" w:color="auto"/>
                <w:left w:val="none" w:sz="0" w:space="0" w:color="auto"/>
                <w:bottom w:val="none" w:sz="0" w:space="0" w:color="auto"/>
                <w:right w:val="none" w:sz="0" w:space="0" w:color="auto"/>
              </w:divBdr>
              <w:divsChild>
                <w:div w:id="2106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99357">
      <w:bodyDiv w:val="1"/>
      <w:marLeft w:val="0"/>
      <w:marRight w:val="0"/>
      <w:marTop w:val="0"/>
      <w:marBottom w:val="0"/>
      <w:divBdr>
        <w:top w:val="none" w:sz="0" w:space="0" w:color="auto"/>
        <w:left w:val="none" w:sz="0" w:space="0" w:color="auto"/>
        <w:bottom w:val="none" w:sz="0" w:space="0" w:color="auto"/>
        <w:right w:val="none" w:sz="0" w:space="0" w:color="auto"/>
      </w:divBdr>
    </w:div>
    <w:div w:id="1023939764">
      <w:marLeft w:val="0"/>
      <w:marRight w:val="0"/>
      <w:marTop w:val="0"/>
      <w:marBottom w:val="0"/>
      <w:divBdr>
        <w:top w:val="none" w:sz="0" w:space="0" w:color="auto"/>
        <w:left w:val="none" w:sz="0" w:space="0" w:color="auto"/>
        <w:bottom w:val="none" w:sz="0" w:space="0" w:color="auto"/>
        <w:right w:val="none" w:sz="0" w:space="0" w:color="auto"/>
      </w:divBdr>
    </w:div>
    <w:div w:id="1163621912">
      <w:bodyDiv w:val="1"/>
      <w:marLeft w:val="0"/>
      <w:marRight w:val="0"/>
      <w:marTop w:val="0"/>
      <w:marBottom w:val="0"/>
      <w:divBdr>
        <w:top w:val="none" w:sz="0" w:space="0" w:color="auto"/>
        <w:left w:val="none" w:sz="0" w:space="0" w:color="auto"/>
        <w:bottom w:val="none" w:sz="0" w:space="0" w:color="auto"/>
        <w:right w:val="none" w:sz="0" w:space="0" w:color="auto"/>
      </w:divBdr>
    </w:div>
    <w:div w:id="1326737151">
      <w:bodyDiv w:val="1"/>
      <w:marLeft w:val="0"/>
      <w:marRight w:val="0"/>
      <w:marTop w:val="0"/>
      <w:marBottom w:val="0"/>
      <w:divBdr>
        <w:top w:val="none" w:sz="0" w:space="0" w:color="auto"/>
        <w:left w:val="none" w:sz="0" w:space="0" w:color="auto"/>
        <w:bottom w:val="none" w:sz="0" w:space="0" w:color="auto"/>
        <w:right w:val="none" w:sz="0" w:space="0" w:color="auto"/>
      </w:divBdr>
    </w:div>
    <w:div w:id="213459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1.ru" TargetMode="External"/><Relationship Id="rId13" Type="http://schemas.openxmlformats.org/officeDocument/2006/relationships/image" Target="media/image2.wmf"/><Relationship Id="rId18" Type="http://schemas.openxmlformats.org/officeDocument/2006/relationships/hyperlink" Target="http://www.noviten.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oviten.ru"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9CF7210CAAF04B7B0CDB454451A954952DA7CCA05440842303776D3D0F1E8976BC53CCAD5736FC3DvCZBQ" TargetMode="External"/><Relationship Id="rId25" Type="http://schemas.openxmlformats.org/officeDocument/2006/relationships/hyperlink" Target="consultantplus://offline/ref=D8D375E094075A9AB9E7EFBE3BEB989C955CE4CB50FF53C59A5A268F9F1089A0D10EC157E43033A4M6EBM" TargetMode="External"/><Relationship Id="rId2" Type="http://schemas.openxmlformats.org/officeDocument/2006/relationships/numbering" Target="numbering.xml"/><Relationship Id="rId16" Type="http://schemas.openxmlformats.org/officeDocument/2006/relationships/hyperlink" Target="http://www.lesk.ru" TargetMode="External"/><Relationship Id="rId20" Type="http://schemas.openxmlformats.org/officeDocument/2006/relationships/hyperlink" Target="mailto:mail@novite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sk.ru" TargetMode="External"/><Relationship Id="rId24" Type="http://schemas.openxmlformats.org/officeDocument/2006/relationships/hyperlink" Target="consultantplus://offline/ref=9120A6A64EF05AD2D23D116E19CCE6F3EE7D35166086CBEFD5DE01D0701EF43425C28F11FFC1CE12a2I2L" TargetMode="External"/><Relationship Id="rId5" Type="http://schemas.openxmlformats.org/officeDocument/2006/relationships/webSettings" Target="webSettings.xml"/><Relationship Id="rId15" Type="http://schemas.openxmlformats.org/officeDocument/2006/relationships/hyperlink" Target="http://www.noviten.ru" TargetMode="External"/><Relationship Id="rId23" Type="http://schemas.openxmlformats.org/officeDocument/2006/relationships/hyperlink" Target="consultantplus://offline/ref=D311035DEA969D1E45EE056ECD2FCD0DA0259A07E21978B2393C8FACFD4AB46379B638FE2AE11237nAx6G" TargetMode="External"/><Relationship Id="rId10" Type="http://schemas.openxmlformats.org/officeDocument/2006/relationships/hyperlink" Target="http://www.noviten.ru" TargetMode="External"/><Relationship Id="rId19" Type="http://schemas.openxmlformats.org/officeDocument/2006/relationships/hyperlink" Target="http://www.lesk.ru" TargetMode="External"/><Relationship Id="rId4" Type="http://schemas.openxmlformats.org/officeDocument/2006/relationships/settings" Target="settings.xml"/><Relationship Id="rId9" Type="http://schemas.openxmlformats.org/officeDocument/2006/relationships/hyperlink" Target="mailto:lipetskenergo@mrsk-1.ru" TargetMode="External"/><Relationship Id="rId14" Type="http://schemas.openxmlformats.org/officeDocument/2006/relationships/hyperlink" Target="consultantplus://offline/ref=55888929C192E2764F7B8918CD5F4BF42025747C3FF9791FF38C9BF315E4IBI"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40BF-343D-4778-A23C-C00404CB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9805</Words>
  <Characters>55895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GESK</Company>
  <LinksUpToDate>false</LinksUpToDate>
  <CharactersWithSpaces>65569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рукина</dc:creator>
  <cp:lastModifiedBy>Швецова Елена Владимировна</cp:lastModifiedBy>
  <cp:revision>31</cp:revision>
  <cp:lastPrinted>2023-04-11T06:45:00Z</cp:lastPrinted>
  <dcterms:created xsi:type="dcterms:W3CDTF">2018-03-12T14:38:00Z</dcterms:created>
  <dcterms:modified xsi:type="dcterms:W3CDTF">2023-05-26T07:37:00Z</dcterms:modified>
</cp:coreProperties>
</file>